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1F" w:rsidRDefault="00CA401F">
      <w:pPr>
        <w:rPr>
          <w:rFonts w:ascii="Verdana" w:hAnsi="Verdan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2"/>
        <w:gridCol w:w="3056"/>
      </w:tblGrid>
      <w:tr w:rsidR="008C04D3" w:rsidRPr="008C04D3" w:rsidTr="007E5155">
        <w:tc>
          <w:tcPr>
            <w:tcW w:w="6141" w:type="dxa"/>
            <w:tcBorders>
              <w:top w:val="nil"/>
              <w:left w:val="nil"/>
              <w:bottom w:val="nil"/>
              <w:right w:val="nil"/>
            </w:tcBorders>
          </w:tcPr>
          <w:p w:rsidR="008C04D3" w:rsidRPr="008C04D3" w:rsidRDefault="008C04D3" w:rsidP="008C04D3">
            <w:pPr>
              <w:spacing w:after="0" w:line="240" w:lineRule="auto"/>
              <w:jc w:val="center"/>
              <w:rPr>
                <w:rFonts w:ascii="Verdana" w:eastAsia="Times New Roman" w:hAnsi="Verdana" w:cs="Times New Roman"/>
                <w:b/>
                <w:bCs/>
                <w:sz w:val="20"/>
                <w:szCs w:val="20"/>
                <w:u w:val="single"/>
                <w:lang w:eastAsia="hu-HU"/>
              </w:rPr>
            </w:pPr>
            <w:r w:rsidRPr="008C04D3">
              <w:rPr>
                <w:rFonts w:ascii="Verdana" w:eastAsia="Times New Roman" w:hAnsi="Verdana" w:cs="Times New Roman"/>
                <w:b/>
                <w:bCs/>
                <w:sz w:val="20"/>
                <w:szCs w:val="20"/>
                <w:u w:val="single"/>
                <w:lang w:eastAsia="hu-HU"/>
              </w:rPr>
              <w:t>NEMZETI KÖZSZOLGÁLATI EGYETEM</w:t>
            </w:r>
          </w:p>
          <w:p w:rsidR="008C04D3" w:rsidRPr="008C04D3" w:rsidRDefault="008C04D3" w:rsidP="008C04D3">
            <w:pPr>
              <w:spacing w:after="0" w:line="240" w:lineRule="auto"/>
              <w:jc w:val="center"/>
              <w:rPr>
                <w:rFonts w:ascii="Verdana" w:eastAsia="Times New Roman" w:hAnsi="Verdana" w:cs="Times New Roman"/>
                <w:sz w:val="20"/>
                <w:szCs w:val="20"/>
                <w:lang w:eastAsia="hu-HU"/>
              </w:rPr>
            </w:pPr>
            <w:r w:rsidRPr="008C04D3">
              <w:rPr>
                <w:rFonts w:ascii="Verdana" w:eastAsia="Times New Roman" w:hAnsi="Verdana" w:cs="Times New Roman"/>
                <w:b/>
                <w:bCs/>
                <w:sz w:val="20"/>
                <w:szCs w:val="20"/>
                <w:u w:val="single"/>
                <w:lang w:eastAsia="hu-HU"/>
              </w:rPr>
              <w:t>Rendészettudományi KAR</w:t>
            </w:r>
          </w:p>
        </w:tc>
        <w:tc>
          <w:tcPr>
            <w:tcW w:w="3071" w:type="dxa"/>
            <w:tcBorders>
              <w:top w:val="nil"/>
              <w:left w:val="nil"/>
              <w:bottom w:val="nil"/>
              <w:right w:val="nil"/>
            </w:tcBorders>
          </w:tcPr>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jc w:val="right"/>
              <w:rPr>
                <w:rFonts w:ascii="Verdana" w:eastAsia="Times New Roman" w:hAnsi="Verdana" w:cs="Times New Roman"/>
                <w:sz w:val="20"/>
                <w:szCs w:val="20"/>
                <w:lang w:eastAsia="hu-HU"/>
              </w:rPr>
            </w:pPr>
          </w:p>
        </w:tc>
      </w:tr>
    </w:tbl>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Nyilvántartási szám</w:t>
      </w:r>
      <w:proofErr w:type="gramStart"/>
      <w:r w:rsidRPr="008C04D3">
        <w:rPr>
          <w:rFonts w:ascii="Verdana" w:eastAsia="Times New Roman" w:hAnsi="Verdana" w:cs="Times New Roman"/>
          <w:sz w:val="20"/>
          <w:szCs w:val="20"/>
          <w:lang w:eastAsia="hu-HU"/>
        </w:rPr>
        <w:t xml:space="preserve">: </w:t>
      </w:r>
      <w:r w:rsidRPr="008C04D3">
        <w:rPr>
          <w:rFonts w:ascii="Verdana" w:eastAsia="Times New Roman" w:hAnsi="Verdana" w:cs="Times New Roman"/>
          <w:sz w:val="20"/>
          <w:szCs w:val="20"/>
          <w:highlight w:val="lightGray"/>
          <w:lang w:eastAsia="hu-HU"/>
        </w:rPr>
        <w:t>…</w:t>
      </w:r>
      <w:proofErr w:type="gramEnd"/>
    </w:p>
    <w:p w:rsidR="008C04D3" w:rsidRPr="008C04D3" w:rsidRDefault="008C04D3" w:rsidP="008C04D3">
      <w:pPr>
        <w:spacing w:after="0" w:line="240" w:lineRule="auto"/>
        <w:rPr>
          <w:rFonts w:ascii="Verdana" w:eastAsia="Times New Roman" w:hAnsi="Verdana" w:cs="Times New Roman"/>
          <w:sz w:val="20"/>
          <w:szCs w:val="20"/>
          <w:lang w:eastAsia="hu-HU"/>
        </w:rPr>
      </w:pPr>
      <w:proofErr w:type="gramStart"/>
      <w:r w:rsidRPr="008C04D3">
        <w:rPr>
          <w:rFonts w:ascii="Verdana" w:eastAsia="Times New Roman" w:hAnsi="Verdana" w:cs="Times New Roman"/>
          <w:sz w:val="20"/>
          <w:szCs w:val="20"/>
          <w:highlight w:val="lightGray"/>
          <w:lang w:eastAsia="hu-HU"/>
        </w:rPr>
        <w:t>.</w:t>
      </w:r>
      <w:proofErr w:type="gramEnd"/>
      <w:r w:rsidRPr="008C04D3">
        <w:rPr>
          <w:rFonts w:ascii="Verdana" w:eastAsia="Times New Roman" w:hAnsi="Verdana" w:cs="Times New Roman"/>
          <w:sz w:val="20"/>
          <w:szCs w:val="20"/>
          <w:highlight w:val="lightGray"/>
          <w:lang w:eastAsia="hu-HU"/>
        </w:rPr>
        <w:t>.</w:t>
      </w:r>
      <w:r w:rsidRPr="008C04D3">
        <w:rPr>
          <w:rFonts w:ascii="Verdana" w:eastAsia="Times New Roman" w:hAnsi="Verdana" w:cs="Times New Roman"/>
          <w:sz w:val="20"/>
          <w:szCs w:val="20"/>
          <w:lang w:eastAsia="hu-HU"/>
        </w:rPr>
        <w:t xml:space="preserve"> </w:t>
      </w:r>
      <w:proofErr w:type="gramStart"/>
      <w:r w:rsidRPr="008C04D3">
        <w:rPr>
          <w:rFonts w:ascii="Verdana" w:eastAsia="Times New Roman" w:hAnsi="Verdana" w:cs="Times New Roman"/>
          <w:sz w:val="20"/>
          <w:szCs w:val="20"/>
          <w:lang w:eastAsia="hu-HU"/>
        </w:rPr>
        <w:t>számú</w:t>
      </w:r>
      <w:proofErr w:type="gramEnd"/>
      <w:r w:rsidRPr="008C04D3">
        <w:rPr>
          <w:rFonts w:ascii="Verdana" w:eastAsia="Times New Roman" w:hAnsi="Verdana" w:cs="Times New Roman"/>
          <w:sz w:val="20"/>
          <w:szCs w:val="20"/>
          <w:lang w:eastAsia="hu-HU"/>
        </w:rPr>
        <w:t xml:space="preserve"> példány</w:t>
      </w: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jc w:val="center"/>
        <w:rPr>
          <w:rFonts w:ascii="Verdana" w:hAnsi="Verdana" w:cs="Times New Roman"/>
          <w:b/>
          <w:bCs/>
          <w:sz w:val="20"/>
          <w:szCs w:val="20"/>
        </w:rPr>
      </w:pPr>
    </w:p>
    <w:p w:rsidR="008C04D3" w:rsidRPr="008C04D3" w:rsidRDefault="008C04D3" w:rsidP="008C04D3">
      <w:pPr>
        <w:spacing w:after="0" w:line="240" w:lineRule="auto"/>
        <w:jc w:val="center"/>
        <w:rPr>
          <w:rFonts w:ascii="Verdana" w:hAnsi="Verdana" w:cs="Times New Roman"/>
          <w:b/>
          <w:bCs/>
          <w:sz w:val="20"/>
          <w:szCs w:val="20"/>
        </w:rPr>
      </w:pPr>
      <w:r w:rsidRPr="008C04D3">
        <w:rPr>
          <w:rFonts w:ascii="Verdana" w:hAnsi="Verdana" w:cs="Times New Roman"/>
          <w:b/>
          <w:bCs/>
          <w:sz w:val="20"/>
          <w:szCs w:val="20"/>
        </w:rPr>
        <w:t>KRIMINALISZTIKAI MESTERKÉPZÉSI SZAK AJÁNLOTT TANTERVE</w:t>
      </w:r>
    </w:p>
    <w:p w:rsidR="008C04D3" w:rsidRPr="008C04D3" w:rsidRDefault="008C04D3" w:rsidP="008C04D3">
      <w:pPr>
        <w:spacing w:after="0" w:line="240" w:lineRule="auto"/>
        <w:jc w:val="center"/>
        <w:rPr>
          <w:rFonts w:ascii="Verdana" w:hAnsi="Verdana" w:cs="Times New Roman"/>
          <w:sz w:val="20"/>
          <w:szCs w:val="20"/>
        </w:rPr>
      </w:pPr>
    </w:p>
    <w:p w:rsidR="008C04D3" w:rsidRPr="008C04D3" w:rsidRDefault="008C04D3" w:rsidP="008C04D3">
      <w:pPr>
        <w:spacing w:after="0" w:line="240" w:lineRule="auto"/>
        <w:jc w:val="center"/>
        <w:rPr>
          <w:rFonts w:ascii="Verdana" w:hAnsi="Verdana" w:cs="Times New Roman"/>
          <w:sz w:val="20"/>
          <w:szCs w:val="20"/>
        </w:rPr>
      </w:pPr>
    </w:p>
    <w:p w:rsidR="008C04D3" w:rsidRPr="008C04D3" w:rsidRDefault="008C04D3" w:rsidP="008C04D3">
      <w:pPr>
        <w:spacing w:after="0" w:line="240" w:lineRule="auto"/>
        <w:jc w:val="center"/>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jc w:val="center"/>
        <w:rPr>
          <w:rFonts w:ascii="Verdana" w:hAnsi="Verdana" w:cs="Times New Roman"/>
          <w:b/>
          <w:bCs/>
          <w:sz w:val="20"/>
          <w:szCs w:val="20"/>
        </w:rPr>
      </w:pPr>
      <w:r w:rsidRPr="008C04D3">
        <w:rPr>
          <w:rFonts w:ascii="Verdana" w:hAnsi="Verdana" w:cs="Times New Roman"/>
          <w:b/>
          <w:bCs/>
          <w:sz w:val="20"/>
          <w:szCs w:val="20"/>
        </w:rPr>
        <w:t>Alkalmazandó:</w:t>
      </w:r>
    </w:p>
    <w:p w:rsidR="008C04D3" w:rsidRPr="008C04D3" w:rsidRDefault="008C04D3" w:rsidP="008C04D3">
      <w:pPr>
        <w:spacing w:after="0" w:line="240" w:lineRule="auto"/>
        <w:jc w:val="center"/>
        <w:rPr>
          <w:rFonts w:ascii="Verdana" w:hAnsi="Verdana" w:cs="Times New Roman"/>
          <w:b/>
          <w:bCs/>
          <w:sz w:val="20"/>
          <w:szCs w:val="20"/>
        </w:rPr>
      </w:pPr>
      <w:proofErr w:type="gramStart"/>
      <w:r w:rsidRPr="008C04D3">
        <w:rPr>
          <w:rFonts w:ascii="Verdana" w:hAnsi="Verdana" w:cs="Times New Roman"/>
          <w:b/>
          <w:bCs/>
          <w:sz w:val="20"/>
          <w:szCs w:val="20"/>
        </w:rPr>
        <w:t>a</w:t>
      </w:r>
      <w:proofErr w:type="gramEnd"/>
      <w:r w:rsidRPr="008C04D3">
        <w:rPr>
          <w:rFonts w:ascii="Verdana" w:hAnsi="Verdana" w:cs="Times New Roman"/>
          <w:b/>
          <w:bCs/>
          <w:sz w:val="20"/>
          <w:szCs w:val="20"/>
        </w:rPr>
        <w:t xml:space="preserve"> 2024/2025. tanévtől felmenő rendszerben</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607"/>
        <w:gridCol w:w="4455"/>
      </w:tblGrid>
      <w:tr w:rsidR="008C04D3" w:rsidRPr="008C04D3" w:rsidTr="007E5155">
        <w:tc>
          <w:tcPr>
            <w:tcW w:w="4744" w:type="dxa"/>
            <w:tcBorders>
              <w:top w:val="single" w:sz="4" w:space="0" w:color="auto"/>
              <w:left w:val="single" w:sz="4" w:space="0" w:color="auto"/>
              <w:bottom w:val="single" w:sz="4" w:space="0" w:color="auto"/>
              <w:right w:val="single" w:sz="4" w:space="0" w:color="auto"/>
            </w:tcBorders>
            <w:shd w:val="clear" w:color="auto" w:fill="auto"/>
            <w:hideMark/>
          </w:tcPr>
          <w:p w:rsidR="008C04D3" w:rsidRPr="008C04D3" w:rsidRDefault="008C04D3" w:rsidP="008C04D3">
            <w:pPr>
              <w:spacing w:after="0" w:line="240" w:lineRule="auto"/>
              <w:rPr>
                <w:rFonts w:ascii="Verdana" w:hAnsi="Verdana" w:cs="Times New Roman"/>
                <w:b/>
                <w:sz w:val="20"/>
                <w:szCs w:val="20"/>
              </w:rPr>
            </w:pPr>
            <w:r w:rsidRPr="008C04D3">
              <w:rPr>
                <w:rFonts w:ascii="Verdana" w:hAnsi="Verdana" w:cs="Times New Roman"/>
                <w:b/>
                <w:sz w:val="20"/>
                <w:szCs w:val="20"/>
              </w:rPr>
              <w:t>Szenátusi döntés</w:t>
            </w:r>
          </w:p>
        </w:tc>
        <w:tc>
          <w:tcPr>
            <w:tcW w:w="4744" w:type="dxa"/>
            <w:tcBorders>
              <w:top w:val="single" w:sz="4" w:space="0" w:color="auto"/>
              <w:left w:val="single" w:sz="4" w:space="0" w:color="auto"/>
              <w:bottom w:val="single" w:sz="4" w:space="0" w:color="auto"/>
              <w:right w:val="single" w:sz="4" w:space="0" w:color="auto"/>
            </w:tcBorders>
            <w:shd w:val="clear" w:color="auto" w:fill="auto"/>
            <w:hideMark/>
          </w:tcPr>
          <w:p w:rsidR="008C04D3" w:rsidRPr="008C04D3" w:rsidRDefault="008C04D3" w:rsidP="008C04D3">
            <w:pPr>
              <w:spacing w:after="0" w:line="240" w:lineRule="auto"/>
              <w:rPr>
                <w:rFonts w:ascii="Verdana" w:hAnsi="Verdana" w:cs="Times New Roman"/>
                <w:b/>
                <w:sz w:val="20"/>
                <w:szCs w:val="20"/>
              </w:rPr>
            </w:pPr>
            <w:r w:rsidRPr="008C04D3">
              <w:rPr>
                <w:rFonts w:ascii="Verdana" w:hAnsi="Verdana" w:cs="Times New Roman"/>
                <w:b/>
                <w:sz w:val="20"/>
                <w:szCs w:val="20"/>
              </w:rPr>
              <w:t>Fenntartói döntés</w:t>
            </w:r>
          </w:p>
        </w:tc>
      </w:tr>
      <w:tr w:rsidR="008C04D3" w:rsidRPr="008C04D3" w:rsidTr="007E5155">
        <w:tc>
          <w:tcPr>
            <w:tcW w:w="4744" w:type="dxa"/>
            <w:tcBorders>
              <w:top w:val="single" w:sz="4" w:space="0" w:color="auto"/>
              <w:left w:val="single" w:sz="4" w:space="0" w:color="auto"/>
              <w:bottom w:val="single" w:sz="4" w:space="0" w:color="auto"/>
              <w:right w:val="single" w:sz="4" w:space="0" w:color="auto"/>
            </w:tcBorders>
            <w:shd w:val="clear" w:color="auto" w:fill="auto"/>
            <w:hideMark/>
          </w:tcPr>
          <w:p w:rsidR="008C04D3" w:rsidRPr="008C04D3" w:rsidRDefault="008C04D3" w:rsidP="008C04D3">
            <w:pPr>
              <w:spacing w:after="0" w:line="240" w:lineRule="auto"/>
              <w:rPr>
                <w:rFonts w:ascii="Verdana" w:hAnsi="Verdana" w:cs="Times New Roman"/>
                <w:b/>
                <w:sz w:val="20"/>
                <w:szCs w:val="20"/>
              </w:rPr>
            </w:pPr>
            <w:r w:rsidRPr="008C04D3">
              <w:rPr>
                <w:rFonts w:ascii="Verdana" w:hAnsi="Verdana" w:cs="Times New Roman"/>
                <w:sz w:val="20"/>
                <w:szCs w:val="20"/>
              </w:rPr>
              <w:t>Elfogadta a Szenátus</w:t>
            </w:r>
            <w:proofErr w:type="gramStart"/>
            <w:r w:rsidRPr="008C04D3">
              <w:rPr>
                <w:rFonts w:ascii="Verdana" w:hAnsi="Verdana" w:cs="Times New Roman"/>
                <w:sz w:val="20"/>
                <w:szCs w:val="20"/>
              </w:rPr>
              <w:t>………………………..</w:t>
            </w:r>
            <w:proofErr w:type="gramEnd"/>
            <w:r w:rsidRPr="008C04D3">
              <w:rPr>
                <w:rFonts w:ascii="Verdana" w:hAnsi="Verdana" w:cs="Times New Roman"/>
                <w:sz w:val="20"/>
                <w:szCs w:val="20"/>
              </w:rPr>
              <w:t>számú határozatával.</w:t>
            </w:r>
          </w:p>
        </w:tc>
        <w:tc>
          <w:tcPr>
            <w:tcW w:w="4744" w:type="dxa"/>
            <w:tcBorders>
              <w:top w:val="single" w:sz="4" w:space="0" w:color="auto"/>
              <w:left w:val="single" w:sz="4" w:space="0" w:color="auto"/>
              <w:bottom w:val="single" w:sz="4" w:space="0" w:color="auto"/>
              <w:right w:val="single" w:sz="4" w:space="0" w:color="auto"/>
            </w:tcBorders>
            <w:shd w:val="clear" w:color="auto" w:fill="auto"/>
            <w:hideMark/>
          </w:tcPr>
          <w:p w:rsidR="008C04D3" w:rsidRPr="008C04D3" w:rsidRDefault="008C04D3" w:rsidP="008C04D3">
            <w:pPr>
              <w:spacing w:after="0" w:line="240" w:lineRule="auto"/>
              <w:rPr>
                <w:rFonts w:ascii="Verdana" w:hAnsi="Verdana" w:cs="Times New Roman"/>
                <w:b/>
                <w:sz w:val="20"/>
                <w:szCs w:val="20"/>
              </w:rPr>
            </w:pPr>
            <w:r w:rsidRPr="008C04D3">
              <w:rPr>
                <w:rFonts w:ascii="Verdana" w:hAnsi="Verdana" w:cs="Times New Roman"/>
                <w:sz w:val="20"/>
                <w:szCs w:val="20"/>
              </w:rPr>
              <w:t xml:space="preserve">Jóváhagyta a </w:t>
            </w:r>
            <w:proofErr w:type="gramStart"/>
            <w:r w:rsidRPr="008C04D3">
              <w:rPr>
                <w:rFonts w:ascii="Verdana" w:hAnsi="Verdana" w:cs="Times New Roman"/>
                <w:sz w:val="20"/>
                <w:szCs w:val="20"/>
              </w:rPr>
              <w:t>Fenntartó …</w:t>
            </w:r>
            <w:proofErr w:type="gramEnd"/>
            <w:r w:rsidRPr="008C04D3">
              <w:rPr>
                <w:rFonts w:ascii="Verdana" w:hAnsi="Verdana" w:cs="Times New Roman"/>
                <w:sz w:val="20"/>
                <w:szCs w:val="20"/>
              </w:rPr>
              <w:t>…………….számú határozatával.</w:t>
            </w:r>
          </w:p>
        </w:tc>
      </w:tr>
    </w:tbl>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jc w:val="center"/>
        <w:rPr>
          <w:rFonts w:ascii="Verdana" w:hAnsi="Verdana" w:cs="Times New Roman"/>
          <w:sz w:val="20"/>
          <w:szCs w:val="20"/>
        </w:rPr>
      </w:pPr>
      <w:r w:rsidRPr="008C04D3">
        <w:rPr>
          <w:rFonts w:ascii="Verdana" w:hAnsi="Verdana" w:cs="Times New Roman"/>
          <w:sz w:val="20"/>
          <w:szCs w:val="20"/>
        </w:rPr>
        <w:t>Budapest, 202</w:t>
      </w:r>
      <w:r w:rsidR="000F2148">
        <w:rPr>
          <w:rFonts w:ascii="Verdana" w:hAnsi="Verdana" w:cs="Times New Roman"/>
          <w:sz w:val="20"/>
          <w:szCs w:val="20"/>
        </w:rPr>
        <w:t>5</w:t>
      </w:r>
      <w:r w:rsidRPr="008C04D3">
        <w:rPr>
          <w:rFonts w:ascii="Verdana" w:hAnsi="Verdana" w:cs="Times New Roman"/>
          <w:sz w:val="20"/>
          <w:szCs w:val="20"/>
        </w:rPr>
        <w:t>.</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eastAsia="Times New Roman" w:hAnsi="Verdana" w:cs="Times New Roman"/>
          <w:sz w:val="20"/>
          <w:szCs w:val="20"/>
          <w:lang w:eastAsia="hu-HU"/>
        </w:rPr>
        <w:sectPr w:rsidR="008C04D3" w:rsidRPr="008C04D3">
          <w:pgSz w:w="11906" w:h="16838"/>
          <w:pgMar w:top="1417" w:right="1417" w:bottom="1417" w:left="1417" w:header="708" w:footer="708" w:gutter="0"/>
          <w:pgNumType w:start="1"/>
          <w:cols w:space="708"/>
        </w:sect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pacing w:val="40"/>
          <w:sz w:val="20"/>
          <w:szCs w:val="20"/>
          <w:lang w:eastAsia="hu-HU"/>
        </w:rPr>
      </w:pPr>
      <w:r w:rsidRPr="008C04D3">
        <w:rPr>
          <w:rFonts w:ascii="Verdana" w:eastAsia="Times New Roman" w:hAnsi="Verdana" w:cs="Times New Roman"/>
          <w:b/>
          <w:bCs/>
          <w:sz w:val="20"/>
          <w:szCs w:val="20"/>
          <w:lang w:eastAsia="hu-HU"/>
        </w:rPr>
        <w:t xml:space="preserve">A szakfelelős: Dr. </w:t>
      </w:r>
      <w:r w:rsidR="00EA5741">
        <w:rPr>
          <w:rFonts w:ascii="Verdana" w:eastAsia="Times New Roman" w:hAnsi="Verdana" w:cs="Times New Roman"/>
          <w:b/>
          <w:bCs/>
          <w:sz w:val="20"/>
          <w:szCs w:val="20"/>
          <w:lang w:eastAsia="hu-HU"/>
        </w:rPr>
        <w:t>Mészáros Bence</w:t>
      </w:r>
      <w:r w:rsidRPr="008C04D3">
        <w:rPr>
          <w:rFonts w:ascii="Verdana" w:eastAsia="Times New Roman" w:hAnsi="Verdana" w:cs="Times New Roman"/>
          <w:b/>
          <w:bCs/>
          <w:sz w:val="20"/>
          <w:szCs w:val="20"/>
          <w:lang w:eastAsia="hu-HU"/>
        </w:rPr>
        <w:t xml:space="preserve"> (PhD), egyetemi docens, tanszékvezető</w:t>
      </w: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hAnsi="Verdana" w:cs="Times New Roman"/>
          <w:b/>
          <w:bCs/>
          <w:sz w:val="20"/>
          <w:szCs w:val="20"/>
        </w:rPr>
      </w:pPr>
      <w:r w:rsidRPr="008C04D3">
        <w:rPr>
          <w:rFonts w:ascii="Verdana" w:hAnsi="Verdana" w:cs="Times New Roman"/>
          <w:b/>
          <w:bCs/>
          <w:sz w:val="20"/>
          <w:szCs w:val="20"/>
        </w:rPr>
        <w:t>A szakirányok/specializációk felelősei</w:t>
      </w:r>
    </w:p>
    <w:p w:rsidR="008C04D3" w:rsidRPr="008C04D3" w:rsidRDefault="008C04D3" w:rsidP="008C04D3">
      <w:pPr>
        <w:spacing w:after="0" w:line="240" w:lineRule="auto"/>
        <w:rPr>
          <w:rFonts w:ascii="Verdana" w:eastAsia="Times New Roman" w:hAnsi="Verdana" w:cs="Times New Roman"/>
          <w:b/>
          <w:bCs/>
          <w:sz w:val="20"/>
          <w:szCs w:val="20"/>
          <w:lang w:eastAsia="hu-HU"/>
        </w:rPr>
      </w:pP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Rendészeti szakirány: Dr. Mészáros Bence PhD, tanszékvezető egyetemi docens</w:t>
      </w:r>
    </w:p>
    <w:p w:rsidR="008C04D3" w:rsidRPr="008C04D3" w:rsidRDefault="008C04D3" w:rsidP="008C04D3">
      <w:pPr>
        <w:spacing w:after="0" w:line="240" w:lineRule="auto"/>
        <w:jc w:val="both"/>
        <w:rPr>
          <w:rFonts w:ascii="Verdana" w:eastAsia="Times New Roman" w:hAnsi="Verdana" w:cs="Times New Roman"/>
          <w:sz w:val="20"/>
          <w:szCs w:val="20"/>
          <w:u w:val="single"/>
          <w:lang w:eastAsia="hu-HU"/>
        </w:rPr>
      </w:pP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Polgári szakirány: Dr. Vigh András PhD, egyetemi docens</w:t>
      </w:r>
    </w:p>
    <w:p w:rsidR="008C04D3" w:rsidRPr="008C04D3" w:rsidRDefault="008C04D3" w:rsidP="008C04D3">
      <w:pPr>
        <w:spacing w:after="0" w:line="240" w:lineRule="auto"/>
        <w:jc w:val="both"/>
        <w:rPr>
          <w:rFonts w:ascii="Verdana" w:eastAsia="Times New Roman" w:hAnsi="Verdana" w:cs="Times New Roman"/>
          <w:sz w:val="20"/>
          <w:szCs w:val="20"/>
          <w:u w:val="single"/>
          <w:lang w:eastAsia="hu-HU"/>
        </w:rPr>
      </w:pPr>
    </w:p>
    <w:p w:rsidR="008C04D3" w:rsidRPr="008C04D3" w:rsidRDefault="008C04D3" w:rsidP="008C04D3">
      <w:pPr>
        <w:spacing w:after="0" w:line="240" w:lineRule="auto"/>
        <w:jc w:val="both"/>
        <w:rPr>
          <w:rFonts w:ascii="Verdana" w:eastAsia="Times New Roman" w:hAnsi="Verdana" w:cs="Times New Roman"/>
          <w:sz w:val="20"/>
          <w:szCs w:val="20"/>
          <w:u w:val="single"/>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br w:type="page"/>
      </w:r>
    </w:p>
    <w:p w:rsidR="008C04D3" w:rsidRPr="008C04D3" w:rsidRDefault="008C04D3" w:rsidP="008C04D3">
      <w:pPr>
        <w:spacing w:after="0" w:line="240" w:lineRule="auto"/>
        <w:jc w:val="both"/>
        <w:rPr>
          <w:rFonts w:ascii="Verdana" w:eastAsia="Times New Roman" w:hAnsi="Verdana" w:cs="Times New Roman"/>
          <w:sz w:val="20"/>
          <w:szCs w:val="20"/>
          <w:lang w:eastAsia="hu-HU"/>
        </w:rPr>
      </w:pPr>
    </w:p>
    <w:p w:rsidR="008C04D3" w:rsidRPr="008C04D3" w:rsidRDefault="008C04D3" w:rsidP="008C04D3">
      <w:pPr>
        <w:spacing w:after="0" w:line="240" w:lineRule="auto"/>
        <w:jc w:val="center"/>
        <w:rPr>
          <w:rFonts w:ascii="Verdana" w:hAnsi="Verdana" w:cs="Times New Roman"/>
          <w:b/>
          <w:bCs/>
          <w:sz w:val="20"/>
          <w:szCs w:val="20"/>
        </w:rPr>
      </w:pPr>
      <w:r w:rsidRPr="008C04D3">
        <w:rPr>
          <w:rFonts w:ascii="Verdana" w:hAnsi="Verdana" w:cs="Times New Roman"/>
          <w:b/>
          <w:bCs/>
          <w:sz w:val="20"/>
          <w:szCs w:val="20"/>
        </w:rPr>
        <w:t>Az ajánlott tanterv jogi hátterét az alábbi főbb jogszabályok és egyetemi szabályzatok képezik:</w:t>
      </w: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numPr>
          <w:ilvl w:val="0"/>
          <w:numId w:val="177"/>
        </w:numPr>
        <w:spacing w:after="0" w:line="240" w:lineRule="auto"/>
        <w:rPr>
          <w:rFonts w:ascii="Verdana" w:hAnsi="Verdana" w:cs="Times New Roman"/>
          <w:sz w:val="20"/>
          <w:szCs w:val="20"/>
        </w:rPr>
      </w:pPr>
      <w:r w:rsidRPr="008C04D3">
        <w:rPr>
          <w:rFonts w:ascii="Verdana" w:hAnsi="Verdana" w:cs="Times New Roman"/>
          <w:sz w:val="20"/>
          <w:szCs w:val="20"/>
        </w:rPr>
        <w:t>A nemzeti felsőoktatásról szóló 2011. évi CCIV. törvény;</w:t>
      </w:r>
    </w:p>
    <w:p w:rsidR="008C04D3" w:rsidRPr="008C04D3" w:rsidRDefault="008C04D3" w:rsidP="008C04D3">
      <w:pPr>
        <w:numPr>
          <w:ilvl w:val="0"/>
          <w:numId w:val="177"/>
        </w:numPr>
        <w:spacing w:after="0" w:line="240" w:lineRule="auto"/>
        <w:jc w:val="both"/>
        <w:rPr>
          <w:rFonts w:ascii="Verdana" w:hAnsi="Verdana" w:cs="Times New Roman"/>
          <w:sz w:val="20"/>
          <w:szCs w:val="20"/>
        </w:rPr>
      </w:pPr>
      <w:r w:rsidRPr="008C04D3">
        <w:rPr>
          <w:rFonts w:ascii="Verdana" w:hAnsi="Verdana" w:cs="Times New Roman"/>
          <w:sz w:val="20"/>
          <w:szCs w:val="20"/>
        </w:rPr>
        <w:t>A Nemzeti Közszolgálati Egyetemről, valamint a közigazgatási, rendészeti és katonai felsőoktatásról szóló 2011. évi CXXXII törvény;</w:t>
      </w:r>
    </w:p>
    <w:p w:rsidR="008C04D3" w:rsidRPr="008C04D3" w:rsidRDefault="008C04D3" w:rsidP="008C04D3">
      <w:pPr>
        <w:numPr>
          <w:ilvl w:val="0"/>
          <w:numId w:val="177"/>
        </w:numPr>
        <w:suppressAutoHyphens/>
        <w:autoSpaceDE w:val="0"/>
        <w:spacing w:after="0" w:line="240" w:lineRule="auto"/>
        <w:jc w:val="both"/>
        <w:rPr>
          <w:rFonts w:ascii="Verdana" w:hAnsi="Verdana" w:cs="Times New Roman"/>
          <w:sz w:val="20"/>
          <w:szCs w:val="20"/>
          <w:lang w:eastAsia="ar-SA"/>
        </w:rPr>
      </w:pPr>
      <w:r w:rsidRPr="008C04D3">
        <w:rPr>
          <w:rFonts w:ascii="Verdana" w:hAnsi="Verdana" w:cs="Times New Roman"/>
          <w:sz w:val="20"/>
          <w:szCs w:val="20"/>
          <w:lang w:eastAsia="ar-SA"/>
        </w:rPr>
        <w:t>A nemzeti felsőoktatásról szóló 2011. évi CCIV. törvény egyes rendelkezéseinek végrehajtásáról szóló 87/2015. (IV. 9.) Korm. rendelet;</w:t>
      </w:r>
    </w:p>
    <w:p w:rsidR="008C04D3" w:rsidRPr="008C04D3" w:rsidRDefault="008C04D3" w:rsidP="008C04D3">
      <w:pPr>
        <w:numPr>
          <w:ilvl w:val="0"/>
          <w:numId w:val="177"/>
        </w:numPr>
        <w:suppressAutoHyphens/>
        <w:autoSpaceDE w:val="0"/>
        <w:spacing w:after="0" w:line="240" w:lineRule="auto"/>
        <w:jc w:val="both"/>
        <w:rPr>
          <w:rFonts w:ascii="Verdana" w:hAnsi="Verdana" w:cs="Times New Roman"/>
          <w:sz w:val="20"/>
          <w:szCs w:val="20"/>
          <w:lang w:eastAsia="ar-SA"/>
        </w:rPr>
      </w:pPr>
      <w:r w:rsidRPr="008C04D3">
        <w:rPr>
          <w:rFonts w:ascii="Verdana" w:hAnsi="Verdana" w:cs="Times New Roman"/>
          <w:sz w:val="20"/>
          <w:szCs w:val="20"/>
        </w:rPr>
        <w:t>Nemzeti Közszolgálati Egyetemről, valamint a közigazgatási, rendészeti és katonai felsőoktatásról szóló 2011. évi CXXXII. törvény egyes rendelkezéseinek végrehajtásáról szóló 363/2011. (XII.30.) Korm. rendelet;</w:t>
      </w:r>
    </w:p>
    <w:p w:rsidR="008C04D3" w:rsidRPr="008C04D3" w:rsidRDefault="008C04D3" w:rsidP="008C04D3">
      <w:pPr>
        <w:numPr>
          <w:ilvl w:val="0"/>
          <w:numId w:val="177"/>
        </w:numPr>
        <w:spacing w:after="0" w:line="240" w:lineRule="auto"/>
        <w:jc w:val="both"/>
        <w:rPr>
          <w:rFonts w:ascii="Verdana" w:hAnsi="Verdana" w:cs="Times New Roman"/>
          <w:bCs/>
          <w:sz w:val="20"/>
          <w:szCs w:val="20"/>
        </w:rPr>
      </w:pPr>
      <w:r w:rsidRPr="008C04D3">
        <w:rPr>
          <w:rFonts w:ascii="Verdana" w:hAnsi="Verdana" w:cs="Times New Roman"/>
          <w:bCs/>
          <w:sz w:val="20"/>
          <w:szCs w:val="20"/>
        </w:rPr>
        <w:t>a felsőoktatásban szerezhető képesítések jegyzékéről és új képesítések jegyzékbe történő felvételéről szóló 139/2015. (VI. 9.) Korm. rendelet (a továbbiakban: 139/2015. (VI. 9.) Kr.);</w:t>
      </w:r>
    </w:p>
    <w:p w:rsidR="008C04D3" w:rsidRPr="008C04D3" w:rsidRDefault="008C04D3" w:rsidP="008C04D3">
      <w:pPr>
        <w:numPr>
          <w:ilvl w:val="0"/>
          <w:numId w:val="177"/>
        </w:numPr>
        <w:spacing w:after="0" w:line="240" w:lineRule="auto"/>
        <w:jc w:val="both"/>
        <w:rPr>
          <w:rFonts w:ascii="Verdana" w:hAnsi="Verdana" w:cs="Times New Roman"/>
          <w:bCs/>
          <w:sz w:val="20"/>
          <w:szCs w:val="20"/>
        </w:rPr>
      </w:pPr>
      <w:r w:rsidRPr="008C04D3">
        <w:rPr>
          <w:rFonts w:ascii="Verdana" w:hAnsi="Verdana" w:cs="Times New Roman"/>
          <w:bCs/>
          <w:sz w:val="20"/>
          <w:szCs w:val="20"/>
        </w:rPr>
        <w:t>az államtudományi képzési terület képzéseiről szóló 534/2023. (XII.05.) Korm. rendelet;</w:t>
      </w:r>
      <w:r w:rsidRPr="008C04D3">
        <w:rPr>
          <w:rFonts w:ascii="Verdana" w:hAnsi="Verdana" w:cs="Times New Roman"/>
          <w:bCs/>
          <w:sz w:val="20"/>
          <w:szCs w:val="20"/>
          <w:vertAlign w:val="superscript"/>
        </w:rPr>
        <w:t xml:space="preserve"> </w:t>
      </w:r>
    </w:p>
    <w:p w:rsidR="008C04D3" w:rsidRPr="008C04D3" w:rsidRDefault="008C04D3" w:rsidP="008C04D3">
      <w:pPr>
        <w:numPr>
          <w:ilvl w:val="0"/>
          <w:numId w:val="177"/>
        </w:numPr>
        <w:spacing w:after="0" w:line="240" w:lineRule="auto"/>
        <w:contextualSpacing/>
        <w:rPr>
          <w:rFonts w:ascii="Verdana" w:hAnsi="Verdana" w:cs="Times New Roman"/>
          <w:sz w:val="20"/>
          <w:szCs w:val="20"/>
        </w:rPr>
      </w:pPr>
      <w:r w:rsidRPr="008C04D3">
        <w:rPr>
          <w:rFonts w:ascii="Verdana" w:hAnsi="Verdana" w:cs="Times New Roman"/>
          <w:sz w:val="20"/>
          <w:szCs w:val="20"/>
        </w:rPr>
        <w:t>A Nemzeti Közszolgálati Egyetem Tanulmányi és Vizsgaszabályzata</w:t>
      </w:r>
    </w:p>
    <w:p w:rsidR="008C04D3" w:rsidRPr="008C04D3" w:rsidRDefault="008C04D3" w:rsidP="008C04D3">
      <w:pPr>
        <w:spacing w:line="240" w:lineRule="auto"/>
        <w:ind w:left="720"/>
        <w:contextualSpacing/>
        <w:rPr>
          <w:rFonts w:ascii="Verdana" w:hAnsi="Verdana" w:cs="Times New Roman"/>
          <w:sz w:val="20"/>
          <w:szCs w:val="20"/>
        </w:rPr>
      </w:pPr>
    </w:p>
    <w:p w:rsidR="008C04D3" w:rsidRPr="008C04D3" w:rsidRDefault="008C04D3" w:rsidP="008C04D3">
      <w:pPr>
        <w:numPr>
          <w:ilvl w:val="0"/>
          <w:numId w:val="177"/>
        </w:numPr>
        <w:spacing w:after="0" w:line="240" w:lineRule="auto"/>
        <w:contextualSpacing/>
        <w:rPr>
          <w:rFonts w:ascii="Verdana" w:hAnsi="Verdana" w:cs="Times New Roman"/>
          <w:sz w:val="20"/>
          <w:szCs w:val="20"/>
        </w:rPr>
      </w:pPr>
      <w:r w:rsidRPr="008C04D3">
        <w:rPr>
          <w:rFonts w:ascii="Verdana" w:hAnsi="Verdana" w:cs="Times New Roman"/>
          <w:sz w:val="20"/>
          <w:szCs w:val="20"/>
        </w:rPr>
        <w:t>a képzésekkel kapcsolatos eljárásrendről szóló rektori utasítás</w:t>
      </w:r>
    </w:p>
    <w:p w:rsidR="008C04D3" w:rsidRPr="008C04D3" w:rsidRDefault="008C04D3" w:rsidP="008C04D3">
      <w:pPr>
        <w:spacing w:after="0" w:line="360" w:lineRule="auto"/>
        <w:rPr>
          <w:rFonts w:ascii="Verdana" w:eastAsia="Times New Roman" w:hAnsi="Verdana" w:cs="Times New Roman"/>
          <w:sz w:val="20"/>
          <w:szCs w:val="20"/>
          <w:lang w:eastAsia="hu-HU"/>
        </w:rPr>
      </w:pPr>
    </w:p>
    <w:p w:rsidR="008C04D3" w:rsidRPr="008C04D3" w:rsidRDefault="008C04D3" w:rsidP="008C04D3">
      <w:pPr>
        <w:spacing w:after="0" w:line="360" w:lineRule="auto"/>
        <w:jc w:val="center"/>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A képzés hitelesítő adatai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600"/>
      </w:tblGrid>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Kari tanács határozat száma:</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17/2016 (III.2.)</w:t>
            </w:r>
          </w:p>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9/2017 (III.7.) Téma: mesterszak tantervének elfogadása</w:t>
            </w:r>
          </w:p>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36/2018 (VIII.7.) Téma: ajánlott tanterv módosítása</w:t>
            </w:r>
          </w:p>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16/2019 (III.25) Téma: ajánlott tanterv technikai szintű módosítása</w:t>
            </w:r>
          </w:p>
        </w:tc>
      </w:tr>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Szenátusi határozat száma:</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17/2016. (III.9.)</w:t>
            </w:r>
          </w:p>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18/2017. (III.8.) Téma: mesterszak tantervének elfogadása</w:t>
            </w:r>
          </w:p>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105/2018. (VIII.8.) Téma: ajánlott tanterv módosítása</w:t>
            </w:r>
          </w:p>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30/2019. (III.27.) Téma: ajánlott tanterv technikai szintű módosítása</w:t>
            </w:r>
          </w:p>
        </w:tc>
      </w:tr>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Mab kód:</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Ms1669</w:t>
            </w:r>
          </w:p>
        </w:tc>
      </w:tr>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Mab határozat száma:</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2016/6/XIII/3.</w:t>
            </w:r>
          </w:p>
        </w:tc>
      </w:tr>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OH. nyilvántartásba vételi száma:</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FNYF/599-3/2016.</w:t>
            </w:r>
          </w:p>
        </w:tc>
      </w:tr>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A képzés kódja:</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MSZKKLI</w:t>
            </w:r>
          </w:p>
        </w:tc>
      </w:tr>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A meghirdetés első éve:</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2017.</w:t>
            </w:r>
          </w:p>
        </w:tc>
      </w:tr>
    </w:tbl>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br w:type="page"/>
      </w:r>
      <w:r w:rsidRPr="008C04D3" w:rsidDel="00F14263">
        <w:rPr>
          <w:rFonts w:ascii="Verdana" w:eastAsia="Times New Roman" w:hAnsi="Verdana" w:cs="Times New Roman"/>
          <w:b/>
          <w:bCs/>
          <w:sz w:val="20"/>
          <w:szCs w:val="20"/>
          <w:lang w:eastAsia="hu-HU"/>
        </w:rPr>
        <w:lastRenderedPageBreak/>
        <w:t xml:space="preserve"> </w:t>
      </w:r>
    </w:p>
    <w:p w:rsidR="008C04D3" w:rsidRPr="008C04D3" w:rsidRDefault="008C04D3" w:rsidP="008C04D3">
      <w:pPr>
        <w:spacing w:after="0"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Mellékletek:</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1. sz.</w:t>
      </w:r>
      <w:r w:rsidRPr="008C04D3">
        <w:rPr>
          <w:rFonts w:ascii="Verdana" w:eastAsia="Times New Roman" w:hAnsi="Verdana" w:cs="Times New Roman"/>
          <w:sz w:val="20"/>
          <w:szCs w:val="20"/>
          <w:lang w:eastAsia="hu-HU"/>
        </w:rPr>
        <w:t xml:space="preserve"> Tanóra-, kredit- és vizsgaterv  </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1/1. sz.</w:t>
      </w:r>
      <w:r w:rsidRPr="008C04D3">
        <w:rPr>
          <w:rFonts w:ascii="Verdana" w:eastAsia="Times New Roman" w:hAnsi="Verdana" w:cs="Times New Roman"/>
          <w:sz w:val="20"/>
          <w:szCs w:val="20"/>
          <w:lang w:eastAsia="hu-HU"/>
        </w:rPr>
        <w:t xml:space="preserve"> Előtanulmányi rend </w:t>
      </w:r>
    </w:p>
    <w:p w:rsidR="008C04D3" w:rsidRPr="008C04D3" w:rsidRDefault="008C04D3" w:rsidP="008C04D3">
      <w:pPr>
        <w:spacing w:after="0" w:line="240" w:lineRule="auto"/>
        <w:jc w:val="both"/>
        <w:rPr>
          <w:rFonts w:ascii="Verdana" w:eastAsia="Times New Roman" w:hAnsi="Verdana" w:cs="Times New Roman"/>
          <w:sz w:val="20"/>
          <w:szCs w:val="20"/>
          <w:lang w:eastAsia="hu-HU"/>
        </w:rPr>
      </w:pPr>
    </w:p>
    <w:p w:rsidR="008C04D3" w:rsidRPr="008C04D3" w:rsidRDefault="008C04D3" w:rsidP="008C04D3">
      <w:pPr>
        <w:spacing w:line="259" w:lineRule="auto"/>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br w:type="page"/>
      </w:r>
    </w:p>
    <w:p w:rsidR="008C04D3" w:rsidRPr="008C04D3" w:rsidRDefault="008C04D3" w:rsidP="008C04D3">
      <w:pPr>
        <w:keepNext/>
        <w:spacing w:after="0" w:line="240" w:lineRule="auto"/>
        <w:jc w:val="both"/>
        <w:outlineLvl w:val="0"/>
        <w:rPr>
          <w:rFonts w:ascii="Verdana" w:eastAsia="Times New Roman" w:hAnsi="Verdana" w:cs="Times New Roman"/>
          <w:b/>
          <w:bCs/>
          <w:iCs/>
          <w:sz w:val="20"/>
          <w:szCs w:val="20"/>
          <w:lang w:eastAsia="hu-HU"/>
        </w:rPr>
      </w:pPr>
      <w:r w:rsidRPr="008C04D3">
        <w:rPr>
          <w:rFonts w:ascii="Verdana" w:eastAsia="Times New Roman" w:hAnsi="Verdana" w:cs="Times New Roman"/>
          <w:b/>
          <w:bCs/>
          <w:iCs/>
          <w:sz w:val="20"/>
          <w:szCs w:val="20"/>
          <w:lang w:eastAsia="hu-HU"/>
        </w:rPr>
        <w:lastRenderedPageBreak/>
        <w:t>1. A szak megnevezése</w:t>
      </w:r>
    </w:p>
    <w:p w:rsidR="008C04D3" w:rsidRPr="008C04D3" w:rsidRDefault="008C04D3" w:rsidP="008C04D3">
      <w:pPr>
        <w:spacing w:after="0" w:line="240" w:lineRule="auto"/>
        <w:rPr>
          <w:rFonts w:ascii="Verdana" w:hAnsi="Verdana" w:cs="Times New Roman"/>
          <w:sz w:val="20"/>
          <w:szCs w:val="20"/>
          <w:lang w:eastAsia="hu-HU"/>
        </w:rPr>
      </w:pPr>
      <w:proofErr w:type="gramStart"/>
      <w:r w:rsidRPr="008C04D3">
        <w:rPr>
          <w:rFonts w:ascii="Verdana" w:hAnsi="Verdana" w:cs="Times New Roman"/>
          <w:sz w:val="20"/>
          <w:szCs w:val="20"/>
          <w:lang w:eastAsia="hu-HU"/>
        </w:rPr>
        <w:t>a</w:t>
      </w:r>
      <w:proofErr w:type="gramEnd"/>
      <w:r w:rsidRPr="008C04D3">
        <w:rPr>
          <w:rFonts w:ascii="Verdana" w:hAnsi="Verdana" w:cs="Times New Roman"/>
          <w:sz w:val="20"/>
          <w:szCs w:val="20"/>
          <w:lang w:eastAsia="hu-HU"/>
        </w:rPr>
        <w:t>)</w:t>
      </w:r>
      <w:r w:rsidRPr="008C04D3">
        <w:rPr>
          <w:rFonts w:ascii="Verdana" w:hAnsi="Verdana" w:cs="Times New Roman"/>
          <w:sz w:val="20"/>
          <w:szCs w:val="20"/>
          <w:lang w:eastAsia="hu-HU"/>
        </w:rPr>
        <w:tab/>
        <w:t>magyar nyelven: kriminalisztika mesterk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szak</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b)</w:t>
      </w:r>
      <w:r w:rsidRPr="008C04D3">
        <w:rPr>
          <w:rFonts w:ascii="Verdana" w:hAnsi="Verdana" w:cs="Times New Roman"/>
          <w:sz w:val="20"/>
          <w:szCs w:val="20"/>
          <w:lang w:eastAsia="hu-HU"/>
        </w:rPr>
        <w:tab/>
        <w:t>angol nyelven: Criminalistics master programme</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keepNext/>
        <w:spacing w:after="0" w:line="240" w:lineRule="auto"/>
        <w:jc w:val="both"/>
        <w:outlineLvl w:val="0"/>
        <w:rPr>
          <w:rFonts w:ascii="Verdana" w:eastAsia="Times New Roman" w:hAnsi="Verdana" w:cs="Times New Roman"/>
          <w:b/>
          <w:bCs/>
          <w:iCs/>
          <w:sz w:val="20"/>
          <w:szCs w:val="20"/>
          <w:lang w:eastAsia="hu-HU"/>
        </w:rPr>
      </w:pPr>
      <w:bookmarkStart w:id="0" w:name="_Toc482688799"/>
      <w:r w:rsidRPr="008C04D3">
        <w:rPr>
          <w:rFonts w:ascii="Verdana" w:eastAsia="Times New Roman" w:hAnsi="Verdana" w:cs="Times New Roman"/>
          <w:b/>
          <w:bCs/>
          <w:iCs/>
          <w:sz w:val="20"/>
          <w:szCs w:val="20"/>
          <w:lang w:eastAsia="hu-HU"/>
        </w:rPr>
        <w:t>2. Képzési terület</w:t>
      </w:r>
      <w:bookmarkEnd w:id="0"/>
      <w:r w:rsidRPr="008C04D3">
        <w:rPr>
          <w:rFonts w:ascii="Verdana" w:eastAsia="Times New Roman" w:hAnsi="Verdana" w:cs="Times New Roman"/>
          <w:b/>
          <w:bCs/>
          <w:iCs/>
          <w:sz w:val="20"/>
          <w:szCs w:val="20"/>
          <w:lang w:eastAsia="hu-HU"/>
        </w:rPr>
        <w:t xml:space="preserve">, </w:t>
      </w:r>
      <w:bookmarkStart w:id="1" w:name="_Toc482688800"/>
      <w:r w:rsidRPr="008C04D3">
        <w:rPr>
          <w:rFonts w:ascii="Verdana" w:eastAsia="Times New Roman" w:hAnsi="Verdana" w:cs="Times New Roman"/>
          <w:b/>
          <w:bCs/>
          <w:iCs/>
          <w:sz w:val="20"/>
          <w:szCs w:val="20"/>
          <w:lang w:eastAsia="hu-HU"/>
        </w:rPr>
        <w:t>az NKE tv. 3. §-ában meghatározott felsőoktatási terület</w:t>
      </w:r>
      <w:bookmarkEnd w:id="1"/>
    </w:p>
    <w:p w:rsidR="008C04D3" w:rsidRPr="008C04D3" w:rsidRDefault="008C04D3" w:rsidP="008C04D3">
      <w:pPr>
        <w:spacing w:after="0" w:line="240" w:lineRule="auto"/>
        <w:rPr>
          <w:rFonts w:ascii="Verdana" w:hAnsi="Verdana" w:cs="Times New Roman"/>
          <w:sz w:val="20"/>
          <w:szCs w:val="20"/>
        </w:rPr>
      </w:pPr>
      <w:proofErr w:type="gramStart"/>
      <w:r w:rsidRPr="008C04D3">
        <w:rPr>
          <w:rFonts w:ascii="Verdana" w:hAnsi="Verdana" w:cs="Times New Roman" w:hint="eastAsia"/>
          <w:sz w:val="20"/>
          <w:szCs w:val="20"/>
        </w:rPr>
        <w:t>á</w:t>
      </w:r>
      <w:r w:rsidRPr="008C04D3">
        <w:rPr>
          <w:rFonts w:ascii="Verdana" w:hAnsi="Verdana" w:cs="Times New Roman"/>
          <w:sz w:val="20"/>
          <w:szCs w:val="20"/>
        </w:rPr>
        <w:t>llamtudom</w:t>
      </w:r>
      <w:r w:rsidRPr="008C04D3">
        <w:rPr>
          <w:rFonts w:ascii="Verdana" w:hAnsi="Verdana" w:cs="Times New Roman" w:hint="eastAsia"/>
          <w:sz w:val="20"/>
          <w:szCs w:val="20"/>
        </w:rPr>
        <w:t>á</w:t>
      </w:r>
      <w:r w:rsidRPr="008C04D3">
        <w:rPr>
          <w:rFonts w:ascii="Verdana" w:hAnsi="Verdana" w:cs="Times New Roman"/>
          <w:sz w:val="20"/>
          <w:szCs w:val="20"/>
        </w:rPr>
        <w:t>nyi</w:t>
      </w:r>
      <w:proofErr w:type="gramEnd"/>
      <w:r w:rsidRPr="008C04D3">
        <w:rPr>
          <w:rFonts w:ascii="Verdana" w:hAnsi="Verdana" w:cs="Times New Roman"/>
          <w:sz w:val="20"/>
          <w:szCs w:val="20"/>
        </w:rPr>
        <w:t xml:space="preserve"> k</w:t>
      </w:r>
      <w:r w:rsidRPr="008C04D3">
        <w:rPr>
          <w:rFonts w:ascii="Verdana" w:hAnsi="Verdana" w:cs="Times New Roman" w:hint="eastAsia"/>
          <w:sz w:val="20"/>
          <w:szCs w:val="20"/>
        </w:rPr>
        <w:t>é</w:t>
      </w:r>
      <w:r w:rsidRPr="008C04D3">
        <w:rPr>
          <w:rFonts w:ascii="Verdana" w:hAnsi="Verdana" w:cs="Times New Roman"/>
          <w:sz w:val="20"/>
          <w:szCs w:val="20"/>
        </w:rPr>
        <w:t>pz</w:t>
      </w:r>
      <w:r w:rsidRPr="008C04D3">
        <w:rPr>
          <w:rFonts w:ascii="Verdana" w:hAnsi="Verdana" w:cs="Times New Roman" w:hint="eastAsia"/>
          <w:sz w:val="20"/>
          <w:szCs w:val="20"/>
        </w:rPr>
        <w:t>é</w:t>
      </w:r>
      <w:r w:rsidRPr="008C04D3">
        <w:rPr>
          <w:rFonts w:ascii="Verdana" w:hAnsi="Verdana" w:cs="Times New Roman"/>
          <w:sz w:val="20"/>
          <w:szCs w:val="20"/>
        </w:rPr>
        <w:t>si ter</w:t>
      </w:r>
      <w:r w:rsidRPr="008C04D3">
        <w:rPr>
          <w:rFonts w:ascii="Verdana" w:hAnsi="Verdana" w:cs="Times New Roman" w:hint="eastAsia"/>
          <w:sz w:val="20"/>
          <w:szCs w:val="20"/>
        </w:rPr>
        <w:t>ü</w:t>
      </w:r>
      <w:r w:rsidRPr="008C04D3">
        <w:rPr>
          <w:rFonts w:ascii="Verdana" w:hAnsi="Verdana" w:cs="Times New Roman"/>
          <w:sz w:val="20"/>
          <w:szCs w:val="20"/>
        </w:rPr>
        <w:t>let, rend</w:t>
      </w:r>
      <w:r w:rsidRPr="008C04D3">
        <w:rPr>
          <w:rFonts w:ascii="Verdana" w:hAnsi="Verdana" w:cs="Times New Roman" w:hint="eastAsia"/>
          <w:sz w:val="20"/>
          <w:szCs w:val="20"/>
        </w:rPr>
        <w:t>é</w:t>
      </w:r>
      <w:r w:rsidRPr="008C04D3">
        <w:rPr>
          <w:rFonts w:ascii="Verdana" w:hAnsi="Verdana" w:cs="Times New Roman"/>
          <w:sz w:val="20"/>
          <w:szCs w:val="20"/>
        </w:rPr>
        <w:t>szeti fels</w:t>
      </w:r>
      <w:r w:rsidRPr="008C04D3">
        <w:rPr>
          <w:rFonts w:ascii="Verdana" w:hAnsi="Verdana" w:cs="Times New Roman" w:hint="eastAsia"/>
          <w:sz w:val="20"/>
          <w:szCs w:val="20"/>
        </w:rPr>
        <w:t>ő</w:t>
      </w:r>
      <w:r w:rsidRPr="008C04D3">
        <w:rPr>
          <w:rFonts w:ascii="Verdana" w:hAnsi="Verdana" w:cs="Times New Roman"/>
          <w:sz w:val="20"/>
          <w:szCs w:val="20"/>
        </w:rPr>
        <w:t>oktat</w:t>
      </w:r>
      <w:r w:rsidRPr="008C04D3">
        <w:rPr>
          <w:rFonts w:ascii="Verdana" w:hAnsi="Verdana" w:cs="Times New Roman" w:hint="eastAsia"/>
          <w:sz w:val="20"/>
          <w:szCs w:val="20"/>
        </w:rPr>
        <w:t>á</w:t>
      </w:r>
      <w:r w:rsidRPr="008C04D3">
        <w:rPr>
          <w:rFonts w:ascii="Verdana" w:hAnsi="Verdana" w:cs="Times New Roman"/>
          <w:sz w:val="20"/>
          <w:szCs w:val="20"/>
        </w:rPr>
        <w:t>s</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keepNext/>
        <w:spacing w:after="0" w:line="240" w:lineRule="auto"/>
        <w:jc w:val="both"/>
        <w:outlineLvl w:val="0"/>
        <w:rPr>
          <w:rFonts w:ascii="Verdana" w:eastAsia="Times New Roman" w:hAnsi="Verdana" w:cs="Times New Roman"/>
          <w:b/>
          <w:bCs/>
          <w:iCs/>
          <w:sz w:val="20"/>
          <w:szCs w:val="20"/>
          <w:lang w:eastAsia="hu-HU"/>
        </w:rPr>
      </w:pPr>
      <w:bookmarkStart w:id="2" w:name="_Toc482688801"/>
      <w:r w:rsidRPr="008C04D3">
        <w:rPr>
          <w:rFonts w:ascii="Verdana" w:eastAsia="Times New Roman" w:hAnsi="Verdana" w:cs="Times New Roman"/>
          <w:b/>
          <w:bCs/>
          <w:iCs/>
          <w:sz w:val="20"/>
          <w:szCs w:val="20"/>
          <w:lang w:eastAsia="hu-HU"/>
        </w:rPr>
        <w:t>3. A szak szakirányai/specializációi</w:t>
      </w:r>
      <w:bookmarkEnd w:id="2"/>
    </w:p>
    <w:p w:rsidR="008C04D3" w:rsidRPr="008C04D3" w:rsidRDefault="008C04D3" w:rsidP="008C04D3">
      <w:pPr>
        <w:spacing w:after="0" w:line="240" w:lineRule="auto"/>
        <w:rPr>
          <w:rFonts w:ascii="Verdana" w:hAnsi="Verdana" w:cs="Times New Roman"/>
          <w:sz w:val="20"/>
          <w:szCs w:val="20"/>
          <w:lang w:eastAsia="hu-HU"/>
        </w:rPr>
      </w:pPr>
      <w:bookmarkStart w:id="3" w:name="_Toc482688806"/>
      <w:proofErr w:type="gramStart"/>
      <w:r w:rsidRPr="008C04D3">
        <w:rPr>
          <w:rFonts w:ascii="Verdana" w:hAnsi="Verdana" w:cs="Times New Roman"/>
          <w:sz w:val="20"/>
          <w:szCs w:val="20"/>
          <w:lang w:eastAsia="hu-HU"/>
        </w:rPr>
        <w:t>a</w:t>
      </w:r>
      <w:proofErr w:type="gramEnd"/>
      <w:r w:rsidRPr="008C04D3">
        <w:rPr>
          <w:rFonts w:ascii="Verdana" w:hAnsi="Verdana" w:cs="Times New Roman"/>
          <w:sz w:val="20"/>
          <w:szCs w:val="20"/>
          <w:lang w:eastAsia="hu-HU"/>
        </w:rPr>
        <w:t>)</w:t>
      </w:r>
      <w:r w:rsidRPr="008C04D3">
        <w:rPr>
          <w:rFonts w:ascii="Verdana" w:hAnsi="Verdana" w:cs="Times New Roman"/>
          <w:sz w:val="20"/>
          <w:szCs w:val="20"/>
          <w:lang w:eastAsia="hu-HU"/>
        </w:rPr>
        <w:tab/>
        <w:t>magyar nyelven: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szakir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b)</w:t>
      </w:r>
      <w:r w:rsidRPr="008C04D3">
        <w:rPr>
          <w:rFonts w:ascii="Verdana" w:hAnsi="Verdana" w:cs="Times New Roman"/>
          <w:sz w:val="20"/>
          <w:szCs w:val="20"/>
          <w:lang w:eastAsia="hu-HU"/>
        </w:rPr>
        <w:tab/>
        <w:t>angol nyelven: Specialization in Law Enforcement</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c)</w:t>
      </w:r>
      <w:r w:rsidRPr="008C04D3">
        <w:rPr>
          <w:rFonts w:ascii="Verdana" w:hAnsi="Verdana" w:cs="Times New Roman"/>
          <w:sz w:val="20"/>
          <w:szCs w:val="20"/>
          <w:lang w:eastAsia="hu-HU"/>
        </w:rPr>
        <w:tab/>
        <w:t>magyar nyelven: polg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ri szakir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d)</w:t>
      </w:r>
      <w:r w:rsidRPr="008C04D3">
        <w:rPr>
          <w:rFonts w:ascii="Verdana" w:hAnsi="Verdana" w:cs="Times New Roman"/>
          <w:sz w:val="20"/>
          <w:szCs w:val="20"/>
          <w:lang w:eastAsia="hu-HU"/>
        </w:rPr>
        <w:tab/>
        <w:t>angol nyelven: Civilian Specialization</w:t>
      </w:r>
    </w:p>
    <w:p w:rsidR="008C04D3" w:rsidRPr="008C04D3" w:rsidRDefault="008C04D3" w:rsidP="008C04D3">
      <w:pPr>
        <w:spacing w:after="0" w:line="240" w:lineRule="auto"/>
        <w:rPr>
          <w:rFonts w:ascii="Verdana" w:hAnsi="Verdana" w:cs="Times New Roman"/>
          <w:i/>
          <w:iCs/>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i/>
          <w:iCs/>
          <w:sz w:val="20"/>
          <w:szCs w:val="20"/>
          <w:u w:val="single"/>
          <w:lang w:eastAsia="hu-HU"/>
        </w:rPr>
      </w:pPr>
      <w:r w:rsidRPr="008C04D3">
        <w:rPr>
          <w:rFonts w:ascii="Verdana" w:eastAsia="Times New Roman" w:hAnsi="Verdana" w:cs="Times New Roman"/>
          <w:b/>
          <w:bCs/>
          <w:iCs/>
          <w:sz w:val="20"/>
          <w:szCs w:val="20"/>
          <w:lang w:eastAsia="hu-HU"/>
        </w:rPr>
        <w:t xml:space="preserve">4. </w:t>
      </w:r>
      <w:r w:rsidRPr="008C04D3">
        <w:rPr>
          <w:rFonts w:ascii="Verdana" w:eastAsia="Times New Roman" w:hAnsi="Verdana" w:cs="Times New Roman"/>
          <w:b/>
          <w:iCs/>
          <w:sz w:val="20"/>
          <w:szCs w:val="20"/>
          <w:lang w:eastAsia="hu-HU"/>
        </w:rPr>
        <w:t>Végzettségi szint</w:t>
      </w:r>
    </w:p>
    <w:p w:rsidR="008C04D3" w:rsidRPr="008C04D3" w:rsidRDefault="008C04D3" w:rsidP="008C04D3">
      <w:pPr>
        <w:spacing w:after="0" w:line="240" w:lineRule="auto"/>
        <w:rPr>
          <w:rFonts w:ascii="Verdana" w:eastAsia="Times New Roman" w:hAnsi="Verdana" w:cs="Times New Roman"/>
          <w:sz w:val="20"/>
          <w:szCs w:val="20"/>
          <w:lang w:eastAsia="ar-SA"/>
        </w:rPr>
      </w:pPr>
      <w:proofErr w:type="gramStart"/>
      <w:r w:rsidRPr="008C04D3">
        <w:rPr>
          <w:rFonts w:ascii="Verdana" w:eastAsia="Times New Roman" w:hAnsi="Verdana" w:cs="Times New Roman"/>
          <w:sz w:val="20"/>
          <w:szCs w:val="20"/>
          <w:lang w:eastAsia="ar-SA"/>
        </w:rPr>
        <w:t>mester-</w:t>
      </w:r>
      <w:proofErr w:type="gramEnd"/>
      <w:r w:rsidRPr="008C04D3">
        <w:rPr>
          <w:rFonts w:ascii="Verdana" w:eastAsia="Times New Roman" w:hAnsi="Verdana" w:cs="Times New Roman"/>
          <w:sz w:val="20"/>
          <w:szCs w:val="20"/>
          <w:lang w:eastAsia="ar-SA"/>
        </w:rPr>
        <w:t xml:space="preserve"> (magister, master; rövidítve: MA-) fokozat</w:t>
      </w:r>
    </w:p>
    <w:p w:rsidR="008C04D3" w:rsidRPr="008C04D3" w:rsidRDefault="008C04D3" w:rsidP="008C04D3">
      <w:pPr>
        <w:spacing w:after="0" w:line="240" w:lineRule="auto"/>
        <w:rPr>
          <w:rFonts w:ascii="Verdana" w:hAnsi="Verdana" w:cs="Times New Roman"/>
          <w:b/>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Cs/>
          <w:sz w:val="20"/>
          <w:szCs w:val="20"/>
          <w:lang w:eastAsia="hu-HU"/>
        </w:rPr>
      </w:pPr>
      <w:r w:rsidRPr="008C04D3">
        <w:rPr>
          <w:rFonts w:ascii="Verdana" w:eastAsia="Times New Roman" w:hAnsi="Verdana" w:cs="Times New Roman"/>
          <w:b/>
          <w:bCs/>
          <w:iCs/>
          <w:sz w:val="20"/>
          <w:szCs w:val="20"/>
          <w:lang w:eastAsia="hu-HU"/>
        </w:rPr>
        <w:t>5. A szakon megszerezhető végzettség és szakképzettség oklevélben szereplő megnevezése</w:t>
      </w:r>
      <w:bookmarkEnd w:id="3"/>
    </w:p>
    <w:p w:rsidR="008C04D3" w:rsidRPr="008C04D3" w:rsidRDefault="008C04D3" w:rsidP="008C04D3">
      <w:pPr>
        <w:spacing w:after="0" w:line="240" w:lineRule="auto"/>
        <w:rPr>
          <w:rFonts w:ascii="Verdana" w:hAnsi="Verdana" w:cs="Times New Roman"/>
          <w:sz w:val="20"/>
          <w:szCs w:val="20"/>
          <w:lang w:eastAsia="hu-HU"/>
        </w:rPr>
      </w:pPr>
      <w:proofErr w:type="gramStart"/>
      <w:r w:rsidRPr="008C04D3">
        <w:rPr>
          <w:rFonts w:ascii="Verdana" w:hAnsi="Verdana" w:cs="Times New Roman"/>
          <w:sz w:val="20"/>
          <w:szCs w:val="20"/>
          <w:lang w:eastAsia="hu-HU"/>
        </w:rPr>
        <w:t>a</w:t>
      </w:r>
      <w:proofErr w:type="gramEnd"/>
      <w:r w:rsidRPr="008C04D3">
        <w:rPr>
          <w:rFonts w:ascii="Verdana" w:hAnsi="Verdana" w:cs="Times New Roman"/>
          <w:sz w:val="20"/>
          <w:szCs w:val="20"/>
          <w:lang w:eastAsia="hu-HU"/>
        </w:rPr>
        <w:t>)</w:t>
      </w:r>
      <w:r w:rsidRPr="008C04D3">
        <w:rPr>
          <w:rFonts w:ascii="Verdana" w:hAnsi="Verdana" w:cs="Times New Roman"/>
          <w:sz w:val="20"/>
          <w:szCs w:val="20"/>
          <w:lang w:eastAsia="hu-HU"/>
        </w:rPr>
        <w:tab/>
        <w:t>magyar nyelven: okleveles kriminalista,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szakir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b)</w:t>
      </w:r>
      <w:r w:rsidRPr="008C04D3">
        <w:rPr>
          <w:rFonts w:ascii="Verdana" w:hAnsi="Verdana" w:cs="Times New Roman"/>
          <w:sz w:val="20"/>
          <w:szCs w:val="20"/>
          <w:lang w:eastAsia="hu-HU"/>
        </w:rPr>
        <w:tab/>
        <w:t>angol nyelven: Certified Criminalist Specialized in Law Enforcement</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c)</w:t>
      </w:r>
      <w:r w:rsidRPr="008C04D3">
        <w:rPr>
          <w:rFonts w:ascii="Verdana" w:hAnsi="Verdana" w:cs="Times New Roman"/>
          <w:sz w:val="20"/>
          <w:szCs w:val="20"/>
          <w:lang w:eastAsia="hu-HU"/>
        </w:rPr>
        <w:tab/>
        <w:t>magyar nyelven: okleveles kriminalista, polg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ri szakir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d)</w:t>
      </w:r>
      <w:r w:rsidRPr="008C04D3">
        <w:rPr>
          <w:rFonts w:ascii="Verdana" w:hAnsi="Verdana" w:cs="Times New Roman"/>
          <w:sz w:val="20"/>
          <w:szCs w:val="20"/>
          <w:lang w:eastAsia="hu-HU"/>
        </w:rPr>
        <w:tab/>
        <w:t>angol nyelven: Certified Criminalist in Civilian Specialization</w:t>
      </w:r>
    </w:p>
    <w:p w:rsidR="008C04D3" w:rsidRPr="008C04D3" w:rsidRDefault="008C04D3" w:rsidP="008C04D3">
      <w:pPr>
        <w:spacing w:after="0" w:line="240" w:lineRule="auto"/>
        <w:rPr>
          <w:rFonts w:ascii="Verdana" w:hAnsi="Verdana" w:cs="Times New Roman"/>
          <w:i/>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iCs/>
          <w:sz w:val="20"/>
          <w:szCs w:val="20"/>
          <w:lang w:eastAsia="hu-HU"/>
        </w:rPr>
      </w:pPr>
      <w:r w:rsidRPr="008C04D3">
        <w:rPr>
          <w:rFonts w:ascii="Verdana" w:eastAsia="Times New Roman" w:hAnsi="Verdana" w:cs="Times New Roman"/>
          <w:b/>
          <w:iCs/>
          <w:sz w:val="20"/>
          <w:szCs w:val="20"/>
          <w:lang w:eastAsia="hu-HU"/>
        </w:rPr>
        <w:t xml:space="preserve">6. </w:t>
      </w:r>
      <w:bookmarkStart w:id="4" w:name="_Toc482688811"/>
      <w:r w:rsidRPr="008C04D3">
        <w:rPr>
          <w:rFonts w:ascii="Verdana" w:eastAsia="Times New Roman" w:hAnsi="Verdana" w:cs="Times New Roman"/>
          <w:b/>
          <w:iCs/>
          <w:sz w:val="20"/>
          <w:szCs w:val="20"/>
          <w:lang w:eastAsia="hu-HU"/>
        </w:rPr>
        <w:t>A képzés célja és az elsajátítandó szakmai kompetenciák</w:t>
      </w:r>
    </w:p>
    <w:p w:rsidR="008C04D3" w:rsidRPr="008C04D3" w:rsidRDefault="008C04D3" w:rsidP="008C04D3">
      <w:pPr>
        <w:spacing w:after="0" w:line="240" w:lineRule="auto"/>
        <w:rPr>
          <w:rFonts w:ascii="Verdana" w:hAnsi="Verdana" w:cs="Times New Roman"/>
          <w:sz w:val="20"/>
          <w:szCs w:val="20"/>
          <w:lang w:eastAsia="hu-HU"/>
        </w:rPr>
      </w:pPr>
      <w:bookmarkStart w:id="5" w:name="_Toc482688818"/>
      <w:bookmarkEnd w:id="4"/>
      <w:r w:rsidRPr="008C04D3">
        <w:rPr>
          <w:rFonts w:ascii="Verdana" w:hAnsi="Verdana" w:cs="Times New Roman"/>
          <w:sz w:val="20"/>
          <w:szCs w:val="20"/>
          <w:lang w:eastAsia="hu-HU"/>
        </w:rPr>
        <w:t>A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c</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lja olyan, a kriminalisztikai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letet 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ismer</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szakemberek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akik az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nos szintj</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meghalad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bbletismeretekkel rendelkeznek a b</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gyi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alapismeretekhez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pest a b</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b</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ncselekm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nyek felder</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vizsg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lata, a nyomoz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 komplex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valamint a leg</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jabb 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technikai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dszereknek a bizony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sban bet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lt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tt szerep</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illet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en.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szakir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nyon foly</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c</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lja olyan okleveles kriminalist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kibocs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akik komplex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don alkalmazz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a speci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lisan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szervek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gi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 tartoz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leplezett eszk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ket, valamint a b</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gyi felder</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nyomozati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c</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nyosan alkalmazhat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kriminalisztikai eszk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ket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dszereket. A polg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ri szakir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nyon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gzett kriminalisztikai szakemberek az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nos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szervek speci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 nyomozati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 nem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tt tudnival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 keretein t</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l a 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lyebb b</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ntet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elj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sjogi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b</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ntet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anyagi jogi ismeretek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olyan szakmai szintetiz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 bizony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leti tud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ssal rendelkeznek, ami lehet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 teszi a j</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v</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b</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gyi tendenci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inak felismer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operat</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v strat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 xml:space="preserve">6.1. AZ </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LLAMTUDOM</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NYI K</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PZ</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SI TER</w:t>
      </w:r>
      <w:r w:rsidRPr="008C04D3">
        <w:rPr>
          <w:rFonts w:ascii="Verdana" w:hAnsi="Verdana" w:cs="Times New Roman" w:hint="eastAsia"/>
          <w:b/>
          <w:sz w:val="20"/>
          <w:szCs w:val="20"/>
          <w:lang w:eastAsia="hu-HU"/>
        </w:rPr>
        <w:t>Ü</w:t>
      </w:r>
      <w:r w:rsidRPr="008C04D3">
        <w:rPr>
          <w:rFonts w:ascii="Verdana" w:hAnsi="Verdana" w:cs="Times New Roman"/>
          <w:b/>
          <w:sz w:val="20"/>
          <w:szCs w:val="20"/>
          <w:lang w:eastAsia="hu-HU"/>
        </w:rPr>
        <w:t>LET K</w:t>
      </w:r>
      <w:r w:rsidRPr="008C04D3">
        <w:rPr>
          <w:rFonts w:ascii="Verdana" w:hAnsi="Verdana" w:cs="Times New Roman" w:hint="eastAsia"/>
          <w:b/>
          <w:sz w:val="20"/>
          <w:szCs w:val="20"/>
          <w:lang w:eastAsia="hu-HU"/>
        </w:rPr>
        <w:t>Ö</w:t>
      </w:r>
      <w:r w:rsidRPr="008C04D3">
        <w:rPr>
          <w:rFonts w:ascii="Verdana" w:hAnsi="Verdana" w:cs="Times New Roman"/>
          <w:b/>
          <w:sz w:val="20"/>
          <w:szCs w:val="20"/>
          <w:lang w:eastAsia="hu-HU"/>
        </w:rPr>
        <w:t>Z</w:t>
      </w:r>
      <w:r w:rsidRPr="008C04D3">
        <w:rPr>
          <w:rFonts w:ascii="Verdana" w:hAnsi="Verdana" w:cs="Times New Roman" w:hint="eastAsia"/>
          <w:b/>
          <w:sz w:val="20"/>
          <w:szCs w:val="20"/>
          <w:lang w:eastAsia="hu-HU"/>
        </w:rPr>
        <w:t>Ö</w:t>
      </w:r>
      <w:r w:rsidRPr="008C04D3">
        <w:rPr>
          <w:rFonts w:ascii="Verdana" w:hAnsi="Verdana" w:cs="Times New Roman"/>
          <w:b/>
          <w:sz w:val="20"/>
          <w:szCs w:val="20"/>
          <w:lang w:eastAsia="hu-HU"/>
        </w:rPr>
        <w:t>S SZAKMAI KOMPETENCI</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I MESTERK</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PZ</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SBEN</w:t>
      </w: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Tud</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s:</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Ismeri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lete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tfog</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rgyk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nek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nos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specifikus jellemz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it, legfontosabb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nyait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pontosan kidolgozott 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rait, a 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let legfontosabb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sszef</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seit, 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leteit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 ezeket fel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terminol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letnek a rokon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letekhez val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Ismeri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nek saj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tos ismeretszerz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ma-megold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dszereit, absztrakci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 technik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it, az elvi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gyakorlati vonatkoz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sainak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djait.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 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an ismeri az alapvet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rnyezeti er</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forr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 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lata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rsadalmi-gazdas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gi folyamatok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tti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sszef</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seket.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Ismeri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latban a saj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rendszeres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tett digit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 technol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kat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vel</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tov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 ismeri az adott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rnyezethez 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digit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 eszk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ket.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lastRenderedPageBreak/>
        <w:t>-</w:t>
      </w:r>
      <w:r w:rsidRPr="008C04D3">
        <w:rPr>
          <w:rFonts w:ascii="Verdana" w:hAnsi="Verdana" w:cs="Times New Roman"/>
          <w:sz w:val="20"/>
          <w:szCs w:val="20"/>
          <w:lang w:eastAsia="hu-HU"/>
        </w:rPr>
        <w:tab/>
        <w:t>Rendelkezik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jellemz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szaknyelvi ismeretekkel legal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 egy idegen nyelven.</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K</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pess</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g:</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arra, hogy a kell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szakmai elhivatotts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 birtok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ban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lati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letp</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elv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rt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emberi standardok szerint 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lja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zj</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z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rdek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tfog</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megk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zel</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ssel, komplex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makezel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gekkel rendelkezik,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nagyfok</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xml:space="preserve"> inform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feldolgoz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 az </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jszer</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mamegold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sokat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mogat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rendszergondolkod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sra, a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annak tervez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en alkalmazza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latban a saj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rendszeres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tett digit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 technol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kat.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az IKT-rendszerek 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lata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 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gi el</w:t>
      </w:r>
      <w:r w:rsidRPr="008C04D3">
        <w:rPr>
          <w:rFonts w:ascii="Verdana" w:hAnsi="Verdana" w:cs="Times New Roman" w:hint="eastAsia"/>
          <w:sz w:val="20"/>
          <w:szCs w:val="20"/>
          <w:lang w:eastAsia="hu-HU"/>
        </w:rPr>
        <w:t>őí</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sok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lyok alkalmaz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betart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Legal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 egy idegen nyelvet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en alkalmazni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p>
    <w:p w:rsidR="008C04D3" w:rsidRPr="008C04D3" w:rsidRDefault="008C04D3" w:rsidP="008C04D3">
      <w:pPr>
        <w:spacing w:after="0" w:line="240" w:lineRule="auto"/>
        <w:rPr>
          <w:rFonts w:ascii="Verdana" w:hAnsi="Verdana" w:cs="Times New Roman"/>
          <w:b/>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Attit</w:t>
      </w:r>
      <w:r w:rsidRPr="008C04D3">
        <w:rPr>
          <w:rFonts w:ascii="Verdana" w:hAnsi="Verdana" w:cs="Times New Roman" w:hint="eastAsia"/>
          <w:b/>
          <w:sz w:val="20"/>
          <w:szCs w:val="20"/>
          <w:lang w:eastAsia="hu-HU"/>
        </w:rPr>
        <w:t>ű</w:t>
      </w:r>
      <w:r w:rsidRPr="008C04D3">
        <w:rPr>
          <w:rFonts w:ascii="Verdana" w:hAnsi="Verdana" w:cs="Times New Roman"/>
          <w:b/>
          <w:sz w:val="20"/>
          <w:szCs w:val="20"/>
          <w:lang w:eastAsia="hu-HU"/>
        </w:rPr>
        <w:t xml:space="preserve">d: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telezett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nt, felismeri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lati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srenddel 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hitelesen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pviseli annak szellemis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telezett a demokratikus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kek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jog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llamis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 a fenntarthat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 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 szolidarit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 es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lyegyenl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 mellett.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Fejlett szakmai identit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ssal,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studattal rendelkezik, amelyet a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lesebb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 fel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 is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Szakmai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spontj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vel 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tran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gteljesen vesz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szt munkaszervezet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nek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dtet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a szakmai koncepci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megvitat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ban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megval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gteljesen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ti fel szakmai karrierj</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mogatja az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ltala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tott munkat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rsak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letp</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kibontakoztat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t.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rdekl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 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 megszil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rdul,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 folyamatos, szeml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letm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dja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 nyitott az </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jdons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gokra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azok elemz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don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befogad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valamint naprak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szen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veti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ja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alkalmazza a jogszab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lyi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sokat. 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telezett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dszertan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fejleszt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 sz</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ges 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leti, 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kutat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gyakorlati inform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 beszerz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hasznos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Munkav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 szakmai norm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kban meghat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rozottak szerint 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 el, tov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 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telezett a 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lyos jogszab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lyok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erk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lcsi norm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teljesk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figyelembev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vel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shozatal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Rendelkezik azokkal a szem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lyis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gjegyekkel −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gondolkod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mafelismer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gtudat, 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rlegel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 −, amelyek alkalmass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 teszik a 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i feladatok ell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 munkak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vel kapcsolatos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megold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rekszik a kezdem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sre, szem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lyes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helyes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meghozatal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Szakmai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studat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l ad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an 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telezett a min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gi munkav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Munkav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nmag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val szemben is kritikus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nyitott a megalapozott kritikai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szrev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telekre, amely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krendj</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tov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 fejleszti.</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eredm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nyre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gi konszenzusra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rekszik.</w:t>
      </w:r>
    </w:p>
    <w:p w:rsidR="008C04D3" w:rsidRPr="008C04D3" w:rsidRDefault="008C04D3" w:rsidP="008C04D3">
      <w:pPr>
        <w:spacing w:after="0" w:line="240" w:lineRule="auto"/>
        <w:rPr>
          <w:rFonts w:ascii="Verdana" w:hAnsi="Verdana" w:cs="Times New Roman"/>
          <w:b/>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Auton</w:t>
      </w:r>
      <w:r w:rsidRPr="008C04D3">
        <w:rPr>
          <w:rFonts w:ascii="Verdana" w:hAnsi="Verdana" w:cs="Times New Roman" w:hint="eastAsia"/>
          <w:b/>
          <w:sz w:val="20"/>
          <w:szCs w:val="20"/>
          <w:lang w:eastAsia="hu-HU"/>
        </w:rPr>
        <w:t>ó</w:t>
      </w:r>
      <w:r w:rsidRPr="008C04D3">
        <w:rPr>
          <w:rFonts w:ascii="Verdana" w:hAnsi="Verdana" w:cs="Times New Roman"/>
          <w:b/>
          <w:sz w:val="20"/>
          <w:szCs w:val="20"/>
          <w:lang w:eastAsia="hu-HU"/>
        </w:rPr>
        <w:t xml:space="preserve">mia </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s felel</w:t>
      </w:r>
      <w:r w:rsidRPr="008C04D3">
        <w:rPr>
          <w:rFonts w:ascii="Verdana" w:hAnsi="Verdana" w:cs="Times New Roman" w:hint="eastAsia"/>
          <w:b/>
          <w:sz w:val="20"/>
          <w:szCs w:val="20"/>
          <w:lang w:eastAsia="hu-HU"/>
        </w:rPr>
        <w:t>ő</w:t>
      </w:r>
      <w:r w:rsidRPr="008C04D3">
        <w:rPr>
          <w:rFonts w:ascii="Verdana" w:hAnsi="Verdana" w:cs="Times New Roman"/>
          <w:b/>
          <w:sz w:val="20"/>
          <w:szCs w:val="20"/>
          <w:lang w:eastAsia="hu-HU"/>
        </w:rPr>
        <w:t>ss</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 xml:space="preserve">g: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get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 a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val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magatart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val kapcsolatos szakmai, jogi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etikai norm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lyok betart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ter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bel</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l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an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beoszt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munkak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l fakad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javaslatok megt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 feladatok kijel</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grehajt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suk 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Jelent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 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ggal rendelkezik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tfog</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speci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 szakmai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szakmai n</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zetek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indokl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lastRenderedPageBreak/>
        <w:t>-</w:t>
      </w:r>
      <w:r w:rsidRPr="008C04D3">
        <w:rPr>
          <w:rFonts w:ascii="Verdana" w:hAnsi="Verdana" w:cs="Times New Roman"/>
          <w:sz w:val="20"/>
          <w:szCs w:val="20"/>
          <w:lang w:eastAsia="hu-HU"/>
        </w:rPr>
        <w:tab/>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kezdem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shozatali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 illetve szem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lyes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ssal rendelkezik a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rnyezeti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 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sai</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 a szakmai feladatok teljes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nek megtervez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grehajt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 a szervezet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a feladatok megoszt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áé</w:t>
      </w:r>
      <w:r w:rsidRPr="008C04D3">
        <w:rPr>
          <w:rFonts w:ascii="Verdana" w:hAnsi="Verdana" w:cs="Times New Roman"/>
          <w:sz w:val="20"/>
          <w:szCs w:val="20"/>
          <w:lang w:eastAsia="hu-HU"/>
        </w:rPr>
        <w:t>rt, a szervezeti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 eredm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 a 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i utas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 kiad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áé</w:t>
      </w:r>
      <w:r w:rsidRPr="008C04D3">
        <w:rPr>
          <w:rFonts w:ascii="Verdana" w:hAnsi="Verdana" w:cs="Times New Roman"/>
          <w:sz w:val="20"/>
          <w:szCs w:val="20"/>
          <w:lang w:eastAsia="hu-HU"/>
        </w:rPr>
        <w:t xml:space="preserve">rt, az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munka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éé</w:t>
      </w:r>
      <w:r w:rsidRPr="008C04D3">
        <w:rPr>
          <w:rFonts w:ascii="Verdana" w:hAnsi="Verdana" w:cs="Times New Roman"/>
          <w:sz w:val="20"/>
          <w:szCs w:val="20"/>
          <w:lang w:eastAsia="hu-HU"/>
        </w:rPr>
        <w:t xml:space="preserve">rt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 munkav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 egy</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szervezeti szinten.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get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 tartoz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szakmai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eredm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éé</w:t>
      </w:r>
      <w:r w:rsidRPr="008C04D3">
        <w:rPr>
          <w:rFonts w:ascii="Verdana" w:hAnsi="Verdana" w:cs="Times New Roman"/>
          <w:sz w:val="20"/>
          <w:szCs w:val="20"/>
          <w:lang w:eastAsia="hu-HU"/>
        </w:rPr>
        <w:t>rt, elfogadja annak kereteit, valamint a 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 h</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rul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szerepeket, funkci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kat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kooper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b</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l sz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rmaz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get.</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6.2. A. A rend</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szeti fels</w:t>
      </w:r>
      <w:r w:rsidRPr="008C04D3">
        <w:rPr>
          <w:rFonts w:ascii="Verdana" w:hAnsi="Verdana" w:cs="Times New Roman" w:hint="eastAsia"/>
          <w:b/>
          <w:sz w:val="20"/>
          <w:szCs w:val="20"/>
          <w:lang w:eastAsia="hu-HU"/>
        </w:rPr>
        <w:t>ő</w:t>
      </w:r>
      <w:r w:rsidRPr="008C04D3">
        <w:rPr>
          <w:rFonts w:ascii="Verdana" w:hAnsi="Verdana" w:cs="Times New Roman"/>
          <w:b/>
          <w:sz w:val="20"/>
          <w:szCs w:val="20"/>
          <w:lang w:eastAsia="hu-HU"/>
        </w:rPr>
        <w:t>oktat</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s k</w:t>
      </w:r>
      <w:r w:rsidRPr="008C04D3">
        <w:rPr>
          <w:rFonts w:ascii="Verdana" w:hAnsi="Verdana" w:cs="Times New Roman" w:hint="eastAsia"/>
          <w:b/>
          <w:sz w:val="20"/>
          <w:szCs w:val="20"/>
          <w:lang w:eastAsia="hu-HU"/>
        </w:rPr>
        <w:t>ö</w:t>
      </w:r>
      <w:r w:rsidRPr="008C04D3">
        <w:rPr>
          <w:rFonts w:ascii="Verdana" w:hAnsi="Verdana" w:cs="Times New Roman"/>
          <w:b/>
          <w:sz w:val="20"/>
          <w:szCs w:val="20"/>
          <w:lang w:eastAsia="hu-HU"/>
        </w:rPr>
        <w:t>z</w:t>
      </w:r>
      <w:r w:rsidRPr="008C04D3">
        <w:rPr>
          <w:rFonts w:ascii="Verdana" w:hAnsi="Verdana" w:cs="Times New Roman" w:hint="eastAsia"/>
          <w:b/>
          <w:sz w:val="20"/>
          <w:szCs w:val="20"/>
          <w:lang w:eastAsia="hu-HU"/>
        </w:rPr>
        <w:t>ö</w:t>
      </w:r>
      <w:r w:rsidRPr="008C04D3">
        <w:rPr>
          <w:rFonts w:ascii="Verdana" w:hAnsi="Verdana" w:cs="Times New Roman"/>
          <w:b/>
          <w:sz w:val="20"/>
          <w:szCs w:val="20"/>
          <w:lang w:eastAsia="hu-HU"/>
        </w:rPr>
        <w:t>s szakmai kompetenci</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i mesterk</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pz</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 xml:space="preserve">sben </w:t>
      </w:r>
    </w:p>
    <w:p w:rsidR="008C04D3" w:rsidRPr="008C04D3" w:rsidRDefault="008C04D3" w:rsidP="008C04D3">
      <w:pPr>
        <w:spacing w:after="0" w:line="240" w:lineRule="auto"/>
        <w:rPr>
          <w:rFonts w:ascii="Verdana" w:hAnsi="Verdana" w:cs="Times New Roman"/>
          <w:b/>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Tud</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s:</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lyrehat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an 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tja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szervek feladatk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ismeri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k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nos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specifikus 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lyait.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lyrehat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an ismeri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ghez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leteket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 azokhoz 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jog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gak 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lyait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jogelm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leti h</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tter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szletekbe men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en 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rti az integr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rsadalomtudom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nyi,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 statisztikai, 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kutat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dszertan absztrakci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 technik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it, met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dusait, az elvi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gyakorlati vonatkoz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sainak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djait.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Azonos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tani tudja 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rsadalmi folyamatok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jelens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gek egym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sra 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mechanizmusait, felismeri a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mamegold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 lehet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szletekbe men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en 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rti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lete szakterminol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a szaknyelvi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saj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toss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gait anyanyelv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legal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 egy idegen nyelven.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Felismeri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azonos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tani tudja a 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gpolitikai,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szeti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igazgat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nemzetbiztons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gi,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technikai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letek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rokon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letek 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szletekbe men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en 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azonos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tani tudja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szet szervezeti feladat-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ri rendszer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jogi 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k</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s tekintettel annak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llami-k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zigazgat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kontextus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 be</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gyazotts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 kontrollmechanizmus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gi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 modellj</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tja a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ren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gbemen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szakmai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kereteit, a 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 h</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rul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szerepeket, funkci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kat, k</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 tekintettel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l sz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rmaz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feladatok teljes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szletekbe men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en 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azonos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tani tudja a korm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nyzat, az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nkorm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nyzatok, a mag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nszektor, </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gy a mag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g, a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civil szervez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lehets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ges szerep</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a 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 megteremt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 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K</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pess</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g:</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grehajtand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munkafolyamatok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ellen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rz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feladatainak ell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kock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zatelemz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 annak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leteihez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thet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en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magas 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nvonal</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xml:space="preserve"> elemz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szaktudom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form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sszefoglal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 elemz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tan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csad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sra a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shoz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nemzeti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f</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rumokon.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akt</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 xml:space="preserve">van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magas 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nvonalon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zvet</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teni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nek ismereteit, bekapcsol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dni kutat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fejleszt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projektekbe, a vonatkoz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publik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 forr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sokat 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lni.</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Sz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lesk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jogi ismeretei </w:t>
      </w:r>
      <w:proofErr w:type="gramStart"/>
      <w:r w:rsidRPr="008C04D3">
        <w:rPr>
          <w:rFonts w:ascii="Verdana" w:hAnsi="Verdana" w:cs="Times New Roman"/>
          <w:sz w:val="20"/>
          <w:szCs w:val="20"/>
          <w:lang w:eastAsia="hu-HU"/>
        </w:rPr>
        <w:t>alapj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w:t>
      </w:r>
      <w:proofErr w:type="gramEnd"/>
      <w:r w:rsidRPr="008C04D3">
        <w:rPr>
          <w:rFonts w:ascii="Verdana" w:hAnsi="Verdana" w:cs="Times New Roman"/>
          <w:sz w:val="20"/>
          <w:szCs w:val="20"/>
          <w:lang w:eastAsia="hu-HU"/>
        </w:rPr>
        <w:t xml:space="preserve"> komplex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don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jogszab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lyi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felold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vonatkoz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jogi el</w:t>
      </w:r>
      <w:r w:rsidRPr="008C04D3">
        <w:rPr>
          <w:rFonts w:ascii="Verdana" w:hAnsi="Verdana" w:cs="Times New Roman" w:hint="eastAsia"/>
          <w:sz w:val="20"/>
          <w:szCs w:val="20"/>
          <w:lang w:eastAsia="hu-HU"/>
        </w:rPr>
        <w:t>őí</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 alkalmaz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bb nemzetis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bb 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letet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tfog</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szak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i csoportok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telre.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partnerszolg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latokkal, b</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si szervekkel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szervezetekkel, valamint egy</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srendek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vel hazai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szint</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szakmai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sekben val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telre.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Szak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nt rendelkezik a szakmai feladatok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zi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sszehangol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hoz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grehajt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hoz sz</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ges idegennyelv ismerettel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 Magas szinten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szaknyelv, a szakkifejez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helyes 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lastRenderedPageBreak/>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integr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 rendszerek alkalmaz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az informatikai berendez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sek, rendszerek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technol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valamint az ahhoz 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elektronikus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leteir</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l.</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speci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shoz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feladatok ell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valamint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javaslatok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hoz sz</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ges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sokoldal</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interdiszciplin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ris megk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zel</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 szakmai-etikai, jog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llami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gi szempontoknak egyar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nt 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megold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javaslatok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az alkotm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jogrend alap</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llapot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l elt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id</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szakok kezel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az inform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 feldolgoz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felhaszn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grehajt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az eredm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nyes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rgyal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technik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lefolytat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 rendv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delmi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rsszervekkel val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latban k</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nb</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beoszt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sokban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grehajt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i,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p-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fels</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szint</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i munkak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feladatk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k ell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dtetni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 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nyes</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tendenci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ismeret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rendszereit.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pzetts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gei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munkak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rnyezetben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munkav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sre,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vonatkoz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gyek kezel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az alapvet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emberi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alkotm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jogok tiszteletben 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 megteremt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vel foglalkoz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llami,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nkorm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nyzati, mag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gi,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civil szervez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vezet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 kooper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er</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pes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elemz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don a szerzett ismeretek birtok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az inform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kb</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l szerzett adatok szakmai szintetiz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tt</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 fenn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sszef</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felt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azok magyar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idegen nyelv</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feldolgoz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b/>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Attit</w:t>
      </w:r>
      <w:r w:rsidRPr="008C04D3">
        <w:rPr>
          <w:rFonts w:ascii="Verdana" w:hAnsi="Verdana" w:cs="Times New Roman" w:hint="eastAsia"/>
          <w:b/>
          <w:sz w:val="20"/>
          <w:szCs w:val="20"/>
          <w:lang w:eastAsia="hu-HU"/>
        </w:rPr>
        <w:t>ű</w:t>
      </w:r>
      <w:r w:rsidRPr="008C04D3">
        <w:rPr>
          <w:rFonts w:ascii="Verdana" w:hAnsi="Verdana" w:cs="Times New Roman"/>
          <w:b/>
          <w:sz w:val="20"/>
          <w:szCs w:val="20"/>
          <w:lang w:eastAsia="hu-HU"/>
        </w:rPr>
        <w:t>d:</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llalja azt a szakmai identit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st, amelyek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 saj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tos karakter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szem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lyes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gi szerep</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alkotj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B</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szke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nt, szak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nt pedag</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giai, pszichol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giai, szervezetszociol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giai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 rendelkezik.</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setik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alapul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szervezetkult</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ra ismeret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rendelkezik a korrupci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vissza</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kock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zat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cs</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kkent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azok megel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 tisztess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 etikus viselked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nek elismer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megbecs</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val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Nyitott </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sbeli anyagok, tanulm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nyok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beli 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sok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nem szakmai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megtart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Rendelkezik a szervezeti hierarchi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parancsad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Nyitott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rnyezettel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rnyezeti elemekkel kapcsolatban felmer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kra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fenntarthat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Motiv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 az 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let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a gyakorlat </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j eredm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nyeinek felt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rsadalmi-gazdas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gi-jogi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rnyezetet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rint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 megfigyel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konkl</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zi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levon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rekszik 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 befogad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kult</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tal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lkoz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l ad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konfliktus kezel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pviseli haz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rdekeit.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nyi tanulm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nyai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megszerzett tud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konyan felhaszn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lja,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konyan hozz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rul a 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 megteremt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nyul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llami,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nkorm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nyzati, mag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gi,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civil szervez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eredm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nyes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rekszik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ja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 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etikai elv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 betart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leti viselked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skult</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ra megtart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szakmailag kifog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solhatatlan, jogszer</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int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zked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lefolytat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motiv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telezett,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kiz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lag szakmai, etikai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jogi keretek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tt a prevenci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a felder</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szellem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studattal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gzi.</w:t>
      </w:r>
    </w:p>
    <w:p w:rsidR="008C04D3" w:rsidRPr="008C04D3" w:rsidRDefault="008C04D3" w:rsidP="008C04D3">
      <w:pPr>
        <w:spacing w:line="259" w:lineRule="auto"/>
        <w:rPr>
          <w:rFonts w:ascii="Verdana" w:hAnsi="Verdana" w:cs="Times New Roman"/>
          <w:b/>
          <w:sz w:val="20"/>
          <w:szCs w:val="20"/>
          <w:lang w:eastAsia="hu-HU"/>
        </w:rPr>
      </w:pPr>
      <w:r w:rsidRPr="008C04D3">
        <w:rPr>
          <w:rFonts w:ascii="Verdana" w:hAnsi="Verdana" w:cs="Times New Roman"/>
          <w:b/>
          <w:sz w:val="20"/>
          <w:szCs w:val="20"/>
          <w:lang w:eastAsia="hu-HU"/>
        </w:rPr>
        <w:br w:type="page"/>
      </w:r>
    </w:p>
    <w:p w:rsidR="008C04D3" w:rsidRPr="008C04D3" w:rsidRDefault="008C04D3" w:rsidP="008C04D3">
      <w:pPr>
        <w:spacing w:after="0" w:line="240" w:lineRule="auto"/>
        <w:rPr>
          <w:rFonts w:ascii="Verdana" w:hAnsi="Verdana" w:cs="Times New Roman"/>
          <w:b/>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Auton</w:t>
      </w:r>
      <w:r w:rsidRPr="008C04D3">
        <w:rPr>
          <w:rFonts w:ascii="Verdana" w:hAnsi="Verdana" w:cs="Times New Roman" w:hint="eastAsia"/>
          <w:b/>
          <w:sz w:val="20"/>
          <w:szCs w:val="20"/>
          <w:lang w:eastAsia="hu-HU"/>
        </w:rPr>
        <w:t>ó</w:t>
      </w:r>
      <w:r w:rsidRPr="008C04D3">
        <w:rPr>
          <w:rFonts w:ascii="Verdana" w:hAnsi="Verdana" w:cs="Times New Roman"/>
          <w:b/>
          <w:sz w:val="20"/>
          <w:szCs w:val="20"/>
          <w:lang w:eastAsia="hu-HU"/>
        </w:rPr>
        <w:t xml:space="preserve">mia </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s felel</w:t>
      </w:r>
      <w:r w:rsidRPr="008C04D3">
        <w:rPr>
          <w:rFonts w:ascii="Verdana" w:hAnsi="Verdana" w:cs="Times New Roman" w:hint="eastAsia"/>
          <w:b/>
          <w:sz w:val="20"/>
          <w:szCs w:val="20"/>
          <w:lang w:eastAsia="hu-HU"/>
        </w:rPr>
        <w:t>ő</w:t>
      </w:r>
      <w:r w:rsidRPr="008C04D3">
        <w:rPr>
          <w:rFonts w:ascii="Verdana" w:hAnsi="Verdana" w:cs="Times New Roman"/>
          <w:b/>
          <w:sz w:val="20"/>
          <w:szCs w:val="20"/>
          <w:lang w:eastAsia="hu-HU"/>
        </w:rPr>
        <w:t>ss</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g:</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 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xml:space="preserve"> fejl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c</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ljainak 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rdek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szben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an,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szben csoport tagjak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nt hasznos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tani tudja 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leti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gyakorlati tud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Szakmai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 fordul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vetkez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nemzed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 fel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 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 megszerzett ismereteinek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val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lyes p</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ldamutat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ssal seg</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 xml:space="preserve">ti </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ket szakmai fejl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kben,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studatuk 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szeti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kek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zvet</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kiemelked</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get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gez.</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i,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i feladatai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motiv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lja munkat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rsait, beosztottait a szakmai ismereteik folyamatos fejleszt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nt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sszefogja a szervezet tagjainak egy</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geit, er</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geit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motiv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it a szervezeti c</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lok min</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konyabb 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rdek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ben, 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lja a vezet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eszk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rait.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telezett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don 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lja a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rdek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eszk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zeit,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pviseli, betartja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betartatja a szervezet etikai norm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it, sz</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 eset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kezdem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nyezi azok tov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bbfejleszt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t.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ja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keret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eur</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pai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Eur</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p</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k</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v</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li szakmai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gekkel,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helyekkel, szak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kkel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st kezdem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nyez.</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Szellemi,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etikai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get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 a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nek 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gyekben egyenrang</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xml:space="preserve"> partnerk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nt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seket hoz, javaslatokat fogalmaz meg,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ban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teljes kapcsolatrendszer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teljes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ggel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lojalit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ssal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pviseli a rendv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delem,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krendj</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Teljes szakmai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rez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 a vezet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 tartoz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 vonatkoz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valamint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sen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pviselni a saj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szervezete szakmai, erk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lcsi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Jelent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 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ggal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gondj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b</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 xml:space="preserve">zott szervezet, </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gyf</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 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megteremt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 kock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zatok cs</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kkent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 incidensek kezel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pes az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ltala foganatos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tott int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zked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sek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nellen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rz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keret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fel</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lvizsg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before="100" w:beforeAutospacing="1" w:after="100" w:afterAutospacing="1"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6.3. Az elsajátítandó</w:t>
      </w:r>
      <w:r w:rsidRPr="008C04D3">
        <w:rPr>
          <w:rFonts w:ascii="Verdana" w:eastAsia="Times New Roman" w:hAnsi="Verdana" w:cs="Times New Roman"/>
          <w:b/>
          <w:bCs/>
          <w:color w:val="FF0000"/>
          <w:sz w:val="20"/>
          <w:szCs w:val="20"/>
          <w:lang w:eastAsia="hu-HU"/>
        </w:rPr>
        <w:t xml:space="preserve"> </w:t>
      </w:r>
      <w:r w:rsidRPr="008C04D3">
        <w:rPr>
          <w:rFonts w:ascii="Verdana" w:eastAsia="Times New Roman" w:hAnsi="Verdana" w:cs="Times New Roman"/>
          <w:b/>
          <w:bCs/>
          <w:sz w:val="20"/>
          <w:szCs w:val="20"/>
          <w:lang w:eastAsia="hu-HU"/>
        </w:rPr>
        <w:t>közös szakmai kompetenciák</w:t>
      </w:r>
    </w:p>
    <w:p w:rsidR="008C04D3" w:rsidRPr="008C04D3" w:rsidRDefault="008C04D3" w:rsidP="008C04D3">
      <w:pPr>
        <w:spacing w:before="100" w:beforeAutospacing="1" w:after="100" w:afterAutospacing="1"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6.3.1. Az okleveles kriminalista</w:t>
      </w:r>
    </w:p>
    <w:p w:rsidR="008C04D3" w:rsidRPr="008C04D3" w:rsidRDefault="008C04D3" w:rsidP="008C04D3">
      <w:pPr>
        <w:spacing w:before="100" w:beforeAutospacing="1" w:after="100" w:afterAutospacing="1"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Tudás</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R</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szletekbe men</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en ismeri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rti a kriminalisztikai elm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leteket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az ezeket fel</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szakmai terminol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gi</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Alaposan ismeri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ter</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let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 alkalmazott legkorszer</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bb technikai eszk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 xml:space="preserve">ket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alkalmaz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suk lehet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geit.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Alaposan ismeri a legkorszer</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bb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si c</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l</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 xml:space="preserve"> profilalkot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si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dszereket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azok krimin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lpszichol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giai aspektusait, a hazugs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gvizsg</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lati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dszereket.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Alaposan ismeri a bizony</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selm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leti fogalmakat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nyszer</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geket.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Kiemelt szinten ismeri a sz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m</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stechnika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sben bet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lt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tt szerep</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t, felhaszn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si lehet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geit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az inform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ci</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biztons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g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reit.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Rendelkezik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i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g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hez sz</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ks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ges ismeretekkel, egyben </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tja az egy</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ttm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 csoportmunka el</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nyeit.</w:t>
      </w:r>
    </w:p>
    <w:p w:rsidR="008C04D3" w:rsidRPr="008C04D3" w:rsidRDefault="008C04D3" w:rsidP="008C04D3">
      <w:pPr>
        <w:spacing w:line="259" w:lineRule="auto"/>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br w:type="page"/>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p>
    <w:p w:rsidR="008C04D3" w:rsidRPr="008C04D3" w:rsidRDefault="008C04D3" w:rsidP="008C04D3">
      <w:pPr>
        <w:spacing w:before="100" w:beforeAutospacing="1" w:after="120" w:afterAutospacing="1"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K</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pess</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g:</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ismeretrendszer</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nek komplex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don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ttekint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re, a r</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szter</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letek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 xml:space="preserve">tti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sszef</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gg</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sek felt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 xml:space="preserve">ra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 azok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sszegz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 xml:space="preserve"> elemz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re.</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Magas szinten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zrem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dni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gyi felder</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 nyomozati munk</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ban,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alkalmazni a legkorszer</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bb vizsg</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lati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dszereket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taktikai aj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sokat.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pes nagyobb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szerte</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gaz</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munkafolyamatok megszervez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re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sszefog</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 magas szint</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 xml:space="preserve">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gyi feladatok ell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 xml:space="preserve">ra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az elm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leti ismereteknek, a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dszereknek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technik</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knak magas fokon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gyakorlati alkalmaz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a speci</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lis rend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szeti szakmai probl</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k felismer</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re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interdiszciplin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ris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don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elemz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re, a megold</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hoz sz</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ks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ges r</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szletes elvi, gyakorlati h</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 felt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 xml:space="preserve">ra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javaslatok megt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tel</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re.</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Szakmai szintetiz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 kapcs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pes </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tni, mik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nt lehet a mindennapi rend</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ri munka </w:t>
      </w:r>
      <w:proofErr w:type="gramStart"/>
      <w:r w:rsidRPr="008C04D3">
        <w:rPr>
          <w:rFonts w:ascii="Verdana" w:eastAsia="Times New Roman" w:hAnsi="Verdana" w:cs="Times New Roman"/>
          <w:bCs/>
          <w:sz w:val="20"/>
          <w:szCs w:val="20"/>
          <w:lang w:eastAsia="hu-HU"/>
        </w:rPr>
        <w:t>sor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w:t>
      </w:r>
      <w:proofErr w:type="gramEnd"/>
      <w:r w:rsidRPr="008C04D3">
        <w:rPr>
          <w:rFonts w:ascii="Verdana" w:eastAsia="Times New Roman" w:hAnsi="Verdana" w:cs="Times New Roman"/>
          <w:bCs/>
          <w:sz w:val="20"/>
          <w:szCs w:val="20"/>
          <w:lang w:eastAsia="hu-HU"/>
        </w:rPr>
        <w:t xml:space="preserve"> rendszer szinten is hasznos</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tani a tudom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nyos eredm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nyeket, inform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ci</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kat.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i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 sor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a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bbir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ny</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 xml:space="preserve"> inform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ci</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k alapj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nt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shozatalra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 fels</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bb szint</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 xml:space="preserve"> vezet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sz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 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nt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si javaslatok kidolgoz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pes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rtelmezni a k</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nf</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le ter</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leteken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lt igazs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g</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gyi szak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i 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lem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nyeket,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l</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st tart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ter</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let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 alkalmazott legmodernebb tudom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nyos-technikai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dszerekkel.</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gyi nyilv</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ntart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 xml:space="preserve">sok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egy</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b adatb</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zisok, valamint a rendelkez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sre </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rsadalmi tud</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skomplexum inform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ci</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inak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rtelmez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re,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sszekapcsol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 tendenci</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k felt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a 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rsszervek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tti, illetve a nemzetk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zi egy</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ttm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keretei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tt 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gre.</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p>
    <w:p w:rsidR="008C04D3" w:rsidRPr="008C04D3" w:rsidRDefault="008C04D3" w:rsidP="008C04D3">
      <w:pPr>
        <w:spacing w:before="100" w:beforeAutospacing="1" w:after="120" w:afterAutospacing="1"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Attit</w:t>
      </w:r>
      <w:r w:rsidRPr="008C04D3">
        <w:rPr>
          <w:rFonts w:ascii="Verdana" w:eastAsia="Times New Roman" w:hAnsi="Verdana" w:cs="Times New Roman" w:hint="eastAsia"/>
          <w:b/>
          <w:bCs/>
          <w:sz w:val="20"/>
          <w:szCs w:val="20"/>
          <w:lang w:eastAsia="hu-HU"/>
        </w:rPr>
        <w:t>ű</w:t>
      </w:r>
      <w:r w:rsidRPr="008C04D3">
        <w:rPr>
          <w:rFonts w:ascii="Verdana" w:eastAsia="Times New Roman" w:hAnsi="Verdana" w:cs="Times New Roman"/>
          <w:b/>
          <w:bCs/>
          <w:sz w:val="20"/>
          <w:szCs w:val="20"/>
          <w:lang w:eastAsia="hu-HU"/>
        </w:rPr>
        <w:t>d:</w:t>
      </w:r>
    </w:p>
    <w:p w:rsidR="008C04D3" w:rsidRPr="008C04D3" w:rsidRDefault="008C04D3" w:rsidP="008C04D3">
      <w:pPr>
        <w:spacing w:before="100" w:beforeAutospacing="1" w:after="120" w:afterAutospacing="1"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Munkav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se kapcs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tiszt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ban van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i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 saj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toss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gaib</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l ad</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bbletterhekkel,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bbletfeladatokkal.</w:t>
      </w:r>
    </w:p>
    <w:p w:rsidR="008C04D3" w:rsidRPr="008C04D3" w:rsidRDefault="008C04D3" w:rsidP="008C04D3">
      <w:pPr>
        <w:spacing w:before="100" w:beforeAutospacing="1" w:after="120" w:afterAutospacing="1"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Auton</w:t>
      </w:r>
      <w:r w:rsidRPr="008C04D3">
        <w:rPr>
          <w:rFonts w:ascii="Verdana" w:eastAsia="Times New Roman" w:hAnsi="Verdana" w:cs="Times New Roman" w:hint="eastAsia"/>
          <w:b/>
          <w:bCs/>
          <w:sz w:val="20"/>
          <w:szCs w:val="20"/>
          <w:lang w:eastAsia="hu-HU"/>
        </w:rPr>
        <w:t>ó</w:t>
      </w:r>
      <w:r w:rsidRPr="008C04D3">
        <w:rPr>
          <w:rFonts w:ascii="Verdana" w:eastAsia="Times New Roman" w:hAnsi="Verdana" w:cs="Times New Roman"/>
          <w:b/>
          <w:bCs/>
          <w:sz w:val="20"/>
          <w:szCs w:val="20"/>
          <w:lang w:eastAsia="hu-HU"/>
        </w:rPr>
        <w:t xml:space="preserve">mia </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s felel</w:t>
      </w:r>
      <w:r w:rsidRPr="008C04D3">
        <w:rPr>
          <w:rFonts w:ascii="Verdana" w:eastAsia="Times New Roman" w:hAnsi="Verdana" w:cs="Times New Roman" w:hint="eastAsia"/>
          <w:b/>
          <w:bCs/>
          <w:sz w:val="20"/>
          <w:szCs w:val="20"/>
          <w:lang w:eastAsia="hu-HU"/>
        </w:rPr>
        <w:t>ő</w:t>
      </w:r>
      <w:r w:rsidRPr="008C04D3">
        <w:rPr>
          <w:rFonts w:ascii="Verdana" w:eastAsia="Times New Roman" w:hAnsi="Verdana" w:cs="Times New Roman"/>
          <w:b/>
          <w:bCs/>
          <w:sz w:val="20"/>
          <w:szCs w:val="20"/>
          <w:lang w:eastAsia="hu-HU"/>
        </w:rPr>
        <w:t>ss</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g:</w:t>
      </w:r>
    </w:p>
    <w:p w:rsidR="008C04D3" w:rsidRPr="008C04D3" w:rsidRDefault="008C04D3" w:rsidP="008C04D3">
      <w:pPr>
        <w:spacing w:before="100" w:beforeAutospacing="1" w:after="120" w:afterAutospacing="1"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ter</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let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n szerzett gyakorlati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elm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leti ismeretei alapj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jelent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s 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 xml:space="preserve">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ggal rendelkezik a probl</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mafelvet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sben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 speci</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lis szakmai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sek kidolgoz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ban.</w:t>
      </w:r>
    </w:p>
    <w:p w:rsidR="008C04D3" w:rsidRPr="008C04D3" w:rsidRDefault="008C04D3" w:rsidP="008C04D3">
      <w:pPr>
        <w:spacing w:after="12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Cs/>
          <w:sz w:val="20"/>
          <w:szCs w:val="20"/>
          <w:lang w:eastAsia="hu-HU"/>
        </w:rPr>
        <w:t>- Felel</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ss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ggel kezdem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nyezi a hazai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nemzetk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zi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i 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rsszervekkel az egy</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ttm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kialak</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 egyenrang</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 xml:space="preserve"> partnerk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nt vesz r</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szt a vel</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k val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s munkafolyamatokban</w:t>
      </w:r>
      <w:r w:rsidRPr="008C04D3">
        <w:rPr>
          <w:rFonts w:ascii="Verdana" w:eastAsia="Times New Roman" w:hAnsi="Verdana" w:cs="Times New Roman"/>
          <w:sz w:val="20"/>
          <w:szCs w:val="20"/>
          <w:lang w:eastAsia="hu-HU"/>
        </w:rPr>
        <w:t>.</w:t>
      </w:r>
    </w:p>
    <w:p w:rsidR="008C04D3" w:rsidRPr="008C04D3" w:rsidRDefault="008C04D3" w:rsidP="008C04D3">
      <w:pPr>
        <w:spacing w:before="100" w:beforeAutospacing="1" w:after="100" w:afterAutospacing="1"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6.3.2. A szakirányokon szerezhető sajátos kompetenciák</w:t>
      </w:r>
    </w:p>
    <w:p w:rsidR="008C04D3" w:rsidRPr="008C04D3" w:rsidRDefault="008C04D3" w:rsidP="008C04D3">
      <w:pPr>
        <w:spacing w:before="100" w:beforeAutospacing="1" w:after="100" w:afterAutospacing="1"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 xml:space="preserve">6.3.2.1. A rendészeti szakirányon </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Tudás</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xml:space="preserve">- </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sszef</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gg</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seiben ismeri a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ncselekm</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nyek nyomoz</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ra vonatkoz</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 xml:space="preserve"> leg</w:t>
      </w:r>
      <w:r w:rsidRPr="008C04D3">
        <w:rPr>
          <w:rFonts w:ascii="Verdana" w:eastAsia="Times New Roman" w:hAnsi="Verdana" w:cs="Times New Roman" w:hint="eastAsia"/>
          <w:sz w:val="20"/>
          <w:szCs w:val="20"/>
          <w:lang w:eastAsia="hu-HU"/>
        </w:rPr>
        <w:t>ú</w:t>
      </w:r>
      <w:r w:rsidRPr="008C04D3">
        <w:rPr>
          <w:rFonts w:ascii="Verdana" w:eastAsia="Times New Roman" w:hAnsi="Verdana" w:cs="Times New Roman"/>
          <w:sz w:val="20"/>
          <w:szCs w:val="20"/>
          <w:lang w:eastAsia="hu-HU"/>
        </w:rPr>
        <w:t xml:space="preserve">jabb ismereteket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a bizony</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selm</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leti alapt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ziseket.</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Magas fokon ismeri a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gyi h</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rszerz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m</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dszertan</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 xml:space="preserve">t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eszk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zrendszer</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t, a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ld</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si c</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l</w:t>
      </w:r>
      <w:r w:rsidRPr="008C04D3">
        <w:rPr>
          <w:rFonts w:ascii="Verdana" w:eastAsia="Times New Roman" w:hAnsi="Verdana" w:cs="Times New Roman" w:hint="eastAsia"/>
          <w:sz w:val="20"/>
          <w:szCs w:val="20"/>
          <w:lang w:eastAsia="hu-HU"/>
        </w:rPr>
        <w:t>ú</w:t>
      </w:r>
      <w:r w:rsidRPr="008C04D3">
        <w:rPr>
          <w:rFonts w:ascii="Verdana" w:eastAsia="Times New Roman" w:hAnsi="Verdana" w:cs="Times New Roman"/>
          <w:sz w:val="20"/>
          <w:szCs w:val="20"/>
          <w:lang w:eastAsia="hu-HU"/>
        </w:rPr>
        <w:t xml:space="preserve"> titkos inform</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ci</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gy</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jt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shez, valamint a leplezett eszk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k alkalmaz</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hoz 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thet</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 xml:space="preserve"> jogi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szakmai 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vetelm</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nyeket.</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R</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szletekbe men</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en ismeri a hazugs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gvizsg</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lati m</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 xml:space="preserve">dszereket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azok alkalmazhat</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g</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t a felder</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 xml:space="preserve">s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a bizony</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 sor</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n.</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lastRenderedPageBreak/>
        <w:t>- M</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lys</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geiben ismeri a szervezett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ssel szembeni fell</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p</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valamint a vagyon-visszaszerz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kriminalisztikai saj</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toss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gait.</w:t>
      </w:r>
    </w:p>
    <w:p w:rsidR="008C04D3" w:rsidRPr="008C04D3" w:rsidRDefault="008C04D3" w:rsidP="008C04D3">
      <w:pPr>
        <w:spacing w:after="0" w:line="240" w:lineRule="auto"/>
        <w:jc w:val="both"/>
        <w:rPr>
          <w:rFonts w:ascii="Verdana" w:eastAsia="Times New Roman" w:hAnsi="Verdana" w:cs="Times New Roman"/>
          <w:sz w:val="20"/>
          <w:szCs w:val="20"/>
          <w:lang w:eastAsia="hu-HU"/>
        </w:rPr>
      </w:pPr>
    </w:p>
    <w:p w:rsidR="008C04D3" w:rsidRPr="008C04D3" w:rsidRDefault="008C04D3" w:rsidP="008C04D3">
      <w:pPr>
        <w:spacing w:after="0" w:line="240" w:lineRule="auto"/>
        <w:jc w:val="both"/>
        <w:rPr>
          <w:rFonts w:ascii="Verdana" w:eastAsia="Times New Roman" w:hAnsi="Verdana" w:cs="Times New Roman"/>
          <w:b/>
          <w:sz w:val="20"/>
          <w:szCs w:val="20"/>
          <w:lang w:eastAsia="hu-HU"/>
        </w:rPr>
      </w:pPr>
      <w:r w:rsidRPr="008C04D3">
        <w:rPr>
          <w:rFonts w:ascii="Verdana" w:eastAsia="Times New Roman" w:hAnsi="Verdana" w:cs="Times New Roman"/>
          <w:b/>
          <w:sz w:val="20"/>
          <w:szCs w:val="20"/>
          <w:lang w:eastAsia="hu-HU"/>
        </w:rPr>
        <w:t>K</w:t>
      </w:r>
      <w:r w:rsidRPr="008C04D3">
        <w:rPr>
          <w:rFonts w:ascii="Verdana" w:eastAsia="Times New Roman" w:hAnsi="Verdana" w:cs="Times New Roman" w:hint="eastAsia"/>
          <w:b/>
          <w:sz w:val="20"/>
          <w:szCs w:val="20"/>
          <w:lang w:eastAsia="hu-HU"/>
        </w:rPr>
        <w:t>é</w:t>
      </w:r>
      <w:r w:rsidRPr="008C04D3">
        <w:rPr>
          <w:rFonts w:ascii="Verdana" w:eastAsia="Times New Roman" w:hAnsi="Verdana" w:cs="Times New Roman"/>
          <w:b/>
          <w:sz w:val="20"/>
          <w:szCs w:val="20"/>
          <w:lang w:eastAsia="hu-HU"/>
        </w:rPr>
        <w:t>pess</w:t>
      </w:r>
      <w:r w:rsidRPr="008C04D3">
        <w:rPr>
          <w:rFonts w:ascii="Verdana" w:eastAsia="Times New Roman" w:hAnsi="Verdana" w:cs="Times New Roman" w:hint="eastAsia"/>
          <w:b/>
          <w:sz w:val="20"/>
          <w:szCs w:val="20"/>
          <w:lang w:eastAsia="hu-HU"/>
        </w:rPr>
        <w:t>é</w:t>
      </w:r>
      <w:r w:rsidRPr="008C04D3">
        <w:rPr>
          <w:rFonts w:ascii="Verdana" w:eastAsia="Times New Roman" w:hAnsi="Verdana" w:cs="Times New Roman"/>
          <w:b/>
          <w:sz w:val="20"/>
          <w:szCs w:val="20"/>
          <w:lang w:eastAsia="hu-HU"/>
        </w:rPr>
        <w:t>g:</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Rutinszer</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 xml:space="preserve">en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k</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szs</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gszinten alkalmazza a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gyi h</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rszerz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eszk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zeit.</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K</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pes a szem</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 xml:space="preserve">lyi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rgyi bizony</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kok magas szint</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 xml:space="preserve"> elemz</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 xml:space="preserve">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rt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kel</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re.</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Komplex m</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don k</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pes a predikt</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v rend</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szeti ismeretek alkalmaz</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ra.</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xml:space="preserve">- </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sszegz</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 xml:space="preserve"> m</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don k</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pes a szervezett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elleni eszk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 xml:space="preserve">k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m</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dszerek hat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kony felhaszn</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l</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ra.</w:t>
      </w:r>
    </w:p>
    <w:p w:rsidR="008C04D3" w:rsidRPr="008C04D3" w:rsidRDefault="008C04D3" w:rsidP="008C04D3">
      <w:pPr>
        <w:spacing w:after="0" w:line="240" w:lineRule="auto"/>
        <w:jc w:val="both"/>
        <w:rPr>
          <w:rFonts w:ascii="Verdana" w:eastAsia="Times New Roman" w:hAnsi="Verdana" w:cs="Times New Roman"/>
          <w:sz w:val="20"/>
          <w:szCs w:val="20"/>
          <w:lang w:eastAsia="hu-HU"/>
        </w:rPr>
      </w:pPr>
    </w:p>
    <w:p w:rsidR="008C04D3" w:rsidRPr="008C04D3" w:rsidRDefault="008C04D3" w:rsidP="008C04D3">
      <w:pPr>
        <w:spacing w:after="0" w:line="240" w:lineRule="auto"/>
        <w:jc w:val="both"/>
        <w:rPr>
          <w:rFonts w:ascii="Verdana" w:eastAsia="Times New Roman" w:hAnsi="Verdana" w:cs="Times New Roman"/>
          <w:b/>
          <w:sz w:val="20"/>
          <w:szCs w:val="20"/>
          <w:lang w:eastAsia="hu-HU"/>
        </w:rPr>
      </w:pPr>
      <w:r w:rsidRPr="008C04D3">
        <w:rPr>
          <w:rFonts w:ascii="Verdana" w:eastAsia="Times New Roman" w:hAnsi="Verdana" w:cs="Times New Roman"/>
          <w:b/>
          <w:sz w:val="20"/>
          <w:szCs w:val="20"/>
          <w:lang w:eastAsia="hu-HU"/>
        </w:rPr>
        <w:t>Attit</w:t>
      </w:r>
      <w:r w:rsidRPr="008C04D3">
        <w:rPr>
          <w:rFonts w:ascii="Verdana" w:eastAsia="Times New Roman" w:hAnsi="Verdana" w:cs="Times New Roman" w:hint="eastAsia"/>
          <w:b/>
          <w:sz w:val="20"/>
          <w:szCs w:val="20"/>
          <w:lang w:eastAsia="hu-HU"/>
        </w:rPr>
        <w:t>ű</w:t>
      </w:r>
      <w:r w:rsidRPr="008C04D3">
        <w:rPr>
          <w:rFonts w:ascii="Verdana" w:eastAsia="Times New Roman" w:hAnsi="Verdana" w:cs="Times New Roman"/>
          <w:b/>
          <w:sz w:val="20"/>
          <w:szCs w:val="20"/>
          <w:lang w:eastAsia="hu-HU"/>
        </w:rPr>
        <w:t>d:</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R</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szleteiben, egyben komplexit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 xml:space="preserve">ban </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tl</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tja a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ld</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shez 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t</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d</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 xml:space="preserve"> </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 xml:space="preserve">sszetettebb ismereteket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hitelesen 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zvet</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ti azokat m</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 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rsszervek fel</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7.3.1.4. Auton</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 xml:space="preserve">mia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felel</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ss</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g:</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Ismeri a hat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 xml:space="preserve">ron </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tny</w:t>
      </w:r>
      <w:r w:rsidRPr="008C04D3">
        <w:rPr>
          <w:rFonts w:ascii="Verdana" w:eastAsia="Times New Roman" w:hAnsi="Verdana" w:cs="Times New Roman" w:hint="eastAsia"/>
          <w:sz w:val="20"/>
          <w:szCs w:val="20"/>
          <w:lang w:eastAsia="hu-HU"/>
        </w:rPr>
        <w:t>ú</w:t>
      </w:r>
      <w:r w:rsidRPr="008C04D3">
        <w:rPr>
          <w:rFonts w:ascii="Verdana" w:eastAsia="Times New Roman" w:hAnsi="Verdana" w:cs="Times New Roman"/>
          <w:sz w:val="20"/>
          <w:szCs w:val="20"/>
          <w:lang w:eastAsia="hu-HU"/>
        </w:rPr>
        <w:t>l</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 xml:space="preserve">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kriminalisztikai jellemz</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 xml:space="preserve">it,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akt</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van r</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szt vesz a nemzetk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zi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ld</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si feladatokban.</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A nemzetk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 xml:space="preserve">zi </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sszefog</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st ig</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nyl</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 xml:space="preserve">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gyi tev</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kenys</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gben magas sz</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nvonalon k</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pviseli haz</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nkat.</w:t>
      </w:r>
    </w:p>
    <w:p w:rsidR="008C04D3" w:rsidRPr="008C04D3" w:rsidRDefault="008C04D3" w:rsidP="008C04D3">
      <w:pPr>
        <w:spacing w:before="100" w:beforeAutospacing="1" w:after="100" w:afterAutospacing="1"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 xml:space="preserve">6.3.2.2. A polgári szakirányon </w:t>
      </w:r>
    </w:p>
    <w:p w:rsidR="008C04D3" w:rsidRPr="008C04D3" w:rsidRDefault="008C04D3" w:rsidP="008C04D3">
      <w:pPr>
        <w:spacing w:after="0"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Tud</w:t>
      </w:r>
      <w:r w:rsidRPr="008C04D3">
        <w:rPr>
          <w:rFonts w:ascii="Verdana" w:eastAsia="Times New Roman" w:hAnsi="Verdana" w:cs="Times New Roman" w:hint="eastAsia"/>
          <w:b/>
          <w:bCs/>
          <w:sz w:val="20"/>
          <w:szCs w:val="20"/>
          <w:lang w:eastAsia="hu-HU"/>
        </w:rPr>
        <w:t>á</w:t>
      </w:r>
      <w:r w:rsidRPr="008C04D3">
        <w:rPr>
          <w:rFonts w:ascii="Verdana" w:eastAsia="Times New Roman" w:hAnsi="Verdana" w:cs="Times New Roman"/>
          <w:b/>
          <w:bCs/>
          <w:sz w:val="20"/>
          <w:szCs w:val="20"/>
          <w:lang w:eastAsia="hu-HU"/>
        </w:rPr>
        <w:t>s:</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xml:space="preserve">- Az </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ltal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nos ismereteken t</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lny</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kriminalisztikai ismeretekkel rendelkezik.</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Kimer</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en ismeri mind a krimin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ltechnikai eszk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k alkalmaz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nak, mind a krimin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ltaktikai fog</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soknak a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dszertan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xml:space="preserve">-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sszegz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don ismeri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ncselekm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nyek felder</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nek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bizony</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nak elm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leti alapvet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seit, a bizony</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koknak az elj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sban bet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lt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tt szerep</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p>
    <w:p w:rsidR="008C04D3" w:rsidRPr="008C04D3" w:rsidRDefault="008C04D3" w:rsidP="008C04D3">
      <w:pPr>
        <w:spacing w:after="0"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K</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pess</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g:</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Szakmai szintetiz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 alapj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felismeri a j</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v</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gyi tendenci</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it, amik alapj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operat</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v strat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gi</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k kidolgoz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p>
    <w:p w:rsidR="008C04D3" w:rsidRPr="008C04D3" w:rsidRDefault="008C04D3" w:rsidP="008C04D3">
      <w:pPr>
        <w:spacing w:after="0"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Attit</w:t>
      </w:r>
      <w:r w:rsidRPr="008C04D3">
        <w:rPr>
          <w:rFonts w:ascii="Verdana" w:eastAsia="Times New Roman" w:hAnsi="Verdana" w:cs="Times New Roman" w:hint="eastAsia"/>
          <w:b/>
          <w:bCs/>
          <w:sz w:val="20"/>
          <w:szCs w:val="20"/>
          <w:lang w:eastAsia="hu-HU"/>
        </w:rPr>
        <w:t>ű</w:t>
      </w:r>
      <w:r w:rsidRPr="008C04D3">
        <w:rPr>
          <w:rFonts w:ascii="Verdana" w:eastAsia="Times New Roman" w:hAnsi="Verdana" w:cs="Times New Roman"/>
          <w:b/>
          <w:bCs/>
          <w:sz w:val="20"/>
          <w:szCs w:val="20"/>
          <w:lang w:eastAsia="hu-HU"/>
        </w:rPr>
        <w:t>d:</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Magas szinten egy</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ttm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dik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shez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thet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egy</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b rend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szeti,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zigazgat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si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get 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rsszervekkel.</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Hat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konyan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megalapozottan 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dik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zre a tudom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 xml:space="preserve">nyos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nyes bizony</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 lefolytat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 xml:space="preserve">ban. </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Egy</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ni szakmai fejl</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nek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rdek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ben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rekszik bekapcsol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dni a kriminalisztik</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hoz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thet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tematik</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j</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 xml:space="preserve"> doktori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sbe.</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p>
    <w:p w:rsidR="008C04D3" w:rsidRPr="008C04D3" w:rsidRDefault="008C04D3" w:rsidP="008C04D3">
      <w:pPr>
        <w:spacing w:after="0"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Auton</w:t>
      </w:r>
      <w:r w:rsidRPr="008C04D3">
        <w:rPr>
          <w:rFonts w:ascii="Verdana" w:eastAsia="Times New Roman" w:hAnsi="Verdana" w:cs="Times New Roman" w:hint="eastAsia"/>
          <w:b/>
          <w:bCs/>
          <w:sz w:val="20"/>
          <w:szCs w:val="20"/>
          <w:lang w:eastAsia="hu-HU"/>
        </w:rPr>
        <w:t>ó</w:t>
      </w:r>
      <w:r w:rsidRPr="008C04D3">
        <w:rPr>
          <w:rFonts w:ascii="Verdana" w:eastAsia="Times New Roman" w:hAnsi="Verdana" w:cs="Times New Roman"/>
          <w:b/>
          <w:bCs/>
          <w:sz w:val="20"/>
          <w:szCs w:val="20"/>
          <w:lang w:eastAsia="hu-HU"/>
        </w:rPr>
        <w:t xml:space="preserve">mia </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s felel</w:t>
      </w:r>
      <w:r w:rsidRPr="008C04D3">
        <w:rPr>
          <w:rFonts w:ascii="Verdana" w:eastAsia="Times New Roman" w:hAnsi="Verdana" w:cs="Times New Roman" w:hint="eastAsia"/>
          <w:b/>
          <w:bCs/>
          <w:sz w:val="20"/>
          <w:szCs w:val="20"/>
          <w:lang w:eastAsia="hu-HU"/>
        </w:rPr>
        <w:t>ő</w:t>
      </w:r>
      <w:r w:rsidRPr="008C04D3">
        <w:rPr>
          <w:rFonts w:ascii="Verdana" w:eastAsia="Times New Roman" w:hAnsi="Verdana" w:cs="Times New Roman"/>
          <w:b/>
          <w:bCs/>
          <w:sz w:val="20"/>
          <w:szCs w:val="20"/>
          <w:lang w:eastAsia="hu-HU"/>
        </w:rPr>
        <w:t>ss</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g:</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Cs/>
          <w:sz w:val="20"/>
          <w:szCs w:val="20"/>
          <w:lang w:eastAsia="hu-HU"/>
        </w:rPr>
        <w:t>- Nemzetk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zi szint</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 xml:space="preserve">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i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 tagjak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nt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vetkezetesen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pviseli a hazai szakmai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rdekeket.</w:t>
      </w:r>
    </w:p>
    <w:p w:rsidR="008C04D3" w:rsidRPr="008C04D3" w:rsidRDefault="008C04D3" w:rsidP="008C04D3">
      <w:pPr>
        <w:spacing w:after="0" w:line="240" w:lineRule="auto"/>
        <w:rPr>
          <w:rFonts w:ascii="Verdana" w:hAnsi="Verdana" w:cs="Times New Roman"/>
          <w:i/>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Cs/>
          <w:sz w:val="20"/>
          <w:szCs w:val="20"/>
          <w:lang w:eastAsia="hu-HU"/>
        </w:rPr>
      </w:pPr>
      <w:r w:rsidRPr="008C04D3">
        <w:rPr>
          <w:rFonts w:ascii="Verdana" w:eastAsia="Times New Roman" w:hAnsi="Verdana" w:cs="Times New Roman"/>
          <w:b/>
          <w:bCs/>
          <w:iCs/>
          <w:sz w:val="20"/>
          <w:szCs w:val="20"/>
          <w:lang w:eastAsia="hu-HU"/>
        </w:rPr>
        <w:t>7. A képzés időtényezői</w:t>
      </w:r>
      <w:bookmarkEnd w:id="5"/>
    </w:p>
    <w:p w:rsidR="008C04D3" w:rsidRPr="008C04D3" w:rsidRDefault="008C04D3" w:rsidP="008C04D3">
      <w:pPr>
        <w:spacing w:after="0" w:line="240" w:lineRule="auto"/>
        <w:rPr>
          <w:rFonts w:ascii="Verdana" w:hAnsi="Verdana" w:cs="Times New Roman"/>
          <w:b/>
          <w:sz w:val="20"/>
          <w:szCs w:val="20"/>
        </w:rPr>
      </w:pPr>
      <w:bookmarkStart w:id="6" w:name="_Toc482688819"/>
      <w:r w:rsidRPr="008C04D3">
        <w:rPr>
          <w:rFonts w:ascii="Verdana" w:hAnsi="Verdana" w:cs="Times New Roman"/>
          <w:sz w:val="20"/>
          <w:szCs w:val="20"/>
        </w:rPr>
        <w:t>A képzési idő félévekben:</w:t>
      </w:r>
      <w:bookmarkEnd w:id="6"/>
      <w:r w:rsidRPr="008C04D3">
        <w:rPr>
          <w:rFonts w:ascii="Verdana" w:hAnsi="Verdana" w:cs="Times New Roman"/>
          <w:sz w:val="20"/>
          <w:szCs w:val="20"/>
        </w:rPr>
        <w:t xml:space="preserve"> 4</w:t>
      </w:r>
      <w:r w:rsidRPr="008C04D3">
        <w:rPr>
          <w:rFonts w:ascii="Verdana" w:hAnsi="Verdana" w:cs="Times New Roman"/>
          <w:b/>
          <w:sz w:val="20"/>
          <w:szCs w:val="20"/>
        </w:rPr>
        <w:t xml:space="preserve"> </w:t>
      </w:r>
      <w:r w:rsidRPr="008C04D3">
        <w:rPr>
          <w:rFonts w:ascii="Verdana" w:hAnsi="Verdana" w:cs="Times New Roman"/>
          <w:sz w:val="20"/>
          <w:szCs w:val="20"/>
        </w:rPr>
        <w:t>félév</w:t>
      </w:r>
    </w:p>
    <w:p w:rsidR="008C04D3" w:rsidRPr="008C04D3" w:rsidRDefault="008C04D3" w:rsidP="008C04D3">
      <w:pPr>
        <w:spacing w:after="0" w:line="240" w:lineRule="auto"/>
        <w:rPr>
          <w:rFonts w:ascii="Verdana" w:hAnsi="Verdana" w:cs="Times New Roman"/>
          <w:sz w:val="20"/>
          <w:szCs w:val="20"/>
        </w:rPr>
      </w:pPr>
      <w:bookmarkStart w:id="7" w:name="_Toc482688820"/>
    </w:p>
    <w:p w:rsidR="008C04D3" w:rsidRPr="008C04D3" w:rsidRDefault="008C04D3" w:rsidP="008C04D3">
      <w:pPr>
        <w:spacing w:after="0" w:line="240" w:lineRule="auto"/>
        <w:rPr>
          <w:rFonts w:ascii="Verdana" w:hAnsi="Verdana" w:cs="Times New Roman"/>
          <w:b/>
          <w:sz w:val="20"/>
          <w:szCs w:val="20"/>
        </w:rPr>
      </w:pPr>
      <w:r w:rsidRPr="008C04D3">
        <w:rPr>
          <w:rFonts w:ascii="Verdana" w:hAnsi="Verdana" w:cs="Times New Roman"/>
          <w:b/>
          <w:sz w:val="20"/>
          <w:szCs w:val="20"/>
        </w:rPr>
        <w:t>A képzési idő részletezése:</w:t>
      </w:r>
      <w:bookmarkEnd w:id="7"/>
    </w:p>
    <w:tbl>
      <w:tblPr>
        <w:tblW w:w="8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34"/>
        <w:gridCol w:w="4246"/>
      </w:tblGrid>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fokozat megszerzéséhez összegyűjtendő kreditek száma</w:t>
            </w:r>
          </w:p>
        </w:tc>
        <w:tc>
          <w:tcPr>
            <w:tcW w:w="4246" w:type="dxa"/>
            <w:vAlign w:val="center"/>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 xml:space="preserve">120 kredit </w:t>
            </w:r>
          </w:p>
        </w:tc>
      </w:tr>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Összes hallgatói tanulmányi munkaóra</w:t>
            </w:r>
          </w:p>
        </w:tc>
        <w:tc>
          <w:tcPr>
            <w:tcW w:w="4246" w:type="dxa"/>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átlagosan 3600 tanóra</w:t>
            </w:r>
          </w:p>
        </w:tc>
      </w:tr>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 xml:space="preserve">Hallgatói munkamennyiség </w:t>
            </w:r>
            <w:proofErr w:type="gramStart"/>
            <w:r w:rsidRPr="008C04D3">
              <w:rPr>
                <w:rFonts w:ascii="Verdana" w:hAnsi="Verdana" w:cs="Times New Roman"/>
                <w:sz w:val="20"/>
                <w:szCs w:val="20"/>
              </w:rPr>
              <w:t>kreditben</w:t>
            </w:r>
            <w:proofErr w:type="gramEnd"/>
            <w:r w:rsidRPr="008C04D3">
              <w:rPr>
                <w:rFonts w:ascii="Verdana" w:hAnsi="Verdana" w:cs="Times New Roman"/>
                <w:sz w:val="20"/>
                <w:szCs w:val="20"/>
              </w:rPr>
              <w:t xml:space="preserve"> egy tanulmányi félévben:</w:t>
            </w:r>
          </w:p>
        </w:tc>
        <w:tc>
          <w:tcPr>
            <w:tcW w:w="4246" w:type="dxa"/>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átlagosan 30 kredit</w:t>
            </w:r>
          </w:p>
        </w:tc>
      </w:tr>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Egy tanulmányi félévben a tanórák száma nappali munkarendben</w:t>
            </w:r>
          </w:p>
        </w:tc>
        <w:tc>
          <w:tcPr>
            <w:tcW w:w="4246" w:type="dxa"/>
            <w:vAlign w:val="center"/>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w:t>
            </w:r>
          </w:p>
        </w:tc>
      </w:tr>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lastRenderedPageBreak/>
              <w:t>A heti tanórák jellemző száma nappali munkarendben</w:t>
            </w:r>
          </w:p>
        </w:tc>
        <w:tc>
          <w:tcPr>
            <w:tcW w:w="4246" w:type="dxa"/>
            <w:vAlign w:val="center"/>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 xml:space="preserve">átlagosan - tanóra, ebből a kredithez rendelt tanórák száma </w:t>
            </w:r>
            <w:proofErr w:type="gramStart"/>
            <w:r w:rsidRPr="008C04D3">
              <w:rPr>
                <w:rFonts w:ascii="Verdana" w:hAnsi="Verdana" w:cs="Times New Roman"/>
                <w:bCs/>
                <w:sz w:val="20"/>
                <w:szCs w:val="20"/>
              </w:rPr>
              <w:t>átlagosan :</w:t>
            </w:r>
            <w:proofErr w:type="gramEnd"/>
            <w:r w:rsidRPr="008C04D3">
              <w:rPr>
                <w:rFonts w:ascii="Verdana" w:hAnsi="Verdana" w:cs="Times New Roman"/>
                <w:bCs/>
                <w:sz w:val="20"/>
                <w:szCs w:val="20"/>
              </w:rPr>
              <w:t xml:space="preserve"> - tanóra</w:t>
            </w:r>
          </w:p>
        </w:tc>
      </w:tr>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Egy tanulmányi félévben a tanórák száma levelező munkarendben</w:t>
            </w:r>
          </w:p>
        </w:tc>
        <w:tc>
          <w:tcPr>
            <w:tcW w:w="4246" w:type="dxa"/>
            <w:vAlign w:val="center"/>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átlagosan 90-100 tanóra</w:t>
            </w:r>
          </w:p>
        </w:tc>
      </w:tr>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 xml:space="preserve">Szakmai </w:t>
            </w:r>
            <w:proofErr w:type="gramStart"/>
            <w:r w:rsidRPr="008C04D3">
              <w:rPr>
                <w:rFonts w:ascii="Verdana" w:hAnsi="Verdana" w:cs="Times New Roman"/>
                <w:sz w:val="20"/>
                <w:szCs w:val="20"/>
              </w:rPr>
              <w:t>gyakorlat(</w:t>
            </w:r>
            <w:proofErr w:type="gramEnd"/>
            <w:r w:rsidRPr="008C04D3">
              <w:rPr>
                <w:rFonts w:ascii="Verdana" w:hAnsi="Verdana" w:cs="Times New Roman"/>
                <w:sz w:val="20"/>
                <w:szCs w:val="20"/>
              </w:rPr>
              <w:t>ok) időtartama:</w:t>
            </w:r>
          </w:p>
        </w:tc>
        <w:tc>
          <w:tcPr>
            <w:tcW w:w="4246" w:type="dxa"/>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4 hét / 120 óra</w:t>
            </w:r>
          </w:p>
        </w:tc>
      </w:tr>
    </w:tbl>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Cs/>
          <w:sz w:val="20"/>
          <w:szCs w:val="20"/>
          <w:lang w:eastAsia="ar-SA"/>
        </w:rPr>
      </w:pPr>
      <w:r w:rsidRPr="008C04D3">
        <w:rPr>
          <w:rFonts w:ascii="Verdana" w:eastAsia="Times New Roman" w:hAnsi="Verdana" w:cs="Times New Roman"/>
          <w:b/>
          <w:bCs/>
          <w:iCs/>
          <w:sz w:val="20"/>
          <w:szCs w:val="20"/>
          <w:lang w:eastAsia="hu-HU"/>
        </w:rPr>
        <w:t>8.</w:t>
      </w:r>
      <w:r w:rsidRPr="008C04D3">
        <w:rPr>
          <w:rFonts w:ascii="Verdana" w:eastAsia="Times New Roman" w:hAnsi="Verdana" w:cs="Times New Roman"/>
          <w:b/>
          <w:bCs/>
          <w:iCs/>
          <w:sz w:val="20"/>
          <w:szCs w:val="20"/>
          <w:lang w:eastAsia="ar-SA"/>
        </w:rPr>
        <w:t xml:space="preserve"> A képzés felépítése</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b/>
          <w:i/>
          <w:sz w:val="20"/>
          <w:szCs w:val="20"/>
        </w:rPr>
        <w:t xml:space="preserve">8.1. a szakdolgozat/diplomamunka készítéséhez rendelt kreditérték: </w:t>
      </w:r>
      <w:r w:rsidRPr="008C04D3">
        <w:rPr>
          <w:rFonts w:ascii="Verdana" w:hAnsi="Verdana" w:cs="Times New Roman"/>
          <w:sz w:val="20"/>
          <w:szCs w:val="20"/>
        </w:rPr>
        <w:t>12 kredit</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b/>
          <w:i/>
          <w:sz w:val="20"/>
          <w:szCs w:val="20"/>
        </w:rPr>
        <w:t xml:space="preserve">8.2. az intézményen kívüli összefüggő gyakorlati képzés minimális kreditértéke: </w:t>
      </w:r>
      <w:r w:rsidRPr="008C04D3">
        <w:rPr>
          <w:rFonts w:ascii="Verdana" w:hAnsi="Verdana" w:cs="Times New Roman"/>
          <w:sz w:val="20"/>
          <w:szCs w:val="20"/>
        </w:rPr>
        <w:t>5 kredit</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 xml:space="preserve">A képzés második szemesztere után rendészeti tevékenységet végző szervhez köthetően négy hetes szakmai gyakorlat teljesítése. </w:t>
      </w:r>
    </w:p>
    <w:p w:rsidR="008C04D3" w:rsidRPr="008C04D3" w:rsidRDefault="008C04D3" w:rsidP="008C04D3">
      <w:pPr>
        <w:spacing w:after="0" w:line="240" w:lineRule="auto"/>
        <w:rPr>
          <w:rFonts w:ascii="Verdana" w:hAnsi="Verdana" w:cs="Times New Roman"/>
          <w:b/>
          <w:i/>
          <w:sz w:val="20"/>
          <w:szCs w:val="20"/>
        </w:rPr>
      </w:pP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b/>
          <w:i/>
          <w:sz w:val="20"/>
          <w:szCs w:val="20"/>
        </w:rPr>
        <w:t xml:space="preserve">8.5 a szabadon választható tantárgyakhoz rendelhető minimális kreditérték: </w:t>
      </w:r>
      <w:r w:rsidRPr="008C04D3">
        <w:rPr>
          <w:rFonts w:ascii="Verdana" w:hAnsi="Verdana" w:cs="Times New Roman"/>
          <w:sz w:val="20"/>
          <w:szCs w:val="20"/>
        </w:rPr>
        <w:t>6 kredit</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r w:rsidRPr="008C04D3">
        <w:rPr>
          <w:rFonts w:ascii="Verdana" w:eastAsia="Times New Roman" w:hAnsi="Verdana" w:cs="Times New Roman"/>
          <w:b/>
          <w:bCs/>
          <w:i/>
          <w:iCs/>
          <w:sz w:val="20"/>
          <w:szCs w:val="20"/>
          <w:lang w:eastAsia="hu-HU"/>
        </w:rPr>
        <w:t>9. A tanóra-, kredit- és vizsgaterv</w:t>
      </w:r>
    </w:p>
    <w:p w:rsidR="008C04D3" w:rsidRPr="008C04D3" w:rsidRDefault="008C04D3" w:rsidP="008C04D3">
      <w:pPr>
        <w:spacing w:after="0" w:line="240" w:lineRule="auto"/>
        <w:jc w:val="both"/>
        <w:rPr>
          <w:rFonts w:ascii="Verdana" w:hAnsi="Verdana"/>
          <w:bCs/>
          <w:kern w:val="32"/>
          <w:sz w:val="20"/>
          <w:szCs w:val="20"/>
          <w:lang w:eastAsia="hu-HU"/>
        </w:rPr>
      </w:pPr>
      <w:r w:rsidRPr="008C04D3">
        <w:rPr>
          <w:rFonts w:ascii="Verdana" w:hAnsi="Verdana" w:cs="Times New Roman"/>
          <w:sz w:val="20"/>
          <w:szCs w:val="20"/>
        </w:rPr>
        <w:t xml:space="preserve">A tanóra-, kredit- és vizsgaterv </w:t>
      </w:r>
      <w:r w:rsidRPr="008C04D3">
        <w:rPr>
          <w:rFonts w:ascii="Verdana" w:hAnsi="Verdana"/>
          <w:bCs/>
          <w:kern w:val="32"/>
          <w:sz w:val="20"/>
          <w:szCs w:val="20"/>
          <w:lang w:eastAsia="hu-HU"/>
        </w:rPr>
        <w:t>tartalmazza oktatási időszakonkénti bontásban az összes tantárgy (kritériumkövetelmény – a továbbiakban együtt: tantárgy) vonatkozásában</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tantárgyak Neptun-kódját,</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tantárgyak jellegét (kötelező, kötelezően választható, szabadon választható, kritériumkövetelmény),</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meghirdetés féléveit,</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tantárgyak heti és félévi vagy félévi óraszámát a tanóra típusa szerinti bontásban,</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tantárgyakhoz rendelt krediteket,</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hallgatói teljesítmény értékelésének módját (számonkérés);</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tantárgyfelelős szervezeti egységet és a tantárgyfelelős személyét.</w:t>
      </w:r>
    </w:p>
    <w:p w:rsidR="008C04D3" w:rsidRPr="008C04D3" w:rsidRDefault="008C04D3" w:rsidP="008C04D3">
      <w:pPr>
        <w:spacing w:after="0" w:line="240" w:lineRule="auto"/>
        <w:rPr>
          <w:rFonts w:ascii="Verdana" w:hAnsi="Verdana" w:cs="Times New Roman"/>
          <w:b/>
          <w:sz w:val="20"/>
          <w:szCs w:val="20"/>
        </w:rPr>
      </w:pP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tanóratípusok rövidítései:</w:t>
      </w:r>
    </w:p>
    <w:p w:rsidR="008C04D3" w:rsidRPr="008C04D3" w:rsidRDefault="008C04D3" w:rsidP="008C04D3">
      <w:pPr>
        <w:numPr>
          <w:ilvl w:val="0"/>
          <w:numId w:val="179"/>
        </w:numPr>
        <w:spacing w:after="0" w:line="259" w:lineRule="auto"/>
        <w:contextualSpacing/>
        <w:rPr>
          <w:rFonts w:ascii="Verdana" w:hAnsi="Verdana" w:cs="Times New Roman"/>
          <w:sz w:val="20"/>
          <w:szCs w:val="20"/>
        </w:rPr>
      </w:pPr>
      <w:r w:rsidRPr="008C04D3">
        <w:rPr>
          <w:rFonts w:ascii="Verdana" w:hAnsi="Verdana" w:cs="Times New Roman"/>
          <w:sz w:val="20"/>
          <w:szCs w:val="20"/>
        </w:rPr>
        <w:t>előadás: EA</w:t>
      </w:r>
    </w:p>
    <w:p w:rsidR="008C04D3" w:rsidRPr="008C04D3" w:rsidRDefault="008C04D3" w:rsidP="008C04D3">
      <w:pPr>
        <w:numPr>
          <w:ilvl w:val="0"/>
          <w:numId w:val="179"/>
        </w:numPr>
        <w:spacing w:after="0" w:line="259" w:lineRule="auto"/>
        <w:contextualSpacing/>
        <w:rPr>
          <w:rFonts w:ascii="Verdana" w:hAnsi="Verdana" w:cs="Times New Roman"/>
          <w:sz w:val="20"/>
          <w:szCs w:val="20"/>
        </w:rPr>
      </w:pPr>
      <w:r w:rsidRPr="008C04D3">
        <w:rPr>
          <w:rFonts w:ascii="Verdana" w:hAnsi="Verdana" w:cs="Times New Roman"/>
          <w:sz w:val="20"/>
          <w:szCs w:val="20"/>
        </w:rPr>
        <w:t>szeminárium: SZ</w:t>
      </w:r>
    </w:p>
    <w:p w:rsidR="008C04D3" w:rsidRPr="008C04D3" w:rsidRDefault="008C04D3" w:rsidP="008C04D3">
      <w:pPr>
        <w:numPr>
          <w:ilvl w:val="0"/>
          <w:numId w:val="179"/>
        </w:numPr>
        <w:spacing w:after="0" w:line="259" w:lineRule="auto"/>
        <w:contextualSpacing/>
        <w:rPr>
          <w:rFonts w:ascii="Verdana" w:hAnsi="Verdana" w:cs="Times New Roman"/>
          <w:sz w:val="20"/>
          <w:szCs w:val="20"/>
        </w:rPr>
      </w:pPr>
      <w:r w:rsidRPr="008C04D3">
        <w:rPr>
          <w:rFonts w:ascii="Verdana" w:hAnsi="Verdana" w:cs="Times New Roman"/>
          <w:sz w:val="20"/>
          <w:szCs w:val="20"/>
        </w:rPr>
        <w:t>gyakorlat: GY</w:t>
      </w:r>
    </w:p>
    <w:p w:rsidR="008C04D3" w:rsidRPr="008C04D3" w:rsidRDefault="008C04D3" w:rsidP="008C04D3">
      <w:pPr>
        <w:numPr>
          <w:ilvl w:val="0"/>
          <w:numId w:val="179"/>
        </w:numPr>
        <w:spacing w:after="0" w:line="259" w:lineRule="auto"/>
        <w:contextualSpacing/>
        <w:rPr>
          <w:rFonts w:ascii="Verdana" w:hAnsi="Verdana" w:cs="Times New Roman"/>
          <w:sz w:val="20"/>
          <w:szCs w:val="20"/>
        </w:rPr>
      </w:pPr>
      <w:r w:rsidRPr="008C04D3">
        <w:rPr>
          <w:rFonts w:ascii="Verdana" w:hAnsi="Verdana" w:cs="Times New Roman"/>
          <w:sz w:val="20"/>
          <w:szCs w:val="20"/>
        </w:rPr>
        <w:t>e-szeminárium: ESZ</w:t>
      </w:r>
    </w:p>
    <w:p w:rsidR="008C04D3" w:rsidRPr="008C04D3" w:rsidRDefault="008C04D3" w:rsidP="008C04D3">
      <w:pPr>
        <w:spacing w:after="0" w:line="240" w:lineRule="auto"/>
        <w:rPr>
          <w:rFonts w:ascii="Verdana" w:hAnsi="Verdana" w:cs="Times New Roman"/>
          <w:b/>
          <w:i/>
          <w:sz w:val="20"/>
          <w:szCs w:val="20"/>
        </w:rPr>
      </w:pP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tanóra-, kredit- és vizsgatervet az 1. számú melléklet tartalmazza.</w:t>
      </w:r>
    </w:p>
    <w:p w:rsidR="008C04D3" w:rsidRPr="008C04D3" w:rsidRDefault="008C04D3" w:rsidP="008C04D3">
      <w:pPr>
        <w:spacing w:after="0" w:line="240" w:lineRule="auto"/>
        <w:rPr>
          <w:rFonts w:ascii="Verdana" w:hAnsi="Verdana" w:cs="Times New Roman"/>
          <w:b/>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r w:rsidRPr="008C04D3">
        <w:rPr>
          <w:rFonts w:ascii="Verdana" w:eastAsia="Times New Roman" w:hAnsi="Verdana" w:cs="Times New Roman"/>
          <w:b/>
          <w:bCs/>
          <w:i/>
          <w:iCs/>
          <w:sz w:val="20"/>
          <w:szCs w:val="20"/>
          <w:lang w:eastAsia="hu-HU"/>
        </w:rPr>
        <w:t>10. Az előtanulmányi rend</w:t>
      </w:r>
    </w:p>
    <w:p w:rsidR="008C04D3" w:rsidRPr="008C04D3" w:rsidRDefault="008C04D3" w:rsidP="008C04D3">
      <w:pPr>
        <w:spacing w:after="0" w:line="240" w:lineRule="auto"/>
        <w:jc w:val="both"/>
        <w:rPr>
          <w:rFonts w:ascii="Verdana" w:hAnsi="Verdana"/>
          <w:bCs/>
          <w:kern w:val="32"/>
          <w:sz w:val="20"/>
          <w:szCs w:val="20"/>
          <w:lang w:eastAsia="hu-HU"/>
        </w:rPr>
      </w:pPr>
      <w:r w:rsidRPr="008C04D3">
        <w:rPr>
          <w:rFonts w:ascii="Verdana" w:hAnsi="Verdana"/>
          <w:bCs/>
          <w:kern w:val="32"/>
          <w:sz w:val="20"/>
          <w:szCs w:val="20"/>
          <w:lang w:eastAsia="hu-HU"/>
        </w:rPr>
        <w:t>A tanterv határozza meg, hogy az egyes tantárgyak felvételéhez milyen más tantárgyak előzetes vagy egyidejű teljesítése szükséges (előtanulmányi rend).</w:t>
      </w:r>
    </w:p>
    <w:p w:rsidR="008C04D3" w:rsidRPr="008C04D3" w:rsidRDefault="008C04D3" w:rsidP="008C04D3">
      <w:pPr>
        <w:spacing w:after="0" w:line="240" w:lineRule="auto"/>
        <w:rPr>
          <w:rFonts w:ascii="Verdana" w:hAnsi="Verdana"/>
          <w:bCs/>
          <w:kern w:val="32"/>
          <w:sz w:val="20"/>
          <w:szCs w:val="20"/>
          <w:lang w:eastAsia="hu-HU"/>
        </w:rPr>
      </w:pPr>
    </w:p>
    <w:p w:rsidR="008C04D3" w:rsidRPr="008C04D3" w:rsidRDefault="008C04D3" w:rsidP="008C04D3">
      <w:pPr>
        <w:spacing w:after="0" w:line="240" w:lineRule="auto"/>
        <w:rPr>
          <w:rFonts w:ascii="Verdana" w:hAnsi="Verdana"/>
          <w:bCs/>
          <w:kern w:val="32"/>
          <w:sz w:val="20"/>
          <w:szCs w:val="20"/>
          <w:lang w:eastAsia="hu-HU"/>
        </w:rPr>
      </w:pPr>
      <w:r w:rsidRPr="008C04D3">
        <w:rPr>
          <w:rFonts w:ascii="Verdana" w:hAnsi="Verdana"/>
          <w:bCs/>
          <w:kern w:val="32"/>
          <w:sz w:val="20"/>
          <w:szCs w:val="20"/>
          <w:lang w:eastAsia="hu-HU"/>
        </w:rPr>
        <w:t>Az előtanulmányi rendet a 2. számú melléklet tartalmazza.</w:t>
      </w:r>
    </w:p>
    <w:p w:rsidR="008C04D3" w:rsidRPr="008C04D3" w:rsidRDefault="008C04D3" w:rsidP="008C04D3">
      <w:pPr>
        <w:spacing w:after="0" w:line="240" w:lineRule="auto"/>
        <w:rPr>
          <w:rFonts w:ascii="Verdana" w:hAnsi="Verdana"/>
          <w:bCs/>
          <w:kern w:val="32"/>
          <w:sz w:val="20"/>
          <w:szCs w:val="20"/>
          <w:lang w:eastAsia="hu-HU"/>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r w:rsidRPr="008C04D3">
        <w:rPr>
          <w:rFonts w:ascii="Verdana" w:eastAsia="Times New Roman" w:hAnsi="Verdana" w:cs="Times New Roman"/>
          <w:b/>
          <w:bCs/>
          <w:i/>
          <w:iCs/>
          <w:sz w:val="20"/>
          <w:szCs w:val="20"/>
          <w:lang w:eastAsia="hu-HU"/>
        </w:rPr>
        <w:t xml:space="preserve">11. </w:t>
      </w:r>
      <w:bookmarkStart w:id="8" w:name="_Toc482688826"/>
      <w:r w:rsidRPr="008C04D3">
        <w:rPr>
          <w:rFonts w:ascii="Verdana" w:eastAsia="Times New Roman" w:hAnsi="Verdana" w:cs="Times New Roman"/>
          <w:b/>
          <w:bCs/>
          <w:i/>
          <w:iCs/>
          <w:sz w:val="20"/>
          <w:szCs w:val="20"/>
          <w:lang w:eastAsia="hu-HU"/>
        </w:rPr>
        <w:t>Az ismeretek ellenőrzési rendszere</w:t>
      </w:r>
      <w:bookmarkEnd w:id="8"/>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tananyag ismeretének ellenőrzése és értékelése történhet:</w:t>
      </w:r>
    </w:p>
    <w:p w:rsidR="008C04D3" w:rsidRPr="008C04D3" w:rsidRDefault="008C04D3" w:rsidP="008C04D3">
      <w:pPr>
        <w:numPr>
          <w:ilvl w:val="0"/>
          <w:numId w:val="180"/>
        </w:numPr>
        <w:spacing w:after="0" w:line="259" w:lineRule="auto"/>
        <w:jc w:val="both"/>
        <w:rPr>
          <w:rFonts w:ascii="Verdana" w:hAnsi="Verdana" w:cs="Times New Roman"/>
          <w:sz w:val="20"/>
          <w:szCs w:val="20"/>
        </w:rPr>
      </w:pPr>
      <w:r w:rsidRPr="008C04D3">
        <w:rPr>
          <w:rFonts w:ascii="Verdana" w:hAnsi="Verdana" w:cs="Times New Roman"/>
          <w:sz w:val="20"/>
          <w:szCs w:val="20"/>
        </w:rPr>
        <w:t>szorgalmi időszakban a tanórán tett írásbeli vagy szóbeli számonkéréssel, írásbeli (zárthelyi) dolgozattal, otthoni munkával készített feladat értékelésével vagy gyakorlati feladat-végrehajtás értékelésével félévközi jegy formájában;</w:t>
      </w:r>
    </w:p>
    <w:p w:rsidR="008C04D3" w:rsidRPr="008C04D3" w:rsidRDefault="008C04D3" w:rsidP="008C04D3">
      <w:pPr>
        <w:numPr>
          <w:ilvl w:val="0"/>
          <w:numId w:val="180"/>
        </w:numPr>
        <w:spacing w:after="0" w:line="259" w:lineRule="auto"/>
        <w:jc w:val="both"/>
        <w:rPr>
          <w:rFonts w:ascii="Verdana" w:hAnsi="Verdana" w:cs="Times New Roman"/>
          <w:sz w:val="20"/>
          <w:szCs w:val="20"/>
        </w:rPr>
      </w:pPr>
      <w:r w:rsidRPr="008C04D3">
        <w:rPr>
          <w:rFonts w:ascii="Verdana" w:hAnsi="Verdana" w:cs="Times New Roman"/>
          <w:sz w:val="20"/>
          <w:szCs w:val="20"/>
        </w:rPr>
        <w:t>a vizsgaidőszakban tett vizsgával;</w:t>
      </w:r>
    </w:p>
    <w:p w:rsidR="008C04D3" w:rsidRPr="008C04D3" w:rsidRDefault="008C04D3" w:rsidP="008C04D3">
      <w:pPr>
        <w:numPr>
          <w:ilvl w:val="0"/>
          <w:numId w:val="180"/>
        </w:numPr>
        <w:spacing w:after="0" w:line="259" w:lineRule="auto"/>
        <w:rPr>
          <w:rFonts w:ascii="Verdana" w:hAnsi="Verdana" w:cs="Times New Roman"/>
          <w:sz w:val="20"/>
          <w:szCs w:val="20"/>
        </w:rPr>
      </w:pPr>
      <w:r w:rsidRPr="008C04D3">
        <w:rPr>
          <w:rFonts w:ascii="Verdana" w:hAnsi="Verdana" w:cs="Times New Roman"/>
          <w:sz w:val="20"/>
          <w:szCs w:val="20"/>
        </w:rPr>
        <w:t xml:space="preserve">a félévközi követelmények és a vizsga </w:t>
      </w:r>
      <w:proofErr w:type="gramStart"/>
      <w:r w:rsidRPr="008C04D3">
        <w:rPr>
          <w:rFonts w:ascii="Verdana" w:hAnsi="Verdana" w:cs="Times New Roman"/>
          <w:sz w:val="20"/>
          <w:szCs w:val="20"/>
        </w:rPr>
        <w:t>alapján</w:t>
      </w:r>
      <w:proofErr w:type="gramEnd"/>
      <w:r w:rsidRPr="008C04D3">
        <w:rPr>
          <w:rFonts w:ascii="Verdana" w:hAnsi="Verdana" w:cs="Times New Roman"/>
          <w:sz w:val="20"/>
          <w:szCs w:val="20"/>
        </w:rPr>
        <w:t xml:space="preserve"> együttesen.</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lastRenderedPageBreak/>
        <w:t>Kredittel nem rendelkező kritériumkövetelmény esetén annak teljesítésének feltétele önmagában az aláírás is lehet.</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 xml:space="preserve">A hallgató tanulmányait záróvizsgával fejezi be. A záróvizsga az oklevél megszerzéséhez szükséges ismeretek, készségek és képességek ellenőrzése és értékelése, amelynek során a hallgatónak arról is tanúságot kell tennie, hogy a tanult ismereteket alkalmazni tudja. </w:t>
      </w: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Az értékeléstípusok rövidítései:</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 xml:space="preserve">évközi értékelés: ÉÉ / évközi értékelés (((záróvizsga </w:t>
      </w:r>
      <w:proofErr w:type="gramStart"/>
      <w:r w:rsidRPr="008C04D3">
        <w:rPr>
          <w:rFonts w:ascii="Verdana" w:hAnsi="Verdana" w:cs="Times New Roman"/>
          <w:sz w:val="20"/>
          <w:szCs w:val="20"/>
        </w:rPr>
        <w:t>tárgy(</w:t>
      </w:r>
      <w:proofErr w:type="gramEnd"/>
      <w:r w:rsidRPr="008C04D3">
        <w:rPr>
          <w:rFonts w:ascii="Verdana" w:hAnsi="Verdana" w:cs="Times New Roman"/>
          <w:sz w:val="20"/>
          <w:szCs w:val="20"/>
        </w:rPr>
        <w:t>(ÉÉ(Z)))</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 xml:space="preserve">gyakorlati jegy: GYJ / gyakorlati jegy (((záróvizsga </w:t>
      </w:r>
      <w:proofErr w:type="gramStart"/>
      <w:r w:rsidRPr="008C04D3">
        <w:rPr>
          <w:rFonts w:ascii="Verdana" w:hAnsi="Verdana" w:cs="Times New Roman"/>
          <w:sz w:val="20"/>
          <w:szCs w:val="20"/>
        </w:rPr>
        <w:t>tárgy(</w:t>
      </w:r>
      <w:proofErr w:type="gramEnd"/>
      <w:r w:rsidRPr="008C04D3">
        <w:rPr>
          <w:rFonts w:ascii="Verdana" w:hAnsi="Verdana" w:cs="Times New Roman"/>
          <w:sz w:val="20"/>
          <w:szCs w:val="20"/>
        </w:rPr>
        <w:t>(GYJ(Z)))</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 xml:space="preserve">kollokvium: K / kollokvium (((záróvizsga </w:t>
      </w:r>
      <w:proofErr w:type="gramStart"/>
      <w:r w:rsidRPr="008C04D3">
        <w:rPr>
          <w:rFonts w:ascii="Verdana" w:hAnsi="Verdana" w:cs="Times New Roman"/>
          <w:sz w:val="20"/>
          <w:szCs w:val="20"/>
        </w:rPr>
        <w:t>tárgy(</w:t>
      </w:r>
      <w:proofErr w:type="gramEnd"/>
      <w:r w:rsidRPr="008C04D3">
        <w:rPr>
          <w:rFonts w:ascii="Verdana" w:hAnsi="Verdana" w:cs="Times New Roman"/>
          <w:sz w:val="20"/>
          <w:szCs w:val="20"/>
        </w:rPr>
        <w:t>(K(Z)))</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beszámoló: B</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projektfeladat (PF)</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alapvizsga: AV</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szigorlat: SZG</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komplex vizsga: KV</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záróvizsga: ZV</w:t>
      </w:r>
    </w:p>
    <w:p w:rsidR="008C04D3" w:rsidRPr="008C04D3" w:rsidRDefault="008C04D3" w:rsidP="008C04D3">
      <w:pPr>
        <w:spacing w:after="0" w:line="240" w:lineRule="auto"/>
        <w:ind w:left="360"/>
        <w:jc w:val="both"/>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Az ismeretek ellenőrzésének rendjét részletesen a vonatkozó jogszabályokban, valamint a Tanulmányi és Vizsgaszabályzatban meghatározottak alapján:</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a jelen ajánlott tanterv részét képező tantárgyi programok, valamint</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a záróvizsga tekintetében a jelen fejezet 12. pontja</w:t>
      </w:r>
    </w:p>
    <w:p w:rsidR="008C04D3" w:rsidRPr="008C04D3" w:rsidRDefault="008C04D3" w:rsidP="008C04D3">
      <w:pPr>
        <w:spacing w:after="0" w:line="240" w:lineRule="auto"/>
        <w:jc w:val="both"/>
        <w:rPr>
          <w:rFonts w:ascii="Verdana" w:hAnsi="Verdana" w:cs="Times New Roman"/>
          <w:sz w:val="20"/>
          <w:szCs w:val="20"/>
        </w:rPr>
      </w:pPr>
      <w:proofErr w:type="gramStart"/>
      <w:r w:rsidRPr="008C04D3">
        <w:rPr>
          <w:rFonts w:ascii="Verdana" w:hAnsi="Verdana" w:cs="Times New Roman"/>
          <w:sz w:val="20"/>
          <w:szCs w:val="20"/>
        </w:rPr>
        <w:t>határozzák</w:t>
      </w:r>
      <w:proofErr w:type="gramEnd"/>
      <w:r w:rsidRPr="008C04D3">
        <w:rPr>
          <w:rFonts w:ascii="Verdana" w:hAnsi="Verdana" w:cs="Times New Roman"/>
          <w:sz w:val="20"/>
          <w:szCs w:val="20"/>
        </w:rPr>
        <w:t xml:space="preserve"> meg.</w:t>
      </w:r>
    </w:p>
    <w:p w:rsidR="008C04D3" w:rsidRPr="008C04D3" w:rsidRDefault="008C04D3" w:rsidP="008C04D3">
      <w:pPr>
        <w:spacing w:after="0" w:line="240" w:lineRule="auto"/>
        <w:rPr>
          <w:rFonts w:ascii="Verdana" w:hAnsi="Verdana"/>
          <w:bCs/>
          <w:kern w:val="32"/>
          <w:sz w:val="20"/>
          <w:szCs w:val="20"/>
          <w:lang w:eastAsia="hu-HU"/>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bookmarkStart w:id="9" w:name="_Toc482688829"/>
      <w:r w:rsidRPr="008C04D3">
        <w:rPr>
          <w:rFonts w:ascii="Verdana" w:eastAsia="Times New Roman" w:hAnsi="Verdana" w:cs="Times New Roman"/>
          <w:b/>
          <w:bCs/>
          <w:i/>
          <w:iCs/>
          <w:sz w:val="20"/>
          <w:szCs w:val="20"/>
          <w:lang w:eastAsia="hu-HU"/>
        </w:rPr>
        <w:t>12. A záróvizsga</w:t>
      </w:r>
      <w:bookmarkEnd w:id="9"/>
    </w:p>
    <w:p w:rsidR="008C04D3" w:rsidRPr="008C04D3" w:rsidRDefault="008C04D3" w:rsidP="008C04D3">
      <w:pPr>
        <w:spacing w:after="0" w:line="240" w:lineRule="auto"/>
        <w:rPr>
          <w:rFonts w:ascii="Verdana" w:hAnsi="Verdana" w:cs="Times New Roman"/>
          <w:b/>
          <w:bCs/>
          <w:i/>
          <w:sz w:val="20"/>
          <w:szCs w:val="20"/>
        </w:rPr>
      </w:pPr>
      <w:bookmarkStart w:id="10" w:name="_Toc482688830"/>
      <w:r w:rsidRPr="008C04D3">
        <w:rPr>
          <w:rFonts w:ascii="Verdana" w:hAnsi="Verdana" w:cs="Times New Roman"/>
          <w:b/>
          <w:i/>
          <w:sz w:val="20"/>
          <w:szCs w:val="20"/>
        </w:rPr>
        <w:t>12.1. A záróvizsgára bocsátás feltételei</w:t>
      </w:r>
      <w:bookmarkEnd w:id="10"/>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A záróvizsgára bocsátás feltételei:</w:t>
      </w: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 az abszolutórium (végbizonyítvány megszerzése): az Egyetem</w:t>
      </w:r>
      <w:r w:rsidRPr="008C04D3">
        <w:rPr>
          <w:rFonts w:ascii="Verdana" w:hAnsi="Verdana" w:cs="Times New Roman"/>
          <w:iCs/>
          <w:sz w:val="20"/>
          <w:szCs w:val="20"/>
        </w:rPr>
        <w:t xml:space="preserve"> annak a hallgatónak, aki a tantervben előírt tanulmányi és vizsgakövetelményeket és az előírt szakmai gyakorlatot –a diplomamunka elkészítése kivételével – teljesítette, és az előírt krediteket megszerezte, végbizonyítványt állít ki (abszolutórium),</w:t>
      </w:r>
      <w:r w:rsidRPr="008C04D3">
        <w:rPr>
          <w:rFonts w:ascii="Verdana" w:hAnsi="Verdana" w:cs="Times New Roman"/>
          <w:sz w:val="20"/>
          <w:szCs w:val="20"/>
        </w:rPr>
        <w:t xml:space="preserve"> amely minősítés és értékelés nélkül tanúsítja, hogy a hallgató a tantervben előírt tanulmányi és vizsgakövetelménynek mindenben eleget tett.</w:t>
      </w: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 a bírálaton részt vett diplomamunka.</w:t>
      </w: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b/>
          <w:bCs/>
          <w:i/>
          <w:sz w:val="20"/>
          <w:szCs w:val="20"/>
        </w:rPr>
      </w:pPr>
      <w:r w:rsidRPr="008C04D3">
        <w:rPr>
          <w:rFonts w:ascii="Verdana" w:hAnsi="Verdana" w:cs="Times New Roman"/>
          <w:b/>
          <w:i/>
          <w:sz w:val="20"/>
          <w:szCs w:val="20"/>
        </w:rPr>
        <w:t>12.2. A záróvizsga részei</w:t>
      </w:r>
    </w:p>
    <w:p w:rsidR="008C04D3" w:rsidRPr="008C04D3" w:rsidRDefault="008C04D3" w:rsidP="008C04D3">
      <w:pPr>
        <w:spacing w:after="0" w:line="240" w:lineRule="auto"/>
        <w:rPr>
          <w:rFonts w:ascii="Verdana" w:hAnsi="Verdana" w:cs="Times New Roman"/>
          <w:sz w:val="20"/>
          <w:szCs w:val="20"/>
        </w:rPr>
      </w:pPr>
      <w:proofErr w:type="gramStart"/>
      <w:r w:rsidRPr="008C04D3">
        <w:rPr>
          <w:rFonts w:ascii="Verdana" w:hAnsi="Verdana" w:cs="Times New Roman"/>
          <w:sz w:val="20"/>
          <w:szCs w:val="20"/>
        </w:rPr>
        <w:t>diplomamunka</w:t>
      </w:r>
      <w:proofErr w:type="gramEnd"/>
      <w:r w:rsidRPr="008C04D3">
        <w:rPr>
          <w:rFonts w:ascii="Verdana" w:hAnsi="Verdana" w:cs="Times New Roman"/>
          <w:sz w:val="20"/>
          <w:szCs w:val="20"/>
        </w:rPr>
        <w:t xml:space="preserve"> megvédése;</w:t>
      </w: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szaktárgyakat átfogó (</w:t>
      </w:r>
      <w:proofErr w:type="gramStart"/>
      <w:r w:rsidRPr="008C04D3">
        <w:rPr>
          <w:rFonts w:ascii="Verdana" w:hAnsi="Verdana" w:cs="Times New Roman"/>
          <w:sz w:val="20"/>
          <w:szCs w:val="20"/>
        </w:rPr>
        <w:t>komplex</w:t>
      </w:r>
      <w:proofErr w:type="gramEnd"/>
      <w:r w:rsidRPr="008C04D3">
        <w:rPr>
          <w:rFonts w:ascii="Verdana" w:hAnsi="Verdana" w:cs="Times New Roman"/>
          <w:sz w:val="20"/>
          <w:szCs w:val="20"/>
        </w:rPr>
        <w:t xml:space="preserve">) szóbeli vizsga. </w:t>
      </w: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szóbeli záróvizsgát az a hallgató kezdheti meg, aki diplomamunkáját eredményesen megvédte.</w:t>
      </w:r>
    </w:p>
    <w:p w:rsidR="008C04D3" w:rsidRPr="008C04D3" w:rsidRDefault="008C04D3" w:rsidP="008C04D3">
      <w:pPr>
        <w:spacing w:after="0" w:line="240" w:lineRule="auto"/>
        <w:rPr>
          <w:rFonts w:ascii="Verdana" w:hAnsi="Verdana" w:cs="Times New Roman"/>
          <w:sz w:val="20"/>
          <w:szCs w:val="20"/>
        </w:rPr>
      </w:pPr>
    </w:p>
    <w:p w:rsidR="008C04D3" w:rsidRPr="007E5155" w:rsidRDefault="008C04D3" w:rsidP="008C04D3">
      <w:pPr>
        <w:spacing w:after="0" w:line="240" w:lineRule="auto"/>
        <w:rPr>
          <w:rFonts w:ascii="Verdana" w:hAnsi="Verdana" w:cs="Times New Roman"/>
          <w:b/>
          <w:i/>
          <w:sz w:val="20"/>
          <w:szCs w:val="20"/>
        </w:rPr>
      </w:pPr>
      <w:r w:rsidRPr="007E5155">
        <w:rPr>
          <w:rFonts w:ascii="Verdana" w:hAnsi="Verdana" w:cs="Times New Roman"/>
          <w:b/>
          <w:i/>
          <w:sz w:val="20"/>
          <w:szCs w:val="20"/>
        </w:rPr>
        <w:t>12.2.1.</w:t>
      </w:r>
      <w:r w:rsidRPr="007E5155">
        <w:rPr>
          <w:rFonts w:ascii="Verdana" w:hAnsi="Verdana" w:cs="Times New Roman"/>
          <w:b/>
          <w:i/>
          <w:sz w:val="20"/>
          <w:szCs w:val="20"/>
        </w:rPr>
        <w:tab/>
        <w:t>Záróvizsga tantárgyak</w:t>
      </w:r>
    </w:p>
    <w:p w:rsidR="008C04D3" w:rsidRPr="007E5155" w:rsidRDefault="008C04D3" w:rsidP="008C04D3">
      <w:pPr>
        <w:spacing w:after="0" w:line="240" w:lineRule="auto"/>
        <w:rPr>
          <w:rFonts w:ascii="Verdana" w:hAnsi="Verdana" w:cs="Times New Roman"/>
          <w:b/>
          <w:i/>
          <w:sz w:val="20"/>
          <w:szCs w:val="20"/>
        </w:rPr>
      </w:pPr>
    </w:p>
    <w:p w:rsidR="008C04D3" w:rsidRPr="007E5155" w:rsidRDefault="008C04D3" w:rsidP="008C04D3">
      <w:pPr>
        <w:spacing w:after="0" w:line="240" w:lineRule="auto"/>
        <w:rPr>
          <w:rFonts w:ascii="Verdana" w:hAnsi="Verdana" w:cs="Times New Roman"/>
          <w:sz w:val="20"/>
          <w:szCs w:val="20"/>
        </w:rPr>
      </w:pPr>
      <w:proofErr w:type="gramStart"/>
      <w:r w:rsidRPr="007E5155">
        <w:rPr>
          <w:rFonts w:ascii="Verdana" w:hAnsi="Verdana" w:cs="Times New Roman"/>
          <w:sz w:val="20"/>
          <w:szCs w:val="20"/>
        </w:rPr>
        <w:t>a</w:t>
      </w:r>
      <w:proofErr w:type="gramEnd"/>
      <w:r w:rsidRPr="007E5155">
        <w:rPr>
          <w:rFonts w:ascii="Verdana" w:hAnsi="Verdana" w:cs="Times New Roman"/>
          <w:sz w:val="20"/>
          <w:szCs w:val="20"/>
        </w:rPr>
        <w:t>)</w:t>
      </w:r>
      <w:r w:rsidRPr="007E5155">
        <w:rPr>
          <w:rFonts w:ascii="Verdana" w:hAnsi="Verdana" w:cs="Times New Roman"/>
          <w:sz w:val="20"/>
          <w:szCs w:val="20"/>
        </w:rPr>
        <w:tab/>
        <w:t>Kriminalisztika-elmélet</w:t>
      </w:r>
    </w:p>
    <w:p w:rsidR="008C04D3" w:rsidRPr="007E5155" w:rsidRDefault="008C04D3" w:rsidP="008C04D3">
      <w:pPr>
        <w:spacing w:after="0" w:line="240" w:lineRule="auto"/>
        <w:rPr>
          <w:rFonts w:ascii="Verdana" w:hAnsi="Verdana" w:cs="Times New Roman"/>
          <w:sz w:val="20"/>
          <w:szCs w:val="20"/>
        </w:rPr>
      </w:pPr>
      <w:r w:rsidRPr="007E5155">
        <w:rPr>
          <w:rFonts w:ascii="Verdana" w:hAnsi="Verdana" w:cs="Times New Roman"/>
          <w:sz w:val="20"/>
          <w:szCs w:val="20"/>
        </w:rPr>
        <w:t>b)</w:t>
      </w:r>
      <w:r w:rsidRPr="007E5155">
        <w:rPr>
          <w:rFonts w:ascii="Verdana" w:hAnsi="Verdana" w:cs="Times New Roman"/>
          <w:sz w:val="20"/>
          <w:szCs w:val="20"/>
        </w:rPr>
        <w:tab/>
        <w:t>Nyomozásirányítás- és vezetés</w:t>
      </w:r>
    </w:p>
    <w:p w:rsidR="008C04D3" w:rsidRPr="007E5155" w:rsidRDefault="008C04D3" w:rsidP="008C04D3">
      <w:pPr>
        <w:spacing w:after="0" w:line="240" w:lineRule="auto"/>
        <w:rPr>
          <w:rFonts w:ascii="Verdana" w:hAnsi="Verdana" w:cs="Times New Roman"/>
          <w:sz w:val="20"/>
          <w:szCs w:val="20"/>
        </w:rPr>
      </w:pPr>
      <w:r w:rsidRPr="007E5155">
        <w:rPr>
          <w:rFonts w:ascii="Verdana" w:hAnsi="Verdana" w:cs="Times New Roman"/>
          <w:sz w:val="20"/>
          <w:szCs w:val="20"/>
        </w:rPr>
        <w:t>c)</w:t>
      </w:r>
      <w:r w:rsidRPr="007E5155">
        <w:rPr>
          <w:rFonts w:ascii="Verdana" w:hAnsi="Verdana" w:cs="Times New Roman"/>
          <w:sz w:val="20"/>
          <w:szCs w:val="20"/>
        </w:rPr>
        <w:tab/>
        <w:t>A kihallgat</w:t>
      </w:r>
      <w:r w:rsidRPr="007E5155">
        <w:rPr>
          <w:rFonts w:ascii="Verdana" w:hAnsi="Verdana" w:cs="Times New Roman" w:hint="eastAsia"/>
          <w:sz w:val="20"/>
          <w:szCs w:val="20"/>
        </w:rPr>
        <w:t>á</w:t>
      </w:r>
      <w:r w:rsidRPr="007E5155">
        <w:rPr>
          <w:rFonts w:ascii="Verdana" w:hAnsi="Verdana" w:cs="Times New Roman"/>
          <w:sz w:val="20"/>
          <w:szCs w:val="20"/>
        </w:rPr>
        <w:t>s, a bizony</w:t>
      </w:r>
      <w:r w:rsidRPr="007E5155">
        <w:rPr>
          <w:rFonts w:ascii="Verdana" w:hAnsi="Verdana" w:cs="Times New Roman" w:hint="eastAsia"/>
          <w:sz w:val="20"/>
          <w:szCs w:val="20"/>
        </w:rPr>
        <w:t>í</w:t>
      </w:r>
      <w:r w:rsidRPr="007E5155">
        <w:rPr>
          <w:rFonts w:ascii="Verdana" w:hAnsi="Verdana" w:cs="Times New Roman"/>
          <w:sz w:val="20"/>
          <w:szCs w:val="20"/>
        </w:rPr>
        <w:t>t</w:t>
      </w:r>
      <w:r w:rsidRPr="007E5155">
        <w:rPr>
          <w:rFonts w:ascii="Verdana" w:hAnsi="Verdana" w:cs="Times New Roman" w:hint="eastAsia"/>
          <w:sz w:val="20"/>
          <w:szCs w:val="20"/>
        </w:rPr>
        <w:t>á</w:t>
      </w:r>
      <w:r w:rsidRPr="007E5155">
        <w:rPr>
          <w:rFonts w:ascii="Verdana" w:hAnsi="Verdana" w:cs="Times New Roman"/>
          <w:sz w:val="20"/>
          <w:szCs w:val="20"/>
        </w:rPr>
        <w:t>si cselekm</w:t>
      </w:r>
      <w:r w:rsidRPr="007E5155">
        <w:rPr>
          <w:rFonts w:ascii="Verdana" w:hAnsi="Verdana" w:cs="Times New Roman" w:hint="eastAsia"/>
          <w:sz w:val="20"/>
          <w:szCs w:val="20"/>
        </w:rPr>
        <w:t>é</w:t>
      </w:r>
      <w:r w:rsidRPr="007E5155">
        <w:rPr>
          <w:rFonts w:ascii="Verdana" w:hAnsi="Verdana" w:cs="Times New Roman"/>
          <w:sz w:val="20"/>
          <w:szCs w:val="20"/>
        </w:rPr>
        <w:t xml:space="preserve">nyek </w:t>
      </w:r>
      <w:r w:rsidRPr="007E5155">
        <w:rPr>
          <w:rFonts w:ascii="Verdana" w:hAnsi="Verdana" w:cs="Times New Roman" w:hint="eastAsia"/>
          <w:sz w:val="20"/>
          <w:szCs w:val="20"/>
        </w:rPr>
        <w:t>é</w:t>
      </w:r>
      <w:r w:rsidRPr="007E5155">
        <w:rPr>
          <w:rFonts w:ascii="Verdana" w:hAnsi="Verdana" w:cs="Times New Roman"/>
          <w:sz w:val="20"/>
          <w:szCs w:val="20"/>
        </w:rPr>
        <w:t>s egyes k</w:t>
      </w:r>
      <w:r w:rsidRPr="007E5155">
        <w:rPr>
          <w:rFonts w:ascii="Verdana" w:hAnsi="Verdana" w:cs="Times New Roman" w:hint="eastAsia"/>
          <w:sz w:val="20"/>
          <w:szCs w:val="20"/>
        </w:rPr>
        <w:t>é</w:t>
      </w:r>
      <w:r w:rsidRPr="007E5155">
        <w:rPr>
          <w:rFonts w:ascii="Verdana" w:hAnsi="Verdana" w:cs="Times New Roman"/>
          <w:sz w:val="20"/>
          <w:szCs w:val="20"/>
        </w:rPr>
        <w:t>nyszerint</w:t>
      </w:r>
      <w:r w:rsidRPr="007E5155">
        <w:rPr>
          <w:rFonts w:ascii="Verdana" w:hAnsi="Verdana" w:cs="Times New Roman" w:hint="eastAsia"/>
          <w:sz w:val="20"/>
          <w:szCs w:val="20"/>
        </w:rPr>
        <w:t>é</w:t>
      </w:r>
      <w:r w:rsidRPr="007E5155">
        <w:rPr>
          <w:rFonts w:ascii="Verdana" w:hAnsi="Verdana" w:cs="Times New Roman"/>
          <w:sz w:val="20"/>
          <w:szCs w:val="20"/>
        </w:rPr>
        <w:t>zked</w:t>
      </w:r>
      <w:r w:rsidRPr="007E5155">
        <w:rPr>
          <w:rFonts w:ascii="Verdana" w:hAnsi="Verdana" w:cs="Times New Roman" w:hint="eastAsia"/>
          <w:sz w:val="20"/>
          <w:szCs w:val="20"/>
        </w:rPr>
        <w:t>é</w:t>
      </w:r>
      <w:r w:rsidRPr="007E5155">
        <w:rPr>
          <w:rFonts w:ascii="Verdana" w:hAnsi="Verdana" w:cs="Times New Roman"/>
          <w:sz w:val="20"/>
          <w:szCs w:val="20"/>
        </w:rPr>
        <w:t>sek taktik</w:t>
      </w:r>
      <w:r w:rsidRPr="007E5155">
        <w:rPr>
          <w:rFonts w:ascii="Verdana" w:hAnsi="Verdana" w:cs="Times New Roman" w:hint="eastAsia"/>
          <w:sz w:val="20"/>
          <w:szCs w:val="20"/>
        </w:rPr>
        <w:t>á</w:t>
      </w:r>
      <w:r w:rsidRPr="007E5155">
        <w:rPr>
          <w:rFonts w:ascii="Verdana" w:hAnsi="Verdana" w:cs="Times New Roman"/>
          <w:sz w:val="20"/>
          <w:szCs w:val="20"/>
        </w:rPr>
        <w:t>ja</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b/>
          <w:i/>
          <w:sz w:val="20"/>
          <w:szCs w:val="20"/>
        </w:rPr>
      </w:pPr>
      <w:bookmarkStart w:id="11" w:name="_Toc482688837"/>
      <w:r w:rsidRPr="008C04D3">
        <w:rPr>
          <w:rFonts w:ascii="Verdana" w:hAnsi="Verdana" w:cs="Times New Roman"/>
          <w:b/>
          <w:i/>
          <w:sz w:val="20"/>
          <w:szCs w:val="20"/>
        </w:rPr>
        <w:t>12.3. A záróvizsga eredménye</w:t>
      </w:r>
      <w:bookmarkEnd w:id="11"/>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 xml:space="preserve">A záróvizsga eredményét a diplomamunkára adott osztályzat és a szóbeli záróvizsga osztályzatának egyszerű átlaga képezi, az alábbiak szerint. </w:t>
      </w: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Zvö = (dm + zv) /2</w:t>
      </w: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r w:rsidRPr="008C04D3">
        <w:rPr>
          <w:rFonts w:ascii="Verdana" w:eastAsia="Times New Roman" w:hAnsi="Verdana" w:cs="Times New Roman"/>
          <w:b/>
          <w:bCs/>
          <w:i/>
          <w:iCs/>
          <w:sz w:val="20"/>
          <w:szCs w:val="20"/>
          <w:lang w:eastAsia="hu-HU"/>
        </w:rPr>
        <w:lastRenderedPageBreak/>
        <w:t>13. A diplomamunka</w:t>
      </w:r>
    </w:p>
    <w:p w:rsidR="008C04D3" w:rsidRPr="008C04D3" w:rsidRDefault="008C04D3" w:rsidP="008C04D3">
      <w:pPr>
        <w:spacing w:after="0" w:line="240" w:lineRule="auto"/>
        <w:jc w:val="both"/>
        <w:rPr>
          <w:rFonts w:ascii="Verdana" w:hAnsi="Verdana" w:cs="Times New Roman"/>
          <w:i/>
          <w:sz w:val="20"/>
          <w:szCs w:val="20"/>
        </w:rPr>
      </w:pPr>
      <w:r w:rsidRPr="008C04D3">
        <w:rPr>
          <w:rFonts w:ascii="Verdana" w:hAnsi="Verdana" w:cs="Times New Roman"/>
          <w:sz w:val="20"/>
          <w:szCs w:val="20"/>
        </w:rPr>
        <w:t>A diplomamunka a szakirányhoz kapcsolódó megfelelő alkotó jellegű, témavezető vagy konzulens irányításával egy félév alatt elvégezhető, önálló munkával megoldható feladatról készült dolgozat, amely tanúsítja, hogy a hallgató jártasságot szerzett a tanult ismeretanyag gyakorlati alkalmazására, az elvégzett munka és az eredmények szakszerű összefoglalására, a témakörébe tartozó feladatok kreatív megoldására, a szakképzettségnek megfelelő önálló munka végzésére.</w:t>
      </w: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lang w:eastAsia="hu-HU"/>
        </w:rPr>
      </w:pPr>
      <w:r w:rsidRPr="008C04D3">
        <w:rPr>
          <w:rFonts w:ascii="Verdana" w:hAnsi="Verdana" w:cs="Times New Roman"/>
          <w:sz w:val="20"/>
          <w:szCs w:val="20"/>
        </w:rPr>
        <w:t xml:space="preserve">A diplomamunka elkészítéséhez rendelt kreditérték: 12 kredit </w:t>
      </w:r>
    </w:p>
    <w:p w:rsidR="008C04D3" w:rsidRPr="008C04D3" w:rsidRDefault="008C04D3" w:rsidP="008C04D3">
      <w:pPr>
        <w:spacing w:after="0" w:line="240" w:lineRule="auto"/>
        <w:jc w:val="both"/>
        <w:rPr>
          <w:rFonts w:ascii="Verdana" w:hAnsi="Verdana" w:cs="Times New Roman"/>
          <w:sz w:val="20"/>
          <w:szCs w:val="20"/>
          <w:lang w:eastAsia="hu-HU"/>
        </w:rPr>
      </w:pP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 xml:space="preserve">A szakdolgozat/diplomamunka </w:t>
      </w:r>
      <w:proofErr w:type="gramStart"/>
      <w:r w:rsidRPr="008C04D3">
        <w:rPr>
          <w:rFonts w:ascii="Verdana" w:hAnsi="Verdana" w:cs="Times New Roman"/>
          <w:sz w:val="20"/>
          <w:szCs w:val="20"/>
        </w:rPr>
        <w:t>tantárgya(</w:t>
      </w:r>
      <w:proofErr w:type="gramEnd"/>
      <w:r w:rsidRPr="008C04D3">
        <w:rPr>
          <w:rFonts w:ascii="Verdana" w:hAnsi="Verdana" w:cs="Times New Roman"/>
          <w:sz w:val="20"/>
          <w:szCs w:val="20"/>
        </w:rPr>
        <w:t>i):</w:t>
      </w:r>
    </w:p>
    <w:p w:rsidR="008C04D3" w:rsidRPr="008C04D3" w:rsidRDefault="008C04D3" w:rsidP="008C04D3">
      <w:pPr>
        <w:numPr>
          <w:ilvl w:val="0"/>
          <w:numId w:val="181"/>
        </w:numPr>
        <w:spacing w:after="0" w:line="259" w:lineRule="auto"/>
        <w:jc w:val="both"/>
        <w:rPr>
          <w:rFonts w:ascii="Verdana" w:hAnsi="Verdana" w:cs="Times New Roman"/>
          <w:sz w:val="20"/>
          <w:szCs w:val="20"/>
        </w:rPr>
      </w:pPr>
      <w:r w:rsidRPr="008C04D3">
        <w:rPr>
          <w:rFonts w:ascii="Verdana" w:hAnsi="Verdana" w:cs="Times New Roman"/>
          <w:sz w:val="20"/>
          <w:szCs w:val="20"/>
        </w:rPr>
        <w:t>RTOSM02 Diplomamunka készítés 12 kredit</w:t>
      </w: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diplomamunka elkészítésének rendjét, tartalmi és formai követelményeit egyebekben a Tanulmányi és Vizsgaszabályzat határozza meg.</w:t>
      </w: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bookmarkStart w:id="12" w:name="_Toc482688838"/>
      <w:r w:rsidRPr="008C04D3">
        <w:rPr>
          <w:rFonts w:ascii="Verdana" w:eastAsia="Times New Roman" w:hAnsi="Verdana" w:cs="Times New Roman"/>
          <w:b/>
          <w:bCs/>
          <w:i/>
          <w:iCs/>
          <w:sz w:val="20"/>
          <w:szCs w:val="20"/>
          <w:lang w:eastAsia="hu-HU"/>
        </w:rPr>
        <w:t>14. Az oklevél</w:t>
      </w:r>
    </w:p>
    <w:p w:rsidR="008C04D3" w:rsidRPr="008C04D3" w:rsidRDefault="008C04D3" w:rsidP="008C04D3">
      <w:pPr>
        <w:spacing w:after="0" w:line="240" w:lineRule="auto"/>
        <w:rPr>
          <w:rFonts w:ascii="Verdana" w:hAnsi="Verdana" w:cs="Times New Roman"/>
          <w:b/>
          <w:i/>
          <w:iCs/>
          <w:sz w:val="20"/>
          <w:szCs w:val="20"/>
        </w:rPr>
      </w:pPr>
      <w:r w:rsidRPr="008C04D3">
        <w:rPr>
          <w:rFonts w:ascii="Verdana" w:hAnsi="Verdana" w:cs="Times New Roman"/>
          <w:b/>
          <w:i/>
          <w:sz w:val="20"/>
          <w:szCs w:val="20"/>
        </w:rPr>
        <w:t>14.1. Az oklevél kiadásának feltétele</w:t>
      </w:r>
      <w:bookmarkEnd w:id="12"/>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Az oklevél kiadásának feltétele:</w:t>
      </w:r>
    </w:p>
    <w:p w:rsidR="008C04D3" w:rsidRPr="008C04D3" w:rsidRDefault="008C04D3" w:rsidP="008C04D3">
      <w:pPr>
        <w:numPr>
          <w:ilvl w:val="0"/>
          <w:numId w:val="181"/>
        </w:numPr>
        <w:spacing w:after="0" w:line="259" w:lineRule="auto"/>
        <w:contextualSpacing/>
        <w:rPr>
          <w:rFonts w:ascii="Verdana" w:hAnsi="Verdana" w:cs="Times New Roman"/>
          <w:sz w:val="20"/>
          <w:szCs w:val="20"/>
        </w:rPr>
      </w:pPr>
      <w:r w:rsidRPr="008C04D3">
        <w:rPr>
          <w:rFonts w:ascii="Verdana" w:hAnsi="Verdana" w:cs="Times New Roman"/>
          <w:sz w:val="20"/>
          <w:szCs w:val="20"/>
        </w:rPr>
        <w:t>az eredményes záróvizsga</w:t>
      </w:r>
    </w:p>
    <w:p w:rsidR="008C04D3" w:rsidRPr="008C04D3" w:rsidRDefault="008C04D3" w:rsidP="008C04D3">
      <w:pPr>
        <w:spacing w:line="259" w:lineRule="auto"/>
        <w:ind w:left="720"/>
        <w:contextualSpacing/>
        <w:rPr>
          <w:rFonts w:ascii="Verdana" w:hAnsi="Verdana" w:cs="Times New Roman"/>
          <w:sz w:val="20"/>
          <w:szCs w:val="20"/>
        </w:rPr>
      </w:pPr>
    </w:p>
    <w:p w:rsidR="008C04D3" w:rsidRPr="008C04D3" w:rsidRDefault="008C04D3" w:rsidP="008C04D3">
      <w:pPr>
        <w:spacing w:after="0" w:line="240" w:lineRule="auto"/>
        <w:rPr>
          <w:rFonts w:ascii="Verdana" w:hAnsi="Verdana" w:cs="Times New Roman"/>
          <w:b/>
          <w:i/>
          <w:iCs/>
          <w:sz w:val="20"/>
          <w:szCs w:val="20"/>
        </w:rPr>
      </w:pPr>
      <w:bookmarkStart w:id="13" w:name="_Toc482688839"/>
      <w:r w:rsidRPr="008C04D3">
        <w:rPr>
          <w:rFonts w:ascii="Verdana" w:hAnsi="Verdana" w:cs="Times New Roman"/>
          <w:b/>
          <w:i/>
          <w:sz w:val="20"/>
          <w:szCs w:val="20"/>
        </w:rPr>
        <w:t>14.2. Az oklevél minősítésének megállapítása</w:t>
      </w:r>
      <w:bookmarkEnd w:id="13"/>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TVSZ 56. § (3) -(5) bekezdésében meghatározott számítás szerint:</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uppressAutoHyphens/>
        <w:spacing w:after="0" w:line="240" w:lineRule="auto"/>
        <w:ind w:firstLine="15"/>
        <w:jc w:val="both"/>
        <w:rPr>
          <w:rFonts w:ascii="Verdana" w:hAnsi="Verdana"/>
          <w:sz w:val="20"/>
          <w:szCs w:val="20"/>
          <w:lang w:eastAsia="ar-SA"/>
        </w:rPr>
      </w:pPr>
      <w:r w:rsidRPr="008C04D3">
        <w:rPr>
          <w:rFonts w:ascii="Verdana" w:hAnsi="Verdana" w:cs="Times New Roman"/>
          <w:sz w:val="20"/>
          <w:szCs w:val="20"/>
        </w:rPr>
        <w:t>„</w:t>
      </w:r>
      <w:r w:rsidRPr="008C04D3">
        <w:rPr>
          <w:rFonts w:ascii="Verdana" w:hAnsi="Verdana"/>
          <w:sz w:val="20"/>
          <w:szCs w:val="20"/>
          <w:lang w:eastAsia="ar-SA"/>
        </w:rPr>
        <w:t xml:space="preserve">(3) Az oklevél minősítését, ha a szak ajánlott tanterve másképpen nem rendelkezik, az alábbiak egyszerű átlaga adja meg: </w:t>
      </w:r>
    </w:p>
    <w:p w:rsidR="008C04D3" w:rsidRPr="008C04D3" w:rsidRDefault="008C04D3" w:rsidP="008C04D3">
      <w:pPr>
        <w:suppressAutoHyphens/>
        <w:spacing w:after="0" w:line="240" w:lineRule="auto"/>
        <w:ind w:left="709" w:hanging="283"/>
        <w:jc w:val="both"/>
        <w:rPr>
          <w:rFonts w:ascii="Verdana" w:hAnsi="Verdana"/>
          <w:sz w:val="20"/>
          <w:szCs w:val="20"/>
          <w:lang w:eastAsia="ar-SA"/>
        </w:rPr>
      </w:pPr>
      <w:proofErr w:type="gramStart"/>
      <w:r w:rsidRPr="008C04D3">
        <w:rPr>
          <w:rFonts w:ascii="Verdana" w:hAnsi="Verdana"/>
          <w:sz w:val="20"/>
          <w:szCs w:val="20"/>
          <w:lang w:eastAsia="ar-SA"/>
        </w:rPr>
        <w:t>a</w:t>
      </w:r>
      <w:proofErr w:type="gramEnd"/>
      <w:r w:rsidRPr="008C04D3">
        <w:rPr>
          <w:rFonts w:ascii="Verdana" w:hAnsi="Verdana"/>
          <w:sz w:val="20"/>
          <w:szCs w:val="20"/>
          <w:lang w:eastAsia="ar-SA"/>
        </w:rPr>
        <w:t>)</w:t>
      </w:r>
      <w:r w:rsidRPr="008C04D3">
        <w:rPr>
          <w:rFonts w:ascii="Verdana" w:hAnsi="Verdana"/>
          <w:sz w:val="20"/>
          <w:szCs w:val="20"/>
          <w:lang w:eastAsia="ar-SA"/>
        </w:rPr>
        <w:tab/>
        <w:t xml:space="preserve">a szakdolgozat védésére adott osztályzat; </w:t>
      </w:r>
    </w:p>
    <w:p w:rsidR="008C04D3" w:rsidRPr="008C04D3" w:rsidRDefault="008C04D3" w:rsidP="008C04D3">
      <w:pPr>
        <w:suppressAutoHyphens/>
        <w:spacing w:after="0" w:line="240" w:lineRule="auto"/>
        <w:ind w:left="709" w:hanging="283"/>
        <w:jc w:val="both"/>
        <w:rPr>
          <w:rFonts w:ascii="Verdana" w:hAnsi="Verdana"/>
          <w:sz w:val="20"/>
          <w:szCs w:val="20"/>
          <w:lang w:eastAsia="ar-SA"/>
        </w:rPr>
      </w:pPr>
      <w:r w:rsidRPr="008C04D3">
        <w:rPr>
          <w:rFonts w:ascii="Verdana" w:hAnsi="Verdana"/>
          <w:sz w:val="20"/>
          <w:szCs w:val="20"/>
          <w:lang w:eastAsia="ar-SA"/>
        </w:rPr>
        <w:t>b)</w:t>
      </w:r>
      <w:r w:rsidRPr="008C04D3">
        <w:rPr>
          <w:rFonts w:ascii="Verdana" w:hAnsi="Verdana"/>
          <w:sz w:val="20"/>
          <w:szCs w:val="20"/>
          <w:lang w:eastAsia="ar-SA"/>
        </w:rPr>
        <w:tab/>
        <w:t xml:space="preserve">a záróvizsga szóbeli részére adott (több elemből álló vizsga esetén az elemekre adott osztályzatok átlaga egész számra kerekítve) egy osztályzat;  </w:t>
      </w:r>
    </w:p>
    <w:p w:rsidR="008C04D3" w:rsidRPr="008C04D3" w:rsidRDefault="008C04D3" w:rsidP="008C04D3">
      <w:pPr>
        <w:suppressAutoHyphens/>
        <w:spacing w:after="0" w:line="240" w:lineRule="auto"/>
        <w:ind w:left="709" w:hanging="283"/>
        <w:jc w:val="both"/>
        <w:rPr>
          <w:rFonts w:ascii="Verdana" w:hAnsi="Verdana"/>
          <w:sz w:val="20"/>
          <w:szCs w:val="20"/>
          <w:lang w:eastAsia="ar-SA"/>
        </w:rPr>
      </w:pPr>
      <w:r w:rsidRPr="008C04D3">
        <w:rPr>
          <w:rFonts w:ascii="Verdana" w:hAnsi="Verdana"/>
          <w:sz w:val="20"/>
          <w:szCs w:val="20"/>
          <w:lang w:eastAsia="ar-SA"/>
        </w:rPr>
        <w:t>c)</w:t>
      </w:r>
      <w:r w:rsidRPr="008C04D3">
        <w:rPr>
          <w:rFonts w:ascii="Verdana" w:hAnsi="Verdana"/>
          <w:sz w:val="20"/>
          <w:szCs w:val="20"/>
          <w:lang w:eastAsia="ar-SA"/>
        </w:rPr>
        <w:tab/>
        <w:t>a teljesített félévek (két tizedesig kifejezett) súlyozott tanulmányi átlagainak átlaga:</w:t>
      </w:r>
    </w:p>
    <w:p w:rsidR="008C04D3" w:rsidRPr="008C04D3" w:rsidRDefault="008C04D3" w:rsidP="008C04D3">
      <w:pPr>
        <w:suppressAutoHyphens/>
        <w:spacing w:after="0" w:line="240" w:lineRule="auto"/>
        <w:ind w:left="709" w:hanging="283"/>
        <w:jc w:val="both"/>
        <w:rPr>
          <w:rFonts w:ascii="Verdana" w:hAnsi="Verdana"/>
          <w:sz w:val="20"/>
          <w:szCs w:val="20"/>
          <w:lang w:eastAsia="ar-SA"/>
        </w:rPr>
      </w:pPr>
    </w:p>
    <w:p w:rsidR="008C04D3" w:rsidRPr="008C04D3" w:rsidRDefault="008C04D3" w:rsidP="008C04D3">
      <w:pPr>
        <w:suppressAutoHyphens/>
        <w:spacing w:after="0" w:line="240" w:lineRule="auto"/>
        <w:ind w:firstLine="15"/>
        <w:jc w:val="center"/>
        <w:rPr>
          <w:rFonts w:ascii="Verdana" w:hAnsi="Verdana"/>
          <w:sz w:val="20"/>
          <w:szCs w:val="20"/>
          <w:lang w:eastAsia="ar-SA"/>
        </w:rPr>
      </w:pPr>
      <w:r w:rsidRPr="008C04D3">
        <w:rPr>
          <w:rFonts w:ascii="Verdana" w:hAnsi="Verdana"/>
          <w:sz w:val="20"/>
          <w:szCs w:val="20"/>
          <w:lang w:eastAsia="ar-SA"/>
        </w:rPr>
        <w:t xml:space="preserve"> (SZD + ZV + (Á1+…+Án)/n) / 3</w:t>
      </w:r>
    </w:p>
    <w:p w:rsidR="008C04D3" w:rsidRPr="008C04D3" w:rsidRDefault="008C04D3" w:rsidP="008C04D3">
      <w:pPr>
        <w:suppressAutoHyphens/>
        <w:spacing w:after="0" w:line="240" w:lineRule="auto"/>
        <w:ind w:firstLine="15"/>
        <w:jc w:val="center"/>
        <w:rPr>
          <w:rFonts w:ascii="Verdana" w:hAnsi="Verdana"/>
          <w:sz w:val="20"/>
          <w:szCs w:val="20"/>
          <w:lang w:eastAsia="ar-SA"/>
        </w:rPr>
      </w:pPr>
    </w:p>
    <w:p w:rsidR="008C04D3" w:rsidRPr="008C04D3" w:rsidRDefault="008C04D3" w:rsidP="008C04D3">
      <w:pPr>
        <w:suppressAutoHyphens/>
        <w:spacing w:after="0" w:line="240" w:lineRule="auto"/>
        <w:ind w:firstLine="15"/>
        <w:jc w:val="both"/>
        <w:rPr>
          <w:rFonts w:ascii="Verdana" w:hAnsi="Verdana"/>
          <w:sz w:val="20"/>
          <w:szCs w:val="20"/>
          <w:lang w:eastAsia="ar-SA"/>
        </w:rPr>
      </w:pPr>
      <w:r w:rsidRPr="008C04D3">
        <w:rPr>
          <w:rFonts w:ascii="Verdana" w:hAnsi="Verdana"/>
          <w:sz w:val="20"/>
          <w:szCs w:val="20"/>
          <w:lang w:eastAsia="ar-SA"/>
        </w:rPr>
        <w:t>4) Az oklevél minősítésének megállapítása az alábbi határértékek figyelembevételével történik, ha a fenti módszer alapján számított érték:</w:t>
      </w:r>
    </w:p>
    <w:p w:rsidR="008C04D3" w:rsidRPr="008C04D3" w:rsidRDefault="008C04D3" w:rsidP="008C04D3">
      <w:pPr>
        <w:numPr>
          <w:ilvl w:val="1"/>
          <w:numId w:val="182"/>
        </w:numPr>
        <w:suppressAutoHyphens/>
        <w:spacing w:after="0" w:line="259" w:lineRule="auto"/>
        <w:ind w:left="709" w:hanging="283"/>
        <w:jc w:val="both"/>
        <w:rPr>
          <w:rFonts w:ascii="Verdana" w:hAnsi="Verdana"/>
          <w:sz w:val="20"/>
          <w:szCs w:val="20"/>
          <w:lang w:eastAsia="ar-SA"/>
        </w:rPr>
      </w:pPr>
      <w:r w:rsidRPr="008C04D3">
        <w:rPr>
          <w:rFonts w:ascii="Verdana" w:hAnsi="Verdana"/>
          <w:sz w:val="20"/>
          <w:szCs w:val="20"/>
          <w:lang w:eastAsia="ar-SA"/>
        </w:rPr>
        <w:t>kitűnő, ha az átlag 5,00</w:t>
      </w:r>
    </w:p>
    <w:p w:rsidR="008C04D3" w:rsidRPr="008C04D3" w:rsidRDefault="008C04D3" w:rsidP="008C04D3">
      <w:pPr>
        <w:numPr>
          <w:ilvl w:val="1"/>
          <w:numId w:val="182"/>
        </w:numPr>
        <w:suppressAutoHyphens/>
        <w:spacing w:after="0" w:line="259" w:lineRule="auto"/>
        <w:ind w:left="709" w:hanging="283"/>
        <w:jc w:val="both"/>
        <w:rPr>
          <w:rFonts w:ascii="Verdana" w:hAnsi="Verdana"/>
          <w:sz w:val="20"/>
          <w:szCs w:val="20"/>
          <w:lang w:eastAsia="ar-SA"/>
        </w:rPr>
      </w:pPr>
      <w:r w:rsidRPr="008C04D3">
        <w:rPr>
          <w:rFonts w:ascii="Verdana" w:hAnsi="Verdana"/>
          <w:sz w:val="20"/>
          <w:szCs w:val="20"/>
          <w:lang w:eastAsia="ar-SA"/>
        </w:rPr>
        <w:t>jeles, ha az átlag 4,51-4,99</w:t>
      </w:r>
    </w:p>
    <w:p w:rsidR="008C04D3" w:rsidRPr="008C04D3" w:rsidRDefault="008C04D3" w:rsidP="008C04D3">
      <w:pPr>
        <w:numPr>
          <w:ilvl w:val="1"/>
          <w:numId w:val="182"/>
        </w:numPr>
        <w:suppressAutoHyphens/>
        <w:spacing w:after="0" w:line="259" w:lineRule="auto"/>
        <w:ind w:left="709" w:hanging="283"/>
        <w:jc w:val="both"/>
        <w:rPr>
          <w:rFonts w:ascii="Verdana" w:hAnsi="Verdana"/>
          <w:sz w:val="20"/>
          <w:szCs w:val="20"/>
          <w:lang w:eastAsia="ar-SA"/>
        </w:rPr>
      </w:pPr>
      <w:r w:rsidRPr="008C04D3">
        <w:rPr>
          <w:rFonts w:ascii="Verdana" w:hAnsi="Verdana"/>
          <w:sz w:val="20"/>
          <w:szCs w:val="20"/>
          <w:lang w:eastAsia="ar-SA"/>
        </w:rPr>
        <w:t>jó, ha az átlag 3,51-4,50</w:t>
      </w:r>
    </w:p>
    <w:p w:rsidR="008C04D3" w:rsidRPr="008C04D3" w:rsidRDefault="008C04D3" w:rsidP="008C04D3">
      <w:pPr>
        <w:numPr>
          <w:ilvl w:val="1"/>
          <w:numId w:val="182"/>
        </w:numPr>
        <w:suppressAutoHyphens/>
        <w:spacing w:after="0" w:line="259" w:lineRule="auto"/>
        <w:ind w:left="709" w:hanging="283"/>
        <w:jc w:val="both"/>
        <w:rPr>
          <w:rFonts w:ascii="Verdana" w:hAnsi="Verdana"/>
          <w:sz w:val="20"/>
          <w:szCs w:val="20"/>
          <w:lang w:eastAsia="ar-SA"/>
        </w:rPr>
      </w:pPr>
      <w:r w:rsidRPr="008C04D3">
        <w:rPr>
          <w:rFonts w:ascii="Verdana" w:hAnsi="Verdana"/>
          <w:sz w:val="20"/>
          <w:szCs w:val="20"/>
          <w:lang w:eastAsia="ar-SA"/>
        </w:rPr>
        <w:t>közepes, ha az átlag 2,51-3,50</w:t>
      </w:r>
    </w:p>
    <w:p w:rsidR="008C04D3" w:rsidRPr="008C04D3" w:rsidRDefault="008C04D3" w:rsidP="008C04D3">
      <w:pPr>
        <w:numPr>
          <w:ilvl w:val="1"/>
          <w:numId w:val="182"/>
        </w:numPr>
        <w:suppressAutoHyphens/>
        <w:spacing w:after="0" w:line="259" w:lineRule="auto"/>
        <w:ind w:left="709" w:hanging="283"/>
        <w:jc w:val="both"/>
        <w:rPr>
          <w:rFonts w:ascii="Verdana" w:hAnsi="Verdana"/>
          <w:sz w:val="20"/>
          <w:szCs w:val="20"/>
          <w:lang w:eastAsia="ar-SA"/>
        </w:rPr>
      </w:pPr>
      <w:r w:rsidRPr="008C04D3">
        <w:rPr>
          <w:rFonts w:ascii="Verdana" w:hAnsi="Verdana"/>
          <w:sz w:val="20"/>
          <w:szCs w:val="20"/>
          <w:lang w:eastAsia="ar-SA"/>
        </w:rPr>
        <w:t>elégséges, ha az átlag legalább 2,00 – de legfeljebb 2,50.</w:t>
      </w:r>
    </w:p>
    <w:p w:rsidR="008C04D3" w:rsidRPr="008C04D3" w:rsidRDefault="008C04D3" w:rsidP="008C04D3">
      <w:pPr>
        <w:suppressAutoHyphens/>
        <w:spacing w:after="0" w:line="240" w:lineRule="auto"/>
        <w:ind w:firstLine="15"/>
        <w:jc w:val="both"/>
        <w:rPr>
          <w:rFonts w:ascii="Verdana" w:hAnsi="Verdana"/>
          <w:sz w:val="20"/>
          <w:szCs w:val="20"/>
          <w:lang w:eastAsia="ar-SA"/>
        </w:rPr>
      </w:pPr>
      <w:r w:rsidRPr="008C04D3">
        <w:rPr>
          <w:rFonts w:ascii="Verdana" w:hAnsi="Verdana"/>
          <w:sz w:val="20"/>
          <w:szCs w:val="20"/>
          <w:lang w:eastAsia="ar-SA"/>
        </w:rPr>
        <w:t>(5) Kiváló eredménnyel végez az a hallgató, akinek oklevél-minősítése kitűnő. Kiváló eredménnyel végez továbbá az is, akié jeles, valamint az összes többi vizsgájának és gyakorlati jegyének átlaga legalább 4,51.”</w:t>
      </w:r>
    </w:p>
    <w:p w:rsidR="008C04D3" w:rsidRPr="008C04D3" w:rsidRDefault="008C04D3" w:rsidP="008C04D3">
      <w:pPr>
        <w:suppressAutoHyphens/>
        <w:spacing w:after="0" w:line="240" w:lineRule="auto"/>
        <w:ind w:firstLine="15"/>
        <w:rPr>
          <w:rFonts w:ascii="Verdana" w:hAnsi="Verdana"/>
          <w:sz w:val="20"/>
          <w:szCs w:val="20"/>
          <w:lang w:eastAsia="ar-SA"/>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bookmarkStart w:id="14" w:name="_Toc482688840"/>
      <w:r w:rsidRPr="008C04D3">
        <w:rPr>
          <w:rFonts w:ascii="Verdana" w:eastAsia="Times New Roman" w:hAnsi="Verdana" w:cs="Times New Roman"/>
          <w:b/>
          <w:bCs/>
          <w:i/>
          <w:iCs/>
          <w:sz w:val="20"/>
          <w:szCs w:val="20"/>
          <w:lang w:eastAsia="hu-HU"/>
        </w:rPr>
        <w:t>15. A szakmai gyakorlat</w:t>
      </w:r>
      <w:bookmarkEnd w:id="14"/>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képzés 2. szemesztere után rendészeti tevékenységet végző szervhez köthetően négy hetes szakmai gyakorlat teljesítése.</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keepNext/>
        <w:spacing w:after="0" w:line="240" w:lineRule="auto"/>
        <w:jc w:val="both"/>
        <w:outlineLvl w:val="0"/>
        <w:rPr>
          <w:rFonts w:ascii="Verdana" w:eastAsia="Calibri" w:hAnsi="Verdana" w:cs="Times New Roman"/>
          <w:b/>
          <w:bCs/>
          <w:i/>
          <w:iCs/>
          <w:sz w:val="20"/>
          <w:szCs w:val="20"/>
          <w:lang w:eastAsia="hu-HU"/>
        </w:rPr>
      </w:pPr>
      <w:r w:rsidRPr="008C04D3">
        <w:rPr>
          <w:rFonts w:ascii="Verdana" w:eastAsia="Calibri" w:hAnsi="Verdana" w:cs="Times New Roman"/>
          <w:b/>
          <w:bCs/>
          <w:i/>
          <w:iCs/>
          <w:sz w:val="20"/>
          <w:szCs w:val="20"/>
          <w:lang w:eastAsia="hu-HU"/>
        </w:rPr>
        <w:t>16. A külföldi részképzés céljából nemzetközi hallgatói mobilitásra felhasználható időszak (mobilitási ablak)</w:t>
      </w:r>
    </w:p>
    <w:p w:rsidR="008C04D3" w:rsidRPr="008C04D3" w:rsidRDefault="008C04D3" w:rsidP="008C04D3">
      <w:pPr>
        <w:spacing w:before="60" w:after="60" w:line="240" w:lineRule="auto"/>
        <w:jc w:val="both"/>
        <w:rPr>
          <w:rFonts w:ascii="Verdana" w:eastAsia="Calibri" w:hAnsi="Verdana" w:cs="Times New Roman"/>
          <w:i/>
          <w:sz w:val="20"/>
          <w:szCs w:val="20"/>
        </w:rPr>
      </w:pPr>
      <w:r w:rsidRPr="008C04D3">
        <w:rPr>
          <w:rFonts w:ascii="Verdana" w:eastAsia="Calibri" w:hAnsi="Verdana" w:cs="Times New Roman"/>
          <w:i/>
          <w:sz w:val="20"/>
          <w:szCs w:val="20"/>
        </w:rPr>
        <w:t>-</w:t>
      </w:r>
    </w:p>
    <w:p w:rsidR="008C04D3" w:rsidRPr="008C04D3" w:rsidRDefault="008C04D3" w:rsidP="008C04D3">
      <w:pPr>
        <w:keepNext/>
        <w:spacing w:after="0" w:line="240" w:lineRule="auto"/>
        <w:jc w:val="both"/>
        <w:outlineLvl w:val="0"/>
        <w:rPr>
          <w:rFonts w:ascii="Verdana" w:eastAsia="Calibri" w:hAnsi="Verdana" w:cs="Times New Roman"/>
          <w:b/>
          <w:bCs/>
          <w:i/>
          <w:iCs/>
          <w:sz w:val="20"/>
          <w:szCs w:val="20"/>
          <w:lang w:eastAsia="hu-HU"/>
        </w:rPr>
      </w:pPr>
      <w:r w:rsidRPr="008C04D3">
        <w:rPr>
          <w:rFonts w:ascii="Verdana" w:eastAsia="Calibri" w:hAnsi="Verdana" w:cs="Times New Roman"/>
          <w:b/>
          <w:bCs/>
          <w:i/>
          <w:iCs/>
          <w:sz w:val="20"/>
          <w:szCs w:val="20"/>
          <w:lang w:eastAsia="hu-HU"/>
        </w:rPr>
        <w:t>17. További szakspecifikus követelmények</w:t>
      </w:r>
    </w:p>
    <w:p w:rsidR="008C04D3" w:rsidRPr="008C04D3" w:rsidRDefault="008C04D3" w:rsidP="008C04D3">
      <w:pPr>
        <w:keepNext/>
        <w:spacing w:after="0" w:line="240" w:lineRule="auto"/>
        <w:jc w:val="both"/>
        <w:outlineLvl w:val="0"/>
        <w:rPr>
          <w:rFonts w:ascii="Verdana" w:eastAsia="Calibri" w:hAnsi="Verdana" w:cs="Times New Roman"/>
          <w:b/>
          <w:bCs/>
          <w:i/>
          <w:iCs/>
          <w:sz w:val="20"/>
          <w:szCs w:val="20"/>
          <w:lang w:eastAsia="hu-HU"/>
        </w:rPr>
      </w:pPr>
    </w:p>
    <w:p w:rsidR="008C04D3" w:rsidRPr="008C04D3" w:rsidRDefault="008C04D3" w:rsidP="008C04D3">
      <w:pPr>
        <w:spacing w:after="0" w:line="240" w:lineRule="auto"/>
        <w:jc w:val="both"/>
        <w:rPr>
          <w:rFonts w:ascii="Verdana" w:eastAsia="Calibri" w:hAnsi="Verdana" w:cs="Times New Roman"/>
          <w:b/>
          <w:i/>
          <w:sz w:val="20"/>
          <w:szCs w:val="20"/>
        </w:rPr>
      </w:pPr>
      <w:r w:rsidRPr="008C04D3">
        <w:rPr>
          <w:rFonts w:ascii="Verdana" w:eastAsia="Calibri" w:hAnsi="Verdana" w:cs="Times New Roman"/>
          <w:b/>
          <w:i/>
          <w:sz w:val="20"/>
          <w:szCs w:val="20"/>
        </w:rPr>
        <w:t>17.1 A mesterképzésbe történő belépésnél előzményként elfogadott szakok:</w:t>
      </w:r>
    </w:p>
    <w:p w:rsidR="008C04D3" w:rsidRPr="008C04D3" w:rsidRDefault="008C04D3" w:rsidP="008C04D3">
      <w:pPr>
        <w:spacing w:after="0" w:line="240" w:lineRule="auto"/>
        <w:jc w:val="both"/>
        <w:rPr>
          <w:rFonts w:ascii="Verdana" w:eastAsia="Calibri" w:hAnsi="Verdana" w:cs="Times New Roman"/>
          <w:i/>
          <w:color w:val="FF0000"/>
          <w:sz w:val="20"/>
          <w:szCs w:val="20"/>
        </w:rPr>
      </w:pPr>
    </w:p>
    <w:p w:rsidR="008C04D3" w:rsidRPr="008C04D3" w:rsidRDefault="008C04D3" w:rsidP="008C04D3">
      <w:pPr>
        <w:spacing w:after="0" w:line="276" w:lineRule="auto"/>
        <w:jc w:val="both"/>
        <w:rPr>
          <w:rFonts w:ascii="Verdana" w:eastAsia="Times New Roman" w:hAnsi="Verdana" w:cs="Calibri"/>
          <w:color w:val="000000"/>
          <w:sz w:val="18"/>
          <w:szCs w:val="18"/>
          <w:lang w:eastAsia="hu-HU"/>
        </w:rPr>
      </w:pPr>
      <w:r w:rsidRPr="008C04D3">
        <w:rPr>
          <w:rFonts w:ascii="Verdana" w:eastAsia="Times New Roman" w:hAnsi="Verdana" w:cs="Calibri"/>
          <w:b/>
          <w:color w:val="000000"/>
          <w:sz w:val="18"/>
          <w:szCs w:val="18"/>
          <w:lang w:eastAsia="hu-HU"/>
        </w:rPr>
        <w:t>17.1.1. Teljes kreditérték beszámításával vehető figyelembe</w:t>
      </w:r>
      <w:r w:rsidRPr="008C04D3">
        <w:rPr>
          <w:rFonts w:ascii="Verdana" w:eastAsia="Times New Roman" w:hAnsi="Verdana" w:cs="Calibri"/>
          <w:color w:val="000000"/>
          <w:sz w:val="18"/>
          <w:szCs w:val="18"/>
          <w:lang w:eastAsia="hu-HU"/>
        </w:rPr>
        <w:t xml:space="preserve">: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lastRenderedPageBreak/>
        <w:t>a</w:t>
      </w:r>
      <w:proofErr w:type="gramEnd"/>
      <w:r w:rsidRPr="008C04D3">
        <w:rPr>
          <w:rFonts w:ascii="Verdana" w:eastAsia="Times New Roman" w:hAnsi="Verdana" w:cs="Calibri"/>
          <w:color w:val="000000"/>
          <w:sz w:val="20"/>
          <w:szCs w:val="20"/>
          <w:lang w:eastAsia="hu-HU"/>
        </w:rPr>
        <w:t xml:space="preserve"> büntetés-végrehajtási,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bűnügyi,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gazdaságvédelmi,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katasztrófavédelmi,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közlekedésrendészeti,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közrendvédelmi,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pénzügynyomozói és a vámigazgatási,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közbiztonsági,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az</w:t>
      </w:r>
      <w:proofErr w:type="gramEnd"/>
      <w:r w:rsidRPr="008C04D3">
        <w:rPr>
          <w:rFonts w:ascii="Verdana" w:eastAsia="Times New Roman" w:hAnsi="Verdana" w:cs="Calibri"/>
          <w:color w:val="000000"/>
          <w:sz w:val="20"/>
          <w:szCs w:val="20"/>
          <w:lang w:eastAsia="hu-HU"/>
        </w:rPr>
        <w:t xml:space="preserve"> állambiztonsági,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vámnyomozói,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határrendészeti főiskolai szintű szakok,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bűnügyi igazgatási,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bűnügyi,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rendészeti igazgatási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rendészeti alapképzési szakok.</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
    <w:p w:rsidR="008C04D3" w:rsidRPr="008C04D3" w:rsidRDefault="008C04D3" w:rsidP="008C04D3">
      <w:pPr>
        <w:spacing w:after="0" w:line="276" w:lineRule="auto"/>
        <w:jc w:val="both"/>
        <w:rPr>
          <w:rFonts w:ascii="Verdana" w:eastAsia="Times New Roman" w:hAnsi="Verdana" w:cs="Calibri"/>
          <w:b/>
          <w:color w:val="000000"/>
          <w:sz w:val="20"/>
          <w:szCs w:val="20"/>
          <w:lang w:eastAsia="hu-HU"/>
        </w:rPr>
      </w:pPr>
      <w:r w:rsidRPr="008C04D3">
        <w:rPr>
          <w:rFonts w:ascii="Verdana" w:eastAsia="Times New Roman" w:hAnsi="Verdana" w:cs="Calibri"/>
          <w:b/>
          <w:color w:val="000000"/>
          <w:sz w:val="20"/>
          <w:szCs w:val="20"/>
          <w:lang w:eastAsia="hu-HU"/>
        </w:rPr>
        <w:t xml:space="preserve">17.1.2. Meghatározott kreditek teljesítésénél elsősorban számításba vehető: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jogász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védelmi vezetői szakok.</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b/>
          <w:color w:val="000000"/>
          <w:sz w:val="20"/>
          <w:szCs w:val="20"/>
          <w:lang w:eastAsia="hu-HU"/>
        </w:rPr>
        <w:t>17.1.3. Meghatározott kreditek teljesítésénél figyelembe vehetők továbbá</w:t>
      </w:r>
      <w:r w:rsidRPr="008C04D3">
        <w:rPr>
          <w:rFonts w:ascii="Verdana" w:eastAsia="Times New Roman" w:hAnsi="Verdana" w:cs="Calibri"/>
          <w:color w:val="000000"/>
          <w:sz w:val="20"/>
          <w:szCs w:val="20"/>
          <w:lang w:eastAsia="hu-HU"/>
        </w:rPr>
        <w:t xml:space="preserve"> azok az alapképzési és mesterképzési szakok, illetve a felsőoktatásról szóló 1993. évi LXXX. törvény szerinti szakok, amelyeket a kredit megállapításának alapjául szolgáló ismeretek összevetése alapján a KÁVB elfogad.</w:t>
      </w:r>
    </w:p>
    <w:p w:rsidR="008C04D3" w:rsidRPr="008C04D3" w:rsidRDefault="008C04D3" w:rsidP="008C04D3">
      <w:pPr>
        <w:spacing w:after="0" w:line="276" w:lineRule="auto"/>
        <w:jc w:val="both"/>
        <w:rPr>
          <w:rFonts w:ascii="Verdana" w:eastAsia="Times New Roman" w:hAnsi="Verdana" w:cs="Calibri"/>
          <w:color w:val="000000"/>
          <w:sz w:val="18"/>
          <w:szCs w:val="18"/>
          <w:lang w:eastAsia="hu-HU"/>
        </w:rPr>
      </w:pPr>
    </w:p>
    <w:p w:rsidR="008C04D3" w:rsidRPr="008C04D3" w:rsidRDefault="008C04D3" w:rsidP="008C04D3">
      <w:pPr>
        <w:spacing w:after="0" w:line="276" w:lineRule="auto"/>
        <w:jc w:val="both"/>
        <w:rPr>
          <w:rFonts w:ascii="Verdana" w:eastAsia="Times New Roman" w:hAnsi="Verdana" w:cs="Calibri"/>
          <w:b/>
          <w:color w:val="000000"/>
          <w:sz w:val="20"/>
          <w:szCs w:val="20"/>
          <w:lang w:eastAsia="hu-HU"/>
        </w:rPr>
      </w:pPr>
      <w:r w:rsidRPr="008C04D3">
        <w:rPr>
          <w:rFonts w:ascii="Verdana" w:eastAsia="Times New Roman" w:hAnsi="Verdana" w:cs="Calibri"/>
          <w:b/>
          <w:color w:val="000000"/>
          <w:sz w:val="20"/>
          <w:szCs w:val="20"/>
          <w:lang w:eastAsia="hu-HU"/>
        </w:rPr>
        <w:t>A 17.1.2. és 17.1.3. pontban megadott oklevéllel rendelkezők esetén a mesterképzési képzési ciklusba való belépés minimális feltételei:</w:t>
      </w:r>
    </w:p>
    <w:p w:rsidR="008C04D3" w:rsidRPr="008C04D3" w:rsidRDefault="008C04D3" w:rsidP="008C04D3">
      <w:pPr>
        <w:spacing w:after="0" w:line="276" w:lineRule="auto"/>
        <w:jc w:val="both"/>
        <w:rPr>
          <w:rFonts w:ascii="Verdana" w:eastAsia="Times New Roman" w:hAnsi="Verdana" w:cs="Calibri"/>
          <w:color w:val="000000"/>
          <w:sz w:val="20"/>
          <w:szCs w:val="20"/>
          <w:u w:val="single"/>
          <w:lang w:eastAsia="hu-HU"/>
        </w:rPr>
      </w:pPr>
    </w:p>
    <w:p w:rsidR="008C04D3" w:rsidRPr="008C04D3" w:rsidRDefault="008C04D3" w:rsidP="008C04D3">
      <w:pPr>
        <w:spacing w:after="0" w:line="276" w:lineRule="auto"/>
        <w:jc w:val="both"/>
        <w:rPr>
          <w:rFonts w:ascii="Verdana" w:eastAsia="Times New Roman" w:hAnsi="Verdana" w:cs="Calibri"/>
          <w:b/>
          <w:color w:val="000000"/>
          <w:sz w:val="20"/>
          <w:szCs w:val="20"/>
          <w:lang w:eastAsia="hu-HU"/>
        </w:rPr>
      </w:pPr>
      <w:r w:rsidRPr="008C04D3">
        <w:rPr>
          <w:rFonts w:ascii="Verdana" w:eastAsia="Times New Roman" w:hAnsi="Verdana" w:cs="Calibri"/>
          <w:b/>
          <w:color w:val="000000"/>
          <w:sz w:val="20"/>
          <w:szCs w:val="20"/>
          <w:lang w:eastAsia="hu-HU"/>
        </w:rPr>
        <w:t>A mesterképzésbe való belépéshez a korábbi tanulmányokból szükséges minimális kreditek száma 60 kredit az alábbi területekről:</w:t>
      </w:r>
    </w:p>
    <w:p w:rsidR="008C04D3" w:rsidRPr="008C04D3" w:rsidRDefault="008C04D3" w:rsidP="008C04D3">
      <w:pPr>
        <w:spacing w:after="0" w:line="276" w:lineRule="auto"/>
        <w:jc w:val="both"/>
        <w:rPr>
          <w:rFonts w:ascii="Verdana" w:eastAsia="Times New Roman" w:hAnsi="Verdana" w:cs="Calibri"/>
          <w:b/>
          <w:color w:val="000000"/>
          <w:sz w:val="20"/>
          <w:szCs w:val="20"/>
          <w:lang w:eastAsia="hu-HU"/>
        </w:rPr>
      </w:pP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társadalomtudományi ismeretek 0-30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jogtudományi ismeretek 0-65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általános igazgatási ismeretek 0-20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szakigazgatási ismeretek 0-20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pénzügyi-közgazdasági ismeretek 0-15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közszolgálati és munkajogi ismeretek 0-35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közgazdasági menedzsment ismeretek 0-20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európai uniós ismeretek 0-30 kredit,</w:t>
      </w:r>
    </w:p>
    <w:p w:rsidR="008C04D3" w:rsidRPr="008C04D3" w:rsidRDefault="008C04D3" w:rsidP="008C04D3">
      <w:pPr>
        <w:spacing w:before="60" w:after="60" w:line="240"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természettudományi ismeretek 0-20 kredit.</w:t>
      </w:r>
    </w:p>
    <w:p w:rsidR="008C04D3" w:rsidRPr="008C04D3" w:rsidRDefault="008C04D3" w:rsidP="008C04D3">
      <w:pPr>
        <w:spacing w:before="60" w:after="60" w:line="240" w:lineRule="auto"/>
        <w:jc w:val="both"/>
        <w:rPr>
          <w:rFonts w:ascii="Verdana" w:eastAsia="Times New Roman" w:hAnsi="Verdana" w:cs="Calibri"/>
          <w:color w:val="000000"/>
          <w:sz w:val="18"/>
          <w:szCs w:val="18"/>
          <w:lang w:eastAsia="hu-HU"/>
        </w:rPr>
      </w:pPr>
    </w:p>
    <w:p w:rsidR="008C04D3" w:rsidRPr="008C04D3" w:rsidRDefault="008C04D3" w:rsidP="008C04D3">
      <w:pPr>
        <w:spacing w:before="60" w:after="60" w:line="240" w:lineRule="auto"/>
        <w:jc w:val="both"/>
        <w:rPr>
          <w:rFonts w:ascii="Verdana" w:eastAsia="Calibri" w:hAnsi="Verdana" w:cs="Times New Roman"/>
          <w:color w:val="FF0000"/>
          <w:sz w:val="20"/>
          <w:szCs w:val="20"/>
        </w:rPr>
      </w:pPr>
    </w:p>
    <w:p w:rsidR="008C04D3" w:rsidRPr="008C04D3" w:rsidRDefault="008C04D3" w:rsidP="008C04D3">
      <w:pPr>
        <w:spacing w:after="0" w:line="240" w:lineRule="auto"/>
        <w:jc w:val="both"/>
        <w:rPr>
          <w:rFonts w:ascii="Verdana" w:hAnsi="Verdana" w:cs="Times New Roman"/>
          <w:b/>
          <w:i/>
          <w:sz w:val="20"/>
          <w:szCs w:val="20"/>
        </w:rPr>
      </w:pPr>
      <w:r w:rsidRPr="008C04D3">
        <w:rPr>
          <w:rFonts w:ascii="Verdana" w:hAnsi="Verdana" w:cs="Times New Roman"/>
          <w:b/>
          <w:i/>
          <w:sz w:val="20"/>
          <w:szCs w:val="20"/>
        </w:rPr>
        <w:t>17.2. Kritériumkövetelmények</w:t>
      </w:r>
    </w:p>
    <w:p w:rsidR="008C04D3" w:rsidRPr="008C04D3" w:rsidRDefault="008C04D3" w:rsidP="008C04D3">
      <w:pPr>
        <w:spacing w:after="0" w:line="240" w:lineRule="auto"/>
        <w:jc w:val="both"/>
        <w:rPr>
          <w:rFonts w:ascii="Verdana" w:hAnsi="Verdana" w:cs="Times New Roman"/>
          <w:i/>
          <w:sz w:val="20"/>
          <w:szCs w:val="20"/>
        </w:rPr>
      </w:pPr>
      <w:r w:rsidRPr="008C04D3">
        <w:rPr>
          <w:rFonts w:ascii="Verdana" w:hAnsi="Verdana" w:cs="Times New Roman"/>
          <w:i/>
          <w:sz w:val="20"/>
          <w:szCs w:val="20"/>
        </w:rPr>
        <w:t>-</w:t>
      </w:r>
    </w:p>
    <w:p w:rsidR="008C04D3" w:rsidRPr="008C04D3" w:rsidRDefault="008C04D3" w:rsidP="008C04D3">
      <w:pPr>
        <w:spacing w:after="0" w:line="240" w:lineRule="auto"/>
        <w:jc w:val="both"/>
        <w:rPr>
          <w:rFonts w:ascii="Verdana" w:hAnsi="Verdana" w:cs="Times New Roman"/>
          <w:b/>
          <w:i/>
          <w:sz w:val="20"/>
          <w:szCs w:val="20"/>
        </w:rPr>
      </w:pPr>
    </w:p>
    <w:p w:rsidR="008C04D3" w:rsidRPr="008C04D3" w:rsidRDefault="008C04D3" w:rsidP="008C04D3">
      <w:pPr>
        <w:spacing w:after="0" w:line="240" w:lineRule="auto"/>
        <w:jc w:val="both"/>
        <w:rPr>
          <w:rFonts w:ascii="Verdana" w:hAnsi="Verdana" w:cs="Times New Roman"/>
          <w:b/>
          <w:i/>
          <w:sz w:val="20"/>
          <w:szCs w:val="20"/>
        </w:rPr>
      </w:pPr>
      <w:r w:rsidRPr="008C04D3">
        <w:rPr>
          <w:rFonts w:ascii="Verdana" w:hAnsi="Verdana" w:cs="Times New Roman"/>
          <w:b/>
          <w:i/>
          <w:sz w:val="20"/>
          <w:szCs w:val="20"/>
        </w:rPr>
        <w:t>17.4. A képzésben alkalmazott sajátos oktatási-tanulási, tanulás-támogatási eszköztár, módszertan, eljárások</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xml:space="preserve">A szakon oktatott témák jelentős mértékben alapozzák meg a hallgatók rendészeti tárgyú doktori témákra való felkészülését. A szak követelményrendszerének való megfelelés, különös figyelemmel a diplomamunka elkészítésére, olyan önálló elemző és értékelő </w:t>
      </w:r>
      <w:r w:rsidRPr="008C04D3">
        <w:rPr>
          <w:rFonts w:ascii="Verdana" w:eastAsia="Times New Roman" w:hAnsi="Verdana" w:cs="Times New Roman"/>
          <w:bCs/>
          <w:sz w:val="20"/>
          <w:szCs w:val="20"/>
          <w:lang w:eastAsia="hu-HU"/>
        </w:rPr>
        <w:lastRenderedPageBreak/>
        <w:t>munkát is feltételez, amely segíti a doktori képzés körében megkívánt tudományos kutatómunkára történő szakmai előkészületeket.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xml:space="preserve">Budapest, 2023. </w:t>
      </w:r>
    </w:p>
    <w:tbl>
      <w:tblPr>
        <w:tblW w:w="0" w:type="auto"/>
        <w:tblInd w:w="2" w:type="dxa"/>
        <w:tblLook w:val="01E0" w:firstRow="1" w:lastRow="1" w:firstColumn="1" w:lastColumn="1" w:noHBand="0" w:noVBand="0"/>
      </w:tblPr>
      <w:tblGrid>
        <w:gridCol w:w="3867"/>
        <w:gridCol w:w="5203"/>
      </w:tblGrid>
      <w:tr w:rsidR="008C04D3" w:rsidRPr="008C04D3" w:rsidTr="007E5155">
        <w:tc>
          <w:tcPr>
            <w:tcW w:w="3936" w:type="dxa"/>
            <w:hideMark/>
          </w:tcPr>
          <w:p w:rsidR="008C04D3" w:rsidRPr="008C04D3" w:rsidRDefault="008C04D3" w:rsidP="008C04D3">
            <w:pPr>
              <w:spacing w:after="0" w:line="240" w:lineRule="auto"/>
              <w:rPr>
                <w:rFonts w:ascii="Verdana" w:eastAsia="Times New Roman" w:hAnsi="Verdana" w:cs="Times New Roman"/>
                <w:sz w:val="20"/>
                <w:szCs w:val="20"/>
              </w:rPr>
            </w:pPr>
          </w:p>
        </w:tc>
        <w:tc>
          <w:tcPr>
            <w:tcW w:w="5276" w:type="dxa"/>
          </w:tcPr>
          <w:p w:rsidR="008C04D3" w:rsidRPr="008C04D3" w:rsidRDefault="008C04D3" w:rsidP="008C04D3">
            <w:pPr>
              <w:spacing w:after="0" w:line="240" w:lineRule="auto"/>
              <w:jc w:val="center"/>
              <w:rPr>
                <w:rFonts w:ascii="Verdana" w:eastAsia="Times New Roman" w:hAnsi="Verdana" w:cs="Times New Roman"/>
                <w:sz w:val="20"/>
                <w:szCs w:val="20"/>
              </w:rPr>
            </w:pPr>
          </w:p>
          <w:p w:rsidR="008C04D3" w:rsidRPr="008C04D3" w:rsidRDefault="008C04D3" w:rsidP="008C04D3">
            <w:pPr>
              <w:spacing w:after="0" w:line="240" w:lineRule="auto"/>
              <w:jc w:val="center"/>
              <w:rPr>
                <w:rFonts w:ascii="Verdana" w:eastAsia="Times New Roman" w:hAnsi="Verdana" w:cs="Times New Roman"/>
                <w:sz w:val="20"/>
                <w:szCs w:val="20"/>
              </w:rPr>
            </w:pPr>
          </w:p>
          <w:p w:rsidR="008C04D3" w:rsidRPr="008C04D3" w:rsidRDefault="008C04D3" w:rsidP="008C04D3">
            <w:pPr>
              <w:spacing w:after="0" w:line="240" w:lineRule="auto"/>
              <w:jc w:val="center"/>
              <w:rPr>
                <w:rFonts w:ascii="Verdana" w:eastAsia="Times New Roman" w:hAnsi="Verdana" w:cs="Times New Roman"/>
                <w:sz w:val="20"/>
                <w:szCs w:val="20"/>
              </w:rPr>
            </w:pPr>
          </w:p>
          <w:p w:rsidR="008C04D3" w:rsidRPr="008C04D3" w:rsidRDefault="008C04D3" w:rsidP="008C04D3">
            <w:pPr>
              <w:spacing w:after="0" w:line="240" w:lineRule="auto"/>
              <w:jc w:val="center"/>
              <w:rPr>
                <w:rFonts w:ascii="Verdana" w:eastAsia="Times New Roman" w:hAnsi="Verdana" w:cs="Times New Roman"/>
                <w:sz w:val="20"/>
                <w:szCs w:val="20"/>
              </w:rPr>
            </w:pPr>
            <w:r w:rsidRPr="008C04D3">
              <w:rPr>
                <w:rFonts w:ascii="Verdana" w:eastAsia="Times New Roman" w:hAnsi="Verdana" w:cs="Times New Roman"/>
                <w:sz w:val="20"/>
                <w:szCs w:val="20"/>
              </w:rPr>
              <w:t xml:space="preserve">Dr. </w:t>
            </w:r>
            <w:r w:rsidR="00F12AE9">
              <w:rPr>
                <w:rFonts w:ascii="Verdana" w:eastAsia="Times New Roman" w:hAnsi="Verdana" w:cs="Times New Roman"/>
                <w:sz w:val="20"/>
                <w:szCs w:val="20"/>
              </w:rPr>
              <w:t>Mészáros Bence Balázs</w:t>
            </w:r>
            <w:r w:rsidRPr="008C04D3">
              <w:rPr>
                <w:rFonts w:ascii="Verdana" w:eastAsia="Times New Roman" w:hAnsi="Verdana" w:cs="Times New Roman"/>
                <w:sz w:val="20"/>
                <w:szCs w:val="20"/>
              </w:rPr>
              <w:t xml:space="preserve"> </w:t>
            </w:r>
          </w:p>
          <w:p w:rsidR="008C04D3" w:rsidRPr="008C04D3" w:rsidRDefault="008C04D3" w:rsidP="008C04D3">
            <w:pPr>
              <w:spacing w:after="0" w:line="240" w:lineRule="auto"/>
              <w:jc w:val="center"/>
              <w:rPr>
                <w:rFonts w:ascii="Verdana" w:eastAsia="Times New Roman" w:hAnsi="Verdana" w:cs="Times New Roman"/>
                <w:sz w:val="20"/>
                <w:szCs w:val="20"/>
              </w:rPr>
            </w:pPr>
            <w:r w:rsidRPr="008C04D3">
              <w:rPr>
                <w:rFonts w:ascii="Verdana" w:eastAsia="Times New Roman" w:hAnsi="Verdana" w:cs="Times New Roman"/>
                <w:sz w:val="20"/>
                <w:szCs w:val="20"/>
              </w:rPr>
              <w:t>egyetemi docens</w:t>
            </w:r>
          </w:p>
          <w:p w:rsidR="008C04D3" w:rsidRPr="008C04D3" w:rsidRDefault="008C04D3" w:rsidP="008C04D3">
            <w:pPr>
              <w:spacing w:after="0" w:line="240" w:lineRule="auto"/>
              <w:jc w:val="center"/>
              <w:rPr>
                <w:rFonts w:ascii="Verdana" w:eastAsia="Times New Roman" w:hAnsi="Verdana" w:cs="Times New Roman"/>
                <w:sz w:val="20"/>
                <w:szCs w:val="20"/>
              </w:rPr>
            </w:pPr>
            <w:r w:rsidRPr="008C04D3">
              <w:rPr>
                <w:rFonts w:ascii="Verdana" w:eastAsia="Times New Roman" w:hAnsi="Verdana" w:cs="Times New Roman"/>
                <w:sz w:val="20"/>
                <w:szCs w:val="20"/>
              </w:rPr>
              <w:t>szakfelelős</w:t>
            </w:r>
          </w:p>
          <w:p w:rsidR="008C04D3" w:rsidRPr="008C04D3" w:rsidRDefault="008C04D3" w:rsidP="008C04D3">
            <w:pPr>
              <w:spacing w:after="0" w:line="240" w:lineRule="auto"/>
              <w:rPr>
                <w:rFonts w:ascii="Verdana" w:eastAsia="Times New Roman" w:hAnsi="Verdana" w:cs="Times New Roman"/>
                <w:sz w:val="20"/>
                <w:szCs w:val="20"/>
              </w:rPr>
            </w:pPr>
          </w:p>
        </w:tc>
      </w:tr>
    </w:tbl>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sectPr w:rsidR="008C04D3" w:rsidRPr="008C04D3">
          <w:pgSz w:w="11906" w:h="16838"/>
          <w:pgMar w:top="1417" w:right="1417" w:bottom="1417" w:left="1417" w:header="708" w:footer="708" w:gutter="0"/>
          <w:cols w:space="708"/>
        </w:sectPr>
      </w:pPr>
    </w:p>
    <w:p w:rsidR="008C04D3" w:rsidRPr="008C04D3" w:rsidRDefault="008C04D3" w:rsidP="008C04D3">
      <w:pPr>
        <w:keepNext/>
        <w:numPr>
          <w:ilvl w:val="0"/>
          <w:numId w:val="170"/>
        </w:numPr>
        <w:spacing w:after="0" w:line="240" w:lineRule="auto"/>
        <w:ind w:left="431" w:hanging="431"/>
        <w:outlineLvl w:val="0"/>
        <w:rPr>
          <w:rFonts w:ascii="Verdana" w:eastAsia="Times New Roman" w:hAnsi="Verdana" w:cs="Times New Roman"/>
          <w:b/>
          <w:bCs/>
          <w:iCs/>
          <w:sz w:val="20"/>
          <w:szCs w:val="20"/>
          <w:lang w:eastAsia="hu-HU"/>
        </w:rPr>
      </w:pPr>
      <w:bookmarkStart w:id="15" w:name="_Toc471387932"/>
      <w:r w:rsidRPr="008C04D3">
        <w:rPr>
          <w:rFonts w:ascii="Verdana" w:eastAsia="Times New Roman" w:hAnsi="Verdana" w:cs="Times New Roman"/>
          <w:b/>
          <w:bCs/>
          <w:iCs/>
          <w:sz w:val="20"/>
          <w:szCs w:val="20"/>
          <w:lang w:eastAsia="hu-HU"/>
        </w:rPr>
        <w:lastRenderedPageBreak/>
        <w:t>Tantárgyi programok</w:t>
      </w:r>
      <w:bookmarkEnd w:id="15"/>
    </w:p>
    <w:p w:rsidR="008C04D3" w:rsidRPr="008C04D3" w:rsidRDefault="008C04D3" w:rsidP="008C04D3">
      <w:pPr>
        <w:spacing w:after="0" w:line="240" w:lineRule="auto"/>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Törzsanyag</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Bűnmegelőzés elmélete</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Tudományos kutatásmódszertan</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Kiberbiztonság</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Kriminalisztika-elmélet</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Bűnügyi statisztika</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Kriminálpszichológia</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Speciális bűnügyi helyzetek kezelése</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Bűnelemzés</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Profilalkotás</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Prediktív rendészet</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Kriminálstratégia</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Nyomozásirányítás és vezetés</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Rendészeti értékelő- elemző munka</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Összehasonlító gyakorlati nyomozástan</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Nemzetközi bűnügyi együttműködés</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xml:space="preserve">Külföldi a bűnüldözésben </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Kriminalisztika a tárgyalóteremben</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Krimináltechnika legújabb eszközei és módszerei</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A szakértő szerepe a rendészeti munkában</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A magánnyomozás kriminalisztikai sajátosságai</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Forenzikus medicina</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Kriminalisztikai fegyvertan és sebbalisztika</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Bizonyításelmélet</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A kihallgat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 a bizony</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si cselekm</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 xml:space="preserve">nyek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egyes k</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nyszerint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zked</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sek taktik</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ja</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Alkohol, drogok és egyes mérgezések bűnügyi vonatkozásai</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Rendészeti szaknyelvi ismeretek</w:t>
      </w:r>
    </w:p>
    <w:p w:rsidR="008C04D3" w:rsidRPr="008C04D3" w:rsidRDefault="008C04D3" w:rsidP="008C04D3">
      <w:pPr>
        <w:spacing w:after="0" w:line="240" w:lineRule="auto"/>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Rendészeti szakirány differenciált szakmai ismeretek</w:t>
      </w:r>
    </w:p>
    <w:p w:rsidR="008C04D3" w:rsidRPr="008C04D3" w:rsidRDefault="008C04D3" w:rsidP="008C04D3">
      <w:pPr>
        <w:numPr>
          <w:ilvl w:val="0"/>
          <w:numId w:val="173"/>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Bűnügyi hírszerzés kriminalisztikája</w:t>
      </w:r>
    </w:p>
    <w:p w:rsidR="008C04D3" w:rsidRPr="008C04D3" w:rsidRDefault="008C04D3" w:rsidP="008C04D3">
      <w:pPr>
        <w:numPr>
          <w:ilvl w:val="0"/>
          <w:numId w:val="173"/>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A szervezett bűnözéssel szembeni fellépés kriminalisztikai sajátosságai</w:t>
      </w:r>
    </w:p>
    <w:p w:rsidR="008C04D3" w:rsidRPr="008C04D3" w:rsidRDefault="008C04D3" w:rsidP="008C04D3">
      <w:pPr>
        <w:numPr>
          <w:ilvl w:val="0"/>
          <w:numId w:val="173"/>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Hazugságvizsgálati módszerek</w:t>
      </w:r>
    </w:p>
    <w:p w:rsidR="008C04D3" w:rsidRPr="008C04D3" w:rsidRDefault="008C04D3" w:rsidP="008C04D3">
      <w:pPr>
        <w:numPr>
          <w:ilvl w:val="0"/>
          <w:numId w:val="173"/>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Vagyon-visszaszerzés és kármegtérülés kriminalisztikai kérdései</w:t>
      </w:r>
    </w:p>
    <w:p w:rsidR="008C04D3" w:rsidRPr="008C04D3" w:rsidRDefault="008C04D3" w:rsidP="008C04D3">
      <w:pPr>
        <w:numPr>
          <w:ilvl w:val="0"/>
          <w:numId w:val="173"/>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Fedett nyomoz</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 xml:space="preserve"> alkalmaz</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sa a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ld</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sben</w:t>
      </w:r>
    </w:p>
    <w:p w:rsidR="008C04D3" w:rsidRPr="008C04D3" w:rsidRDefault="008C04D3" w:rsidP="008C04D3">
      <w:pPr>
        <w:spacing w:after="0" w:line="240" w:lineRule="auto"/>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Polgári szakirány differenciált szakmai ismeretek</w:t>
      </w:r>
    </w:p>
    <w:p w:rsidR="008C04D3" w:rsidRPr="008C04D3" w:rsidRDefault="008C04D3" w:rsidP="008C04D3">
      <w:pPr>
        <w:numPr>
          <w:ilvl w:val="0"/>
          <w:numId w:val="174"/>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Büntetőjogi ismeretek</w:t>
      </w:r>
    </w:p>
    <w:p w:rsidR="008C04D3" w:rsidRPr="008C04D3" w:rsidRDefault="008C04D3" w:rsidP="008C04D3">
      <w:pPr>
        <w:numPr>
          <w:ilvl w:val="0"/>
          <w:numId w:val="174"/>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Büntetőeljárás-jogi ismeretek</w:t>
      </w:r>
    </w:p>
    <w:p w:rsidR="008C04D3" w:rsidRPr="008C04D3" w:rsidRDefault="008C04D3" w:rsidP="008C04D3">
      <w:pPr>
        <w:numPr>
          <w:ilvl w:val="0"/>
          <w:numId w:val="174"/>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Közigazgatási jog</w:t>
      </w:r>
    </w:p>
    <w:p w:rsidR="008C04D3" w:rsidRPr="008C04D3" w:rsidRDefault="008C04D3" w:rsidP="008C04D3">
      <w:pPr>
        <w:numPr>
          <w:ilvl w:val="0"/>
          <w:numId w:val="174"/>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Krimináltechnikai ismeretek</w:t>
      </w:r>
    </w:p>
    <w:p w:rsidR="008C04D3" w:rsidRPr="008C04D3" w:rsidRDefault="008C04D3" w:rsidP="008C04D3">
      <w:pPr>
        <w:numPr>
          <w:ilvl w:val="0"/>
          <w:numId w:val="174"/>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Krimináltaktikai ismeretek</w:t>
      </w:r>
    </w:p>
    <w:p w:rsidR="008C04D3" w:rsidRPr="008C04D3" w:rsidRDefault="008C04D3" w:rsidP="008C04D3">
      <w:pPr>
        <w:spacing w:after="0" w:line="240" w:lineRule="auto"/>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Szabadon választható tantárgyak</w:t>
      </w:r>
    </w:p>
    <w:p w:rsidR="008C04D3" w:rsidRPr="008C04D3" w:rsidRDefault="008C04D3" w:rsidP="008C04D3">
      <w:pPr>
        <w:numPr>
          <w:ilvl w:val="0"/>
          <w:numId w:val="175"/>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xml:space="preserve">Kriminalisztikai írásvizsgálat </w:t>
      </w:r>
    </w:p>
    <w:p w:rsidR="008C04D3" w:rsidRPr="008C04D3" w:rsidRDefault="008C04D3" w:rsidP="008C04D3">
      <w:pPr>
        <w:numPr>
          <w:ilvl w:val="0"/>
          <w:numId w:val="175"/>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xml:space="preserve">A terrorizmus megelőzése és felderítése </w:t>
      </w:r>
    </w:p>
    <w:p w:rsidR="008C04D3" w:rsidRPr="008C04D3" w:rsidRDefault="008C04D3" w:rsidP="008C04D3">
      <w:pPr>
        <w:numPr>
          <w:ilvl w:val="0"/>
          <w:numId w:val="175"/>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Drogproblémák rendészeti kezelése</w:t>
      </w:r>
    </w:p>
    <w:p w:rsidR="008C04D3" w:rsidRPr="008C04D3" w:rsidRDefault="008C04D3" w:rsidP="008C04D3">
      <w:pPr>
        <w:numPr>
          <w:ilvl w:val="0"/>
          <w:numId w:val="175"/>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Közlekedéskriminalisztika</w:t>
      </w:r>
    </w:p>
    <w:p w:rsidR="008C04D3" w:rsidRPr="008C04D3" w:rsidRDefault="008C04D3" w:rsidP="008C04D3">
      <w:pPr>
        <w:numPr>
          <w:ilvl w:val="0"/>
          <w:numId w:val="175"/>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A bűnüldözés földrajza</w:t>
      </w:r>
    </w:p>
    <w:p w:rsidR="008C04D3" w:rsidRPr="008C04D3" w:rsidRDefault="008C04D3" w:rsidP="008C04D3">
      <w:pPr>
        <w:numPr>
          <w:ilvl w:val="0"/>
          <w:numId w:val="175"/>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xml:space="preserve"> Kriminálpszichológiai esettanulmányok</w:t>
      </w: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r w:rsidRPr="008C04D3">
        <w:rPr>
          <w:rFonts w:ascii="Verdana" w:eastAsia="Times New Roman" w:hAnsi="Verdana" w:cs="Times New Roman"/>
          <w:b/>
          <w:bCs/>
          <w:caps/>
          <w:sz w:val="20"/>
          <w:szCs w:val="20"/>
          <w:lang w:eastAsia="hu-HU"/>
        </w:rPr>
        <w:t>KRIMINALISZTIKA MA tantárgyi programok</w:t>
      </w: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sz w:val="20"/>
          <w:szCs w:val="20"/>
          <w:lang w:eastAsia="hu-HU"/>
        </w:rPr>
      </w:pPr>
    </w:p>
    <w:p w:rsidR="008C04D3" w:rsidRPr="008C04D3" w:rsidRDefault="008C04D3" w:rsidP="008C04D3">
      <w:pPr>
        <w:spacing w:line="259" w:lineRule="auto"/>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br w:type="page"/>
      </w:r>
    </w:p>
    <w:tbl>
      <w:tblPr>
        <w:tblW w:w="9072" w:type="dxa"/>
        <w:tblInd w:w="113" w:type="dxa"/>
        <w:tblLook w:val="01E0" w:firstRow="1" w:lastRow="1" w:firstColumn="1" w:lastColumn="1" w:noHBand="0" w:noVBand="0"/>
      </w:tblPr>
      <w:tblGrid>
        <w:gridCol w:w="4855"/>
        <w:gridCol w:w="1620"/>
        <w:gridCol w:w="2597"/>
      </w:tblGrid>
      <w:tr w:rsidR="00005FBE" w:rsidRPr="008533DD" w:rsidTr="00005FBE">
        <w:tc>
          <w:tcPr>
            <w:tcW w:w="4855" w:type="dxa"/>
            <w:tcBorders>
              <w:top w:val="nil"/>
              <w:left w:val="nil"/>
              <w:bottom w:val="single" w:sz="4" w:space="0" w:color="auto"/>
              <w:right w:val="nil"/>
            </w:tcBorders>
            <w:hideMark/>
          </w:tcPr>
          <w:p w:rsidR="00005FBE" w:rsidRPr="008533DD" w:rsidRDefault="00005FBE" w:rsidP="00005FBE">
            <w:pPr>
              <w:spacing w:after="0"/>
              <w:jc w:val="center"/>
              <w:rPr>
                <w:rFonts w:ascii="Verdana" w:eastAsia="Times New Roman" w:hAnsi="Verdana" w:cs="Times New Roman"/>
                <w:b/>
                <w:smallCaps/>
                <w:sz w:val="20"/>
                <w:szCs w:val="20"/>
                <w:lang w:eastAsia="hu-HU"/>
              </w:rPr>
            </w:pPr>
            <w:r w:rsidRPr="008533DD">
              <w:rPr>
                <w:rFonts w:ascii="Verdana" w:eastAsia="Times New Roman" w:hAnsi="Verdana" w:cs="Times New Roman"/>
                <w:b/>
                <w:smallCaps/>
                <w:sz w:val="20"/>
                <w:szCs w:val="20"/>
                <w:lang w:eastAsia="hu-HU"/>
              </w:rPr>
              <w:lastRenderedPageBreak/>
              <w:t>Nemzeti Közszolgálati Egyetem</w:t>
            </w:r>
          </w:p>
        </w:tc>
        <w:tc>
          <w:tcPr>
            <w:tcW w:w="1620" w:type="dxa"/>
          </w:tcPr>
          <w:p w:rsidR="00005FBE" w:rsidRPr="008533DD" w:rsidRDefault="00005FBE" w:rsidP="00005FBE">
            <w:pPr>
              <w:spacing w:after="0"/>
              <w:jc w:val="both"/>
              <w:rPr>
                <w:rFonts w:ascii="Verdana" w:eastAsia="Times New Roman" w:hAnsi="Verdana" w:cs="Times New Roman"/>
                <w:sz w:val="20"/>
                <w:szCs w:val="20"/>
                <w:lang w:eastAsia="hu-HU"/>
              </w:rPr>
            </w:pPr>
          </w:p>
        </w:tc>
        <w:tc>
          <w:tcPr>
            <w:tcW w:w="2597" w:type="dxa"/>
          </w:tcPr>
          <w:p w:rsidR="00005FBE" w:rsidRPr="008533DD" w:rsidRDefault="00005FBE" w:rsidP="00005FBE">
            <w:pPr>
              <w:spacing w:after="0"/>
              <w:jc w:val="right"/>
              <w:rPr>
                <w:rFonts w:ascii="Verdana" w:eastAsia="Times New Roman" w:hAnsi="Verdana" w:cs="Times New Roman"/>
                <w:sz w:val="20"/>
                <w:szCs w:val="20"/>
                <w:lang w:eastAsia="hu-HU"/>
              </w:rPr>
            </w:pPr>
          </w:p>
        </w:tc>
      </w:tr>
      <w:tr w:rsidR="00005FBE" w:rsidRPr="008533DD" w:rsidTr="00005FBE">
        <w:tc>
          <w:tcPr>
            <w:tcW w:w="4855" w:type="dxa"/>
            <w:tcBorders>
              <w:top w:val="single" w:sz="4" w:space="0" w:color="auto"/>
              <w:left w:val="nil"/>
              <w:bottom w:val="nil"/>
              <w:right w:val="nil"/>
            </w:tcBorders>
            <w:hideMark/>
          </w:tcPr>
          <w:p w:rsidR="00005FBE" w:rsidRPr="008533DD" w:rsidRDefault="00005FBE" w:rsidP="00005FBE">
            <w:pPr>
              <w:spacing w:after="0"/>
              <w:jc w:val="center"/>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Rendészettudományi Kar</w:t>
            </w:r>
          </w:p>
        </w:tc>
        <w:tc>
          <w:tcPr>
            <w:tcW w:w="1620" w:type="dxa"/>
          </w:tcPr>
          <w:p w:rsidR="00005FBE" w:rsidRPr="008533DD" w:rsidRDefault="00005FBE" w:rsidP="00005FBE">
            <w:pPr>
              <w:spacing w:after="0"/>
              <w:jc w:val="both"/>
              <w:rPr>
                <w:rFonts w:ascii="Verdana" w:eastAsia="Times New Roman" w:hAnsi="Verdana" w:cs="Times New Roman"/>
                <w:sz w:val="20"/>
                <w:szCs w:val="20"/>
                <w:lang w:eastAsia="hu-HU"/>
              </w:rPr>
            </w:pPr>
          </w:p>
        </w:tc>
        <w:tc>
          <w:tcPr>
            <w:tcW w:w="2597" w:type="dxa"/>
          </w:tcPr>
          <w:p w:rsidR="00005FBE" w:rsidRPr="008533DD" w:rsidRDefault="00005FBE" w:rsidP="00005FBE">
            <w:pPr>
              <w:spacing w:after="0"/>
              <w:jc w:val="both"/>
              <w:rPr>
                <w:rFonts w:ascii="Verdana" w:eastAsia="Times New Roman" w:hAnsi="Verdana" w:cs="Times New Roman"/>
                <w:sz w:val="20"/>
                <w:szCs w:val="20"/>
                <w:lang w:eastAsia="hu-HU"/>
              </w:rPr>
            </w:pPr>
          </w:p>
        </w:tc>
      </w:tr>
    </w:tbl>
    <w:p w:rsidR="00005FBE" w:rsidRPr="008533DD" w:rsidRDefault="00005FBE" w:rsidP="00005FBE">
      <w:pPr>
        <w:widowControl w:val="0"/>
        <w:spacing w:before="120" w:after="120"/>
        <w:jc w:val="center"/>
        <w:rPr>
          <w:rFonts w:ascii="Verdana" w:eastAsia="Times New Roman" w:hAnsi="Verdana" w:cs="Times New Roman"/>
          <w:b/>
          <w:bCs/>
          <w:sz w:val="20"/>
          <w:szCs w:val="20"/>
        </w:rPr>
      </w:pPr>
    </w:p>
    <w:p w:rsidR="00005FBE" w:rsidRPr="008533DD" w:rsidRDefault="00005FBE" w:rsidP="00005FBE">
      <w:pPr>
        <w:widowControl w:val="0"/>
        <w:spacing w:before="120" w:after="120"/>
        <w:jc w:val="center"/>
        <w:rPr>
          <w:rFonts w:ascii="Verdana" w:eastAsia="Times New Roman" w:hAnsi="Verdana" w:cs="Times New Roman"/>
          <w:b/>
          <w:bCs/>
          <w:sz w:val="20"/>
          <w:szCs w:val="20"/>
        </w:rPr>
      </w:pPr>
      <w:r w:rsidRPr="008533DD">
        <w:rPr>
          <w:rFonts w:ascii="Verdana" w:eastAsia="Times New Roman" w:hAnsi="Verdana" w:cs="Times New Roman"/>
          <w:b/>
          <w:bCs/>
          <w:sz w:val="20"/>
          <w:szCs w:val="20"/>
        </w:rPr>
        <w:t>TANTÁRGYI PROGRAM</w:t>
      </w:r>
    </w:p>
    <w:p w:rsidR="00005FBE" w:rsidRPr="008533DD" w:rsidRDefault="00005FBE" w:rsidP="00005FBE">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tantárgy kódja: </w:t>
      </w:r>
      <w:r w:rsidRPr="008533DD">
        <w:rPr>
          <w:rFonts w:ascii="Verdana" w:hAnsi="Verdana"/>
          <w:bCs/>
          <w:sz w:val="20"/>
          <w:szCs w:val="20"/>
        </w:rPr>
        <w:t>RKROM05</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
          <w:bCs/>
          <w:sz w:val="20"/>
          <w:szCs w:val="20"/>
          <w:lang w:eastAsia="hu-HU"/>
        </w:rPr>
      </w:pPr>
      <w:r w:rsidRPr="008533DD">
        <w:rPr>
          <w:rFonts w:ascii="Verdana" w:eastAsia="Times New Roman" w:hAnsi="Verdana" w:cs="Times New Roman"/>
          <w:b/>
          <w:bCs/>
          <w:sz w:val="20"/>
          <w:szCs w:val="20"/>
        </w:rPr>
        <w:t>A tantárgy megnevezése (magyarul):</w:t>
      </w:r>
      <w:r w:rsidRPr="008533DD">
        <w:rPr>
          <w:rFonts w:ascii="Verdana" w:eastAsia="Times New Roman" w:hAnsi="Verdana" w:cs="Times New Roman"/>
          <w:bCs/>
          <w:sz w:val="20"/>
          <w:szCs w:val="20"/>
        </w:rPr>
        <w:t xml:space="preserve"> </w:t>
      </w:r>
      <w:r w:rsidRPr="008533DD">
        <w:rPr>
          <w:rFonts w:ascii="Verdana" w:eastAsia="Times New Roman" w:hAnsi="Verdana" w:cs="Times New Roman"/>
          <w:sz w:val="20"/>
          <w:szCs w:val="20"/>
          <w:lang w:eastAsia="hu-HU"/>
        </w:rPr>
        <w:t>Bűnmegelőzés elmélete</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
          <w:bCs/>
          <w:sz w:val="20"/>
          <w:szCs w:val="20"/>
          <w:lang w:val="en-GB" w:eastAsia="hu-HU"/>
        </w:rPr>
      </w:pPr>
      <w:r w:rsidRPr="008533DD">
        <w:rPr>
          <w:rFonts w:ascii="Verdana" w:eastAsia="Times New Roman" w:hAnsi="Verdana" w:cs="Times New Roman"/>
          <w:b/>
          <w:bCs/>
          <w:sz w:val="20"/>
          <w:szCs w:val="20"/>
        </w:rPr>
        <w:t xml:space="preserve">A tantárgy megnevezése (angolul): </w:t>
      </w:r>
      <w:r w:rsidRPr="008533DD">
        <w:rPr>
          <w:rFonts w:ascii="Verdana" w:eastAsia="Times New Roman" w:hAnsi="Verdana" w:cs="Times New Roman"/>
          <w:sz w:val="20"/>
          <w:szCs w:val="20"/>
          <w:lang w:val="en-GB" w:eastAsia="hu-HU"/>
        </w:rPr>
        <w:t>Theory of crime prevention</w:t>
      </w:r>
    </w:p>
    <w:p w:rsidR="00005FBE" w:rsidRPr="008533DD" w:rsidRDefault="00005FBE" w:rsidP="00005FBE">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Kreditérték és képzési karakter: </w:t>
      </w:r>
    </w:p>
    <w:p w:rsidR="00005FBE" w:rsidRPr="008533DD" w:rsidRDefault="00005FBE" w:rsidP="00005FBE">
      <w:pPr>
        <w:pStyle w:val="Listaszerbekezds"/>
        <w:widowControl w:val="0"/>
        <w:numPr>
          <w:ilvl w:val="1"/>
          <w:numId w:val="1"/>
        </w:numPr>
        <w:spacing w:before="120" w:after="120" w:line="240" w:lineRule="auto"/>
        <w:ind w:left="993" w:hanging="426"/>
        <w:jc w:val="both"/>
        <w:rPr>
          <w:rFonts w:ascii="Verdana" w:eastAsia="Times New Roman" w:hAnsi="Verdana" w:cs="Times New Roman"/>
          <w:b/>
          <w:bCs/>
          <w:sz w:val="20"/>
          <w:szCs w:val="20"/>
        </w:rPr>
      </w:pPr>
      <w:r w:rsidRPr="008533DD">
        <w:rPr>
          <w:rFonts w:ascii="Verdana" w:eastAsia="Times New Roman" w:hAnsi="Verdana" w:cs="Times New Roman"/>
          <w:bCs/>
          <w:sz w:val="20"/>
          <w:szCs w:val="20"/>
        </w:rPr>
        <w:t>3 kredit</w:t>
      </w:r>
    </w:p>
    <w:p w:rsidR="00005FBE" w:rsidRPr="008533DD" w:rsidRDefault="00005FBE" w:rsidP="00005FBE">
      <w:pPr>
        <w:pStyle w:val="Listaszerbekezds"/>
        <w:widowControl w:val="0"/>
        <w:numPr>
          <w:ilvl w:val="1"/>
          <w:numId w:val="1"/>
        </w:numPr>
        <w:spacing w:before="120" w:after="120" w:line="240" w:lineRule="auto"/>
        <w:ind w:left="993" w:hanging="426"/>
        <w:jc w:val="both"/>
        <w:rPr>
          <w:rFonts w:ascii="Verdana" w:eastAsia="Times New Roman" w:hAnsi="Verdana" w:cs="Times New Roman"/>
          <w:b/>
          <w:bCs/>
          <w:sz w:val="20"/>
          <w:szCs w:val="20"/>
        </w:rPr>
      </w:pPr>
      <w:r w:rsidRPr="008533DD">
        <w:rPr>
          <w:rFonts w:ascii="Verdana" w:eastAsia="Times New Roman" w:hAnsi="Verdana" w:cs="Times New Roman"/>
          <w:bCs/>
          <w:sz w:val="20"/>
          <w:szCs w:val="20"/>
        </w:rPr>
        <w:t>a tantárgy elméleti vagy gyakorlati jellegének mértéke 0</w:t>
      </w:r>
      <w:r w:rsidRPr="008533DD">
        <w:rPr>
          <w:rFonts w:ascii="Verdana" w:eastAsia="Times New Roman" w:hAnsi="Verdana" w:cs="Times New Roman"/>
          <w:b/>
          <w:bCs/>
          <w:sz w:val="20"/>
          <w:szCs w:val="20"/>
        </w:rPr>
        <w:t xml:space="preserve"> </w:t>
      </w:r>
      <w:r w:rsidRPr="008533DD">
        <w:rPr>
          <w:rFonts w:ascii="Verdana" w:eastAsia="Times New Roman" w:hAnsi="Verdana" w:cs="Times New Roman"/>
          <w:bCs/>
          <w:sz w:val="20"/>
          <w:szCs w:val="20"/>
        </w:rPr>
        <w:t>% gyakorlat</w:t>
      </w:r>
      <w:proofErr w:type="gramStart"/>
      <w:r w:rsidRPr="008533DD">
        <w:rPr>
          <w:rFonts w:ascii="Verdana" w:eastAsia="Times New Roman" w:hAnsi="Verdana" w:cs="Times New Roman"/>
          <w:bCs/>
          <w:sz w:val="20"/>
          <w:szCs w:val="20"/>
        </w:rPr>
        <w:t>,</w:t>
      </w:r>
      <w:r w:rsidRPr="008533DD">
        <w:rPr>
          <w:rFonts w:ascii="Verdana" w:eastAsia="Times New Roman" w:hAnsi="Verdana" w:cs="Times New Roman"/>
          <w:bCs/>
          <w:sz w:val="20"/>
          <w:szCs w:val="20"/>
        </w:rPr>
        <w:br/>
        <w:t xml:space="preserve">     100</w:t>
      </w:r>
      <w:proofErr w:type="gramEnd"/>
      <w:r w:rsidRPr="008533DD">
        <w:rPr>
          <w:rFonts w:ascii="Verdana" w:eastAsia="Times New Roman" w:hAnsi="Verdana" w:cs="Times New Roman"/>
          <w:bCs/>
          <w:sz w:val="20"/>
          <w:szCs w:val="20"/>
        </w:rPr>
        <w:t xml:space="preserve"> % elmélet</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w:t>
      </w:r>
      <w:proofErr w:type="gramStart"/>
      <w:r w:rsidRPr="008533DD">
        <w:rPr>
          <w:rFonts w:ascii="Verdana" w:eastAsia="Times New Roman" w:hAnsi="Verdana" w:cs="Times New Roman"/>
          <w:b/>
          <w:bCs/>
          <w:sz w:val="20"/>
          <w:szCs w:val="20"/>
        </w:rPr>
        <w:t>szak(</w:t>
      </w:r>
      <w:proofErr w:type="gramEnd"/>
      <w:r w:rsidRPr="008533DD">
        <w:rPr>
          <w:rFonts w:ascii="Verdana" w:eastAsia="Times New Roman" w:hAnsi="Verdana" w:cs="Times New Roman"/>
          <w:b/>
          <w:bCs/>
          <w:sz w:val="20"/>
          <w:szCs w:val="20"/>
        </w:rPr>
        <w:t>ok), szakirányok/specializációk megnevezése (ahol oktatják):</w:t>
      </w:r>
      <w:r w:rsidRPr="008533DD">
        <w:rPr>
          <w:rFonts w:ascii="Verdana" w:eastAsia="Times New Roman" w:hAnsi="Verdana" w:cs="Times New Roman"/>
          <w:bCs/>
          <w:sz w:val="20"/>
          <w:szCs w:val="20"/>
        </w:rPr>
        <w:t xml:space="preserve"> </w:t>
      </w:r>
      <w:r w:rsidRPr="008533DD">
        <w:rPr>
          <w:rFonts w:ascii="Verdana" w:hAnsi="Verdana"/>
          <w:sz w:val="20"/>
          <w:szCs w:val="20"/>
        </w:rPr>
        <w:t>Kriminalisztika Mesterképzési Szak</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sz w:val="20"/>
          <w:szCs w:val="20"/>
          <w:lang w:eastAsia="hu-HU"/>
        </w:rPr>
      </w:pPr>
      <w:r w:rsidRPr="008533DD">
        <w:rPr>
          <w:rFonts w:ascii="Verdana" w:eastAsia="Times New Roman" w:hAnsi="Verdana" w:cs="Times New Roman"/>
          <w:b/>
          <w:bCs/>
          <w:sz w:val="20"/>
          <w:szCs w:val="20"/>
        </w:rPr>
        <w:t xml:space="preserve">Az oktatásért felelős oktatási szervezeti egység megnevezése: </w:t>
      </w:r>
      <w:r w:rsidRPr="008533DD">
        <w:rPr>
          <w:rFonts w:ascii="Verdana" w:eastAsia="Times New Roman" w:hAnsi="Verdana" w:cs="Times New Roman"/>
          <w:sz w:val="20"/>
          <w:szCs w:val="20"/>
          <w:lang w:eastAsia="hu-HU"/>
        </w:rPr>
        <w:t>Nemzeti Közszolgálati Egyetem, Rendészettudományi Kar, Kriminológiai Tanszék</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Cs/>
          <w:sz w:val="20"/>
          <w:szCs w:val="20"/>
          <w:lang w:eastAsia="hu-HU"/>
        </w:rPr>
      </w:pPr>
      <w:r w:rsidRPr="008533DD">
        <w:rPr>
          <w:rFonts w:ascii="Verdana" w:eastAsia="Times New Roman" w:hAnsi="Verdana" w:cs="Times New Roman"/>
          <w:b/>
          <w:bCs/>
          <w:sz w:val="20"/>
          <w:szCs w:val="20"/>
        </w:rPr>
        <w:t xml:space="preserve"> tantárgyfelelős oktató neve, beosztása, tudományos fokozata:</w:t>
      </w:r>
      <w:r w:rsidRPr="008533DD">
        <w:rPr>
          <w:rFonts w:ascii="Verdana" w:eastAsia="Times New Roman" w:hAnsi="Verdana" w:cs="Times New Roman"/>
          <w:bCs/>
          <w:sz w:val="20"/>
          <w:szCs w:val="20"/>
        </w:rPr>
        <w:t xml:space="preserve"> </w:t>
      </w:r>
      <w:r w:rsidRPr="008533DD">
        <w:rPr>
          <w:rFonts w:ascii="Verdana" w:eastAsia="Times New Roman" w:hAnsi="Verdana" w:cs="Times New Roman"/>
          <w:bCs/>
          <w:sz w:val="20"/>
          <w:szCs w:val="20"/>
          <w:lang w:eastAsia="hu-HU"/>
        </w:rPr>
        <w:t>Dr. Barabás Andrea Tünde CSc. tanszékvezető egyetemi tanár</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tanórák száma és típusa</w:t>
      </w:r>
    </w:p>
    <w:p w:rsidR="00005FBE" w:rsidRPr="008533DD" w:rsidRDefault="00005FBE" w:rsidP="00005FBE">
      <w:pPr>
        <w:widowControl w:val="0"/>
        <w:numPr>
          <w:ilvl w:val="1"/>
          <w:numId w:val="1"/>
        </w:numPr>
        <w:tabs>
          <w:tab w:val="num" w:pos="709"/>
        </w:tabs>
        <w:spacing w:before="120" w:after="120" w:line="240" w:lineRule="auto"/>
        <w:ind w:left="851"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össz óraszám/félév: 8</w:t>
      </w:r>
    </w:p>
    <w:p w:rsidR="00005FBE" w:rsidRPr="008533DD" w:rsidRDefault="00005FBE" w:rsidP="00005FBE">
      <w:pPr>
        <w:widowControl w:val="0"/>
        <w:numPr>
          <w:ilvl w:val="2"/>
          <w:numId w:val="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nappali munkarend: 0 (0 EA + 0 SZ + 0 GY)</w:t>
      </w:r>
    </w:p>
    <w:p w:rsidR="00005FBE" w:rsidRPr="008533DD" w:rsidRDefault="00005FBE" w:rsidP="00005FBE">
      <w:pPr>
        <w:widowControl w:val="0"/>
        <w:numPr>
          <w:ilvl w:val="2"/>
          <w:numId w:val="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levelező munkarend: 8 (8 EA + 0 SZ + 0 GY)</w:t>
      </w:r>
    </w:p>
    <w:p w:rsidR="00005FBE" w:rsidRPr="008533DD" w:rsidRDefault="00005FBE" w:rsidP="00005FBE">
      <w:pPr>
        <w:widowControl w:val="0"/>
        <w:numPr>
          <w:ilvl w:val="1"/>
          <w:numId w:val="1"/>
        </w:numPr>
        <w:tabs>
          <w:tab w:val="num" w:pos="709"/>
        </w:tabs>
        <w:spacing w:before="120" w:after="120" w:line="240" w:lineRule="auto"/>
        <w:ind w:left="851"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heti óraszám - nappali munkarend: -</w:t>
      </w:r>
    </w:p>
    <w:p w:rsidR="00005FBE" w:rsidRPr="008533DD" w:rsidRDefault="00005FBE" w:rsidP="00005FBE">
      <w:pPr>
        <w:widowControl w:val="0"/>
        <w:numPr>
          <w:ilvl w:val="1"/>
          <w:numId w:val="1"/>
        </w:numPr>
        <w:tabs>
          <w:tab w:val="num" w:pos="709"/>
        </w:tabs>
        <w:spacing w:before="120" w:after="120" w:line="240" w:lineRule="auto"/>
        <w:ind w:left="851" w:hanging="425"/>
        <w:jc w:val="both"/>
        <w:rPr>
          <w:rFonts w:ascii="Verdana" w:eastAsia="Times New Roman" w:hAnsi="Verdana" w:cs="Times New Roman"/>
          <w:bCs/>
          <w:sz w:val="20"/>
          <w:szCs w:val="20"/>
        </w:rPr>
      </w:pPr>
      <w:r w:rsidRPr="008533DD">
        <w:rPr>
          <w:rFonts w:ascii="Verdana" w:hAnsi="Verdana" w:cs="Times New Roman"/>
          <w:sz w:val="20"/>
          <w:szCs w:val="20"/>
        </w:rPr>
        <w:t>Az ismeret átadásában alkalmazandó további sajátos módok, jellemzők: -</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Cs/>
          <w:sz w:val="20"/>
          <w:szCs w:val="20"/>
          <w:lang w:eastAsia="hu-HU"/>
        </w:rPr>
      </w:pPr>
      <w:r w:rsidRPr="008533DD">
        <w:rPr>
          <w:rFonts w:ascii="Verdana" w:eastAsia="Times New Roman" w:hAnsi="Verdana" w:cs="Times New Roman"/>
          <w:b/>
          <w:bCs/>
          <w:sz w:val="20"/>
          <w:szCs w:val="20"/>
        </w:rPr>
        <w:t>A tantárgy szakmai tartalma (magyarul):</w:t>
      </w:r>
      <w:r w:rsidRPr="008533DD">
        <w:rPr>
          <w:rFonts w:ascii="Verdana" w:eastAsia="Times New Roman" w:hAnsi="Verdana" w:cs="Times New Roman"/>
          <w:bCs/>
          <w:sz w:val="20"/>
          <w:szCs w:val="20"/>
        </w:rPr>
        <w:t xml:space="preserve"> </w:t>
      </w:r>
      <w:r w:rsidRPr="008533DD">
        <w:rPr>
          <w:rFonts w:ascii="Verdana" w:eastAsia="Times New Roman" w:hAnsi="Verdana" w:cs="Times New Roman"/>
          <w:sz w:val="20"/>
          <w:szCs w:val="20"/>
          <w:lang w:eastAsia="hu-HU"/>
        </w:rPr>
        <w:t>A képzés célja, hogy a hallgatók készség szinten sajátítsák el az önkormányzatokkal és a civil szférával kooperációban megvalósuló rendőrkapitánysági szintű bűnmegelőzés elméleti alapjait, és képesek legyenek ismereteiket a gyakorlatban hasznosítani. A lokális prevenció praxisának oktatása során különös hangsúlyt kapnak az együttműködés kérdései, a helyi szintű kommunikáció kiépítésének lehetőségei.</w:t>
      </w:r>
    </w:p>
    <w:p w:rsidR="00005FBE" w:rsidRPr="008533DD" w:rsidRDefault="00005FBE" w:rsidP="00005FBE">
      <w:pPr>
        <w:widowControl w:val="0"/>
        <w:jc w:val="both"/>
        <w:rPr>
          <w:rFonts w:ascii="Verdana" w:eastAsia="Times New Roman" w:hAnsi="Verdana" w:cs="Times New Roman"/>
          <w:bCs/>
          <w:sz w:val="20"/>
          <w:szCs w:val="20"/>
          <w:lang w:val="en-GB" w:eastAsia="hu-HU"/>
        </w:rPr>
      </w:pPr>
      <w:r w:rsidRPr="008533DD">
        <w:rPr>
          <w:rFonts w:ascii="Verdana" w:eastAsia="Times New Roman" w:hAnsi="Verdana" w:cs="Times New Roman"/>
          <w:b/>
          <w:bCs/>
          <w:sz w:val="20"/>
          <w:szCs w:val="20"/>
        </w:rPr>
        <w:t>A tantárgy szakmai tartalma (angolul) (</w:t>
      </w:r>
      <w:r w:rsidRPr="008533DD">
        <w:rPr>
          <w:rFonts w:ascii="Verdana" w:eastAsia="Times New Roman" w:hAnsi="Verdana" w:cs="Times New Roman"/>
          <w:b/>
          <w:bCs/>
          <w:sz w:val="20"/>
          <w:szCs w:val="20"/>
          <w:lang w:val="en-US"/>
        </w:rPr>
        <w:t>Course description</w:t>
      </w:r>
      <w:r w:rsidRPr="008533DD">
        <w:rPr>
          <w:rFonts w:ascii="Verdana" w:eastAsia="Times New Roman" w:hAnsi="Verdana" w:cs="Times New Roman"/>
          <w:b/>
          <w:bCs/>
          <w:sz w:val="20"/>
          <w:szCs w:val="20"/>
        </w:rPr>
        <w:t xml:space="preserve">): </w:t>
      </w:r>
      <w:r w:rsidRPr="008533DD">
        <w:rPr>
          <w:rFonts w:ascii="Verdana" w:eastAsia="Times New Roman" w:hAnsi="Verdana" w:cs="Times New Roman"/>
          <w:sz w:val="20"/>
          <w:szCs w:val="20"/>
          <w:lang w:val="en-GB" w:eastAsia="hu-HU"/>
        </w:rPr>
        <w:t>The aim of the course: students need to acquire the skills of the hypothetical base of crime prevention in the police office level crime prevention in cooperation with local governments and civil sphere, and be able to utilize their knowledge in practice. During the education of the praxis of the local prevention the issues of cooperation and the eventualities of the establishment of the local level communication will specially be emphasized.</w:t>
      </w:r>
    </w:p>
    <w:p w:rsidR="00005FBE" w:rsidRPr="008533DD" w:rsidRDefault="00005FBE" w:rsidP="00005FBE">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Elérendő szakmai kompetenciák (magyarul): </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b/>
          <w:sz w:val="20"/>
          <w:szCs w:val="20"/>
        </w:rPr>
        <w:t>Tudása:</w:t>
      </w:r>
      <w:r w:rsidRPr="008533DD">
        <w:rPr>
          <w:rFonts w:ascii="Verdana" w:hAnsi="Verdana"/>
          <w:sz w:val="20"/>
          <w:szCs w:val="20"/>
        </w:rPr>
        <w:t xml:space="preserve"> </w:t>
      </w:r>
    </w:p>
    <w:p w:rsidR="00005FBE" w:rsidRPr="008533DD" w:rsidRDefault="00005FBE" w:rsidP="00005FBE">
      <w:pPr>
        <w:widowControl w:val="0"/>
        <w:autoSpaceDE w:val="0"/>
        <w:autoSpaceDN w:val="0"/>
        <w:adjustRightInd w:val="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ind w:left="360"/>
        <w:jc w:val="both"/>
        <w:rPr>
          <w:rFonts w:ascii="Verdana" w:hAnsi="Verdana"/>
          <w:sz w:val="20"/>
          <w:szCs w:val="20"/>
        </w:rPr>
      </w:pPr>
      <w:r w:rsidRPr="008533DD">
        <w:rPr>
          <w:rFonts w:ascii="Verdana" w:hAnsi="Verdana"/>
          <w:sz w:val="20"/>
          <w:szCs w:val="20"/>
        </w:rPr>
        <w:t>Rendelkezik a bűnüldözői tevékenység önálló végzéséhez szükséges ismeretekkel, egyben átlátja az együttműködés és a csoportmunka előnyeit.</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widowControl w:val="0"/>
        <w:spacing w:before="120"/>
        <w:ind w:left="360"/>
        <w:jc w:val="both"/>
        <w:rPr>
          <w:rFonts w:ascii="Verdana" w:hAnsi="Verdana"/>
          <w:sz w:val="20"/>
          <w:szCs w:val="20"/>
        </w:rPr>
      </w:pPr>
      <w:r w:rsidRPr="008533DD">
        <w:rPr>
          <w:rFonts w:ascii="Verdana" w:hAnsi="Verdana"/>
          <w:sz w:val="20"/>
          <w:szCs w:val="20"/>
        </w:rPr>
        <w:t>Részletesen ismeri a rendészeti terület ismeretszerzési és probléma-megoldási módszereit, a kutatási lehetőségeket.</w:t>
      </w:r>
    </w:p>
    <w:p w:rsidR="00005FBE" w:rsidRPr="008533DD" w:rsidRDefault="00005FBE" w:rsidP="00005FBE">
      <w:pPr>
        <w:widowControl w:val="0"/>
        <w:spacing w:before="120"/>
        <w:ind w:left="360"/>
        <w:jc w:val="both"/>
        <w:rPr>
          <w:rFonts w:ascii="Verdana" w:hAnsi="Verdana"/>
          <w:sz w:val="20"/>
          <w:szCs w:val="20"/>
        </w:rPr>
      </w:pPr>
    </w:p>
    <w:p w:rsidR="00005FBE" w:rsidRPr="008533DD" w:rsidRDefault="00005FBE" w:rsidP="00005FBE">
      <w:pPr>
        <w:widowControl w:val="0"/>
        <w:spacing w:before="120" w:after="120"/>
        <w:ind w:left="360"/>
        <w:jc w:val="both"/>
        <w:rPr>
          <w:rFonts w:ascii="Verdana" w:eastAsia="Times New Roman" w:hAnsi="Verdana" w:cs="Times New Roman"/>
          <w:b/>
          <w:bCs/>
          <w:sz w:val="20"/>
          <w:szCs w:val="20"/>
          <w:lang w:eastAsia="hu-HU"/>
        </w:rPr>
      </w:pPr>
      <w:r w:rsidRPr="008533DD">
        <w:rPr>
          <w:rFonts w:ascii="Verdana" w:eastAsia="Times New Roman" w:hAnsi="Verdana" w:cs="Times New Roman"/>
          <w:b/>
          <w:bCs/>
          <w:sz w:val="20"/>
          <w:szCs w:val="20"/>
          <w:lang w:eastAsia="hu-HU"/>
        </w:rPr>
        <w:t xml:space="preserve">Képességei: </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Képes a speciális rendészeti szakmai problémák felismerésére és interdiszciplináris módon történő elemzésére, a megoldásához szükséges részletes elvi, gyakorlati háttér feltárására és javaslatok megtételére.</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 xml:space="preserve">Szakmai szintetizáló tevékenysége kapcsán képes átlátni, miként lehet a mindennapi rendőri munka </w:t>
      </w:r>
      <w:proofErr w:type="gramStart"/>
      <w:r w:rsidRPr="008533DD">
        <w:rPr>
          <w:rFonts w:ascii="Verdana" w:hAnsi="Verdana"/>
          <w:sz w:val="20"/>
          <w:szCs w:val="20"/>
        </w:rPr>
        <w:t>során</w:t>
      </w:r>
      <w:proofErr w:type="gramEnd"/>
      <w:r w:rsidRPr="008533DD">
        <w:rPr>
          <w:rFonts w:ascii="Verdana" w:hAnsi="Verdana"/>
          <w:sz w:val="20"/>
          <w:szCs w:val="20"/>
        </w:rPr>
        <w:t xml:space="preserve"> rendszer szinten is hasznosítani a tudományos eredményeket, információkat.</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spacing w:after="0"/>
        <w:ind w:left="360"/>
        <w:rPr>
          <w:rFonts w:ascii="Verdana" w:hAnsi="Verdana"/>
          <w:sz w:val="20"/>
          <w:szCs w:val="20"/>
        </w:rPr>
      </w:pPr>
      <w:r w:rsidRPr="008533DD">
        <w:rPr>
          <w:rFonts w:ascii="Verdana" w:hAnsi="Verdana"/>
          <w:sz w:val="20"/>
          <w:szCs w:val="20"/>
        </w:rPr>
        <w:t>Szakterületéhez, annak részterületeihez köthetően képes magas színvonalú elemző munkára, szaktudományos formájú összefoglalók, elemzések készítésére.</w:t>
      </w:r>
    </w:p>
    <w:p w:rsidR="00005FBE" w:rsidRPr="008533DD" w:rsidRDefault="00005FBE" w:rsidP="00005FBE">
      <w:pPr>
        <w:widowControl w:val="0"/>
        <w:spacing w:before="120" w:after="120"/>
        <w:ind w:left="360"/>
        <w:jc w:val="both"/>
        <w:rPr>
          <w:rFonts w:ascii="Verdana" w:eastAsia="Times New Roman" w:hAnsi="Verdana" w:cs="Times New Roman"/>
          <w:b/>
          <w:bCs/>
          <w:sz w:val="20"/>
          <w:szCs w:val="20"/>
          <w:lang w:eastAsia="hu-HU"/>
        </w:rPr>
      </w:pPr>
      <w:r w:rsidRPr="008533DD">
        <w:rPr>
          <w:rFonts w:ascii="Verdana" w:eastAsia="Times New Roman" w:hAnsi="Verdana" w:cs="Times New Roman"/>
          <w:b/>
          <w:bCs/>
          <w:sz w:val="20"/>
          <w:szCs w:val="20"/>
          <w:lang w:eastAsia="hu-HU"/>
        </w:rPr>
        <w:t>Attitűdje:</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Munkavégzése kapcsán tisztában van a bűnüldözői tevékenység sajátosságaiból adódó többletterhekkel, többletfeladatokkal.</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spacing w:after="0"/>
        <w:ind w:firstLine="360"/>
        <w:jc w:val="both"/>
        <w:rPr>
          <w:rFonts w:ascii="Verdana" w:hAnsi="Verdana"/>
          <w:sz w:val="20"/>
          <w:szCs w:val="20"/>
        </w:rPr>
      </w:pPr>
      <w:r w:rsidRPr="008533DD">
        <w:rPr>
          <w:rFonts w:ascii="Verdana" w:hAnsi="Verdana"/>
          <w:sz w:val="20"/>
          <w:szCs w:val="20"/>
        </w:rPr>
        <w:t>Munkáját a kreativitás, a rugalmasság és az interdiszciplináris látásmód jellemzi.</w:t>
      </w:r>
    </w:p>
    <w:p w:rsidR="00005FBE" w:rsidRPr="008533DD" w:rsidRDefault="00005FBE" w:rsidP="00005FBE">
      <w:pPr>
        <w:widowControl w:val="0"/>
        <w:spacing w:before="120" w:after="120"/>
        <w:ind w:left="360"/>
        <w:jc w:val="both"/>
        <w:rPr>
          <w:rFonts w:ascii="Verdana" w:eastAsia="Times New Roman" w:hAnsi="Verdana" w:cs="Times New Roman"/>
          <w:b/>
          <w:bCs/>
          <w:sz w:val="20"/>
          <w:szCs w:val="20"/>
          <w:lang w:eastAsia="hu-HU"/>
        </w:rPr>
      </w:pPr>
      <w:r w:rsidRPr="008533DD">
        <w:rPr>
          <w:rFonts w:ascii="Verdana" w:eastAsia="Times New Roman" w:hAnsi="Verdana" w:cs="Times New Roman"/>
          <w:b/>
          <w:bCs/>
          <w:sz w:val="20"/>
          <w:szCs w:val="20"/>
          <w:lang w:eastAsia="hu-HU"/>
        </w:rPr>
        <w:t xml:space="preserve">Autonómiája és felelőssége: </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 xml:space="preserve">A bűnüldözés területén szerzett gyakorlati és elméleti ismeretei alapján jelentős mértékű önállósággal rendelkezik a problémafelvetésben és a speciális szakmai kérdések kidolgozásában. </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Felelősséggel kezdeményezi a hazai és nemzetközi bűnüldözői társszervekkel az együttműködés kialakítását, egyenrangú partnerként vesz részt a velük való közös munkafolyamatokban.</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spacing w:after="0"/>
        <w:ind w:left="360"/>
        <w:rPr>
          <w:rFonts w:ascii="Verdana" w:hAnsi="Verdana"/>
          <w:sz w:val="20"/>
          <w:szCs w:val="20"/>
        </w:rPr>
      </w:pPr>
    </w:p>
    <w:p w:rsidR="00005FBE" w:rsidRPr="008533DD" w:rsidRDefault="00005FBE" w:rsidP="00005FBE">
      <w:pPr>
        <w:spacing w:after="0"/>
        <w:ind w:left="360"/>
        <w:rPr>
          <w:rFonts w:ascii="Verdana" w:hAnsi="Verdana"/>
          <w:sz w:val="20"/>
          <w:szCs w:val="20"/>
        </w:rPr>
      </w:pPr>
      <w:r w:rsidRPr="008533DD">
        <w:rPr>
          <w:rFonts w:ascii="Verdana" w:hAnsi="Verdana"/>
          <w:sz w:val="20"/>
          <w:szCs w:val="20"/>
        </w:rPr>
        <w:t>Megkeresi és alkalmazza azokat a módszereket, melyek segítségével sikeresen megoldhatók a felmerült problémák, megválaszolhatók a kérdések.</w:t>
      </w:r>
    </w:p>
    <w:p w:rsidR="00005FBE" w:rsidRPr="008533DD" w:rsidRDefault="00005FBE" w:rsidP="00005FBE">
      <w:pPr>
        <w:widowControl w:val="0"/>
        <w:spacing w:before="120" w:after="120"/>
        <w:jc w:val="both"/>
        <w:rPr>
          <w:rFonts w:ascii="Verdana" w:eastAsia="Times New Roman" w:hAnsi="Verdana" w:cs="Times New Roman"/>
          <w:b/>
          <w:bCs/>
          <w:sz w:val="20"/>
          <w:szCs w:val="20"/>
          <w:lang w:val="en-US"/>
        </w:rPr>
      </w:pPr>
      <w:r w:rsidRPr="008533DD">
        <w:rPr>
          <w:rFonts w:ascii="Verdana" w:eastAsia="Times New Roman" w:hAnsi="Verdana" w:cs="Times New Roman"/>
          <w:b/>
          <w:bCs/>
          <w:sz w:val="20"/>
          <w:szCs w:val="20"/>
        </w:rPr>
        <w:t>Elérendő szakmai kompetenciák (angolul) (</w:t>
      </w:r>
      <w:r w:rsidRPr="008533DD">
        <w:rPr>
          <w:rFonts w:ascii="Verdana" w:eastAsia="Times New Roman" w:hAnsi="Verdana" w:cs="Times New Roman"/>
          <w:b/>
          <w:bCs/>
          <w:sz w:val="20"/>
          <w:szCs w:val="20"/>
          <w:lang w:val="en-US"/>
        </w:rPr>
        <w:t xml:space="preserve">Competences – English): </w:t>
      </w:r>
    </w:p>
    <w:p w:rsidR="00005FBE" w:rsidRPr="008533DD" w:rsidRDefault="00005FBE" w:rsidP="00005FBE">
      <w:pPr>
        <w:widowControl w:val="0"/>
        <w:tabs>
          <w:tab w:val="left" w:pos="426"/>
        </w:tabs>
        <w:spacing w:before="120" w:after="120"/>
        <w:ind w:left="425"/>
        <w:jc w:val="both"/>
        <w:rPr>
          <w:rFonts w:ascii="Verdana" w:eastAsia="Times New Roman" w:hAnsi="Verdana" w:cs="Times New Roman"/>
          <w:sz w:val="20"/>
          <w:szCs w:val="20"/>
          <w:lang w:val="en-GB" w:eastAsia="hu-HU"/>
        </w:rPr>
      </w:pPr>
      <w:r w:rsidRPr="008533DD">
        <w:rPr>
          <w:rFonts w:ascii="Verdana" w:eastAsia="Times New Roman" w:hAnsi="Verdana" w:cs="Times New Roman"/>
          <w:b/>
          <w:sz w:val="20"/>
          <w:szCs w:val="20"/>
          <w:lang w:val="en-GB" w:eastAsia="hu-HU"/>
        </w:rPr>
        <w:t>Knowledge</w:t>
      </w:r>
      <w:r w:rsidRPr="008533DD">
        <w:rPr>
          <w:rFonts w:ascii="Verdana" w:eastAsia="Times New Roman" w:hAnsi="Verdana" w:cs="Times New Roman"/>
          <w:sz w:val="20"/>
          <w:szCs w:val="20"/>
          <w:lang w:val="en-GB" w:eastAsia="hu-HU"/>
        </w:rPr>
        <w:t>:</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He/she has the skills needed to carry out law enforcement work independently, while understanding the benefits of cooperation and teamwork.</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hAnsi="Verdana"/>
          <w:sz w:val="20"/>
          <w:szCs w:val="20"/>
        </w:rPr>
        <w:t xml:space="preserve">One has </w:t>
      </w:r>
      <w:r w:rsidRPr="008533DD">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proofErr w:type="gramStart"/>
      <w:r w:rsidRPr="008533DD">
        <w:rPr>
          <w:rFonts w:ascii="Verdana" w:eastAsia="Times New Roman" w:hAnsi="Verdana" w:cs="Times New Roman"/>
          <w:sz w:val="20"/>
          <w:szCs w:val="20"/>
        </w:rPr>
        <w:lastRenderedPageBreak/>
        <w:t>He</w:t>
      </w:r>
      <w:proofErr w:type="gramEnd"/>
      <w:r w:rsidRPr="008533DD">
        <w:rPr>
          <w:rFonts w:ascii="Verdana" w:eastAsia="Times New Roman" w:hAnsi="Verdana" w:cs="Times New Roman"/>
          <w:sz w:val="20"/>
          <w:szCs w:val="20"/>
        </w:rPr>
        <w:t xml:space="preserve"> has language skills specific to the field of law enforcement.</w:t>
      </w:r>
    </w:p>
    <w:p w:rsidR="00005FBE" w:rsidRPr="008533DD" w:rsidRDefault="00005FBE" w:rsidP="00005FBE">
      <w:pPr>
        <w:widowControl w:val="0"/>
        <w:spacing w:before="120" w:after="120"/>
        <w:jc w:val="both"/>
        <w:rPr>
          <w:rFonts w:ascii="Verdana" w:eastAsia="Times New Roman" w:hAnsi="Verdana" w:cs="Times New Roman"/>
          <w:sz w:val="20"/>
          <w:szCs w:val="20"/>
          <w:lang w:val="en-GB"/>
        </w:rPr>
      </w:pPr>
    </w:p>
    <w:p w:rsidR="00005FBE" w:rsidRPr="008533DD" w:rsidRDefault="00005FBE" w:rsidP="00005FBE">
      <w:pPr>
        <w:widowControl w:val="0"/>
        <w:tabs>
          <w:tab w:val="left" w:pos="426"/>
        </w:tabs>
        <w:spacing w:before="120" w:after="120"/>
        <w:ind w:left="425"/>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 xml:space="preserve">Capabilities: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review the knowledge of law enforcement in a complex manner, identify the interrelationships between the subfields and analyse them in a summarising manner.</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identify and analyse specialised law enforcement problems in an interdisciplinary way, identify the detailed theoretical and practical background of problems to solve them and make recommendations.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understand how scientific results and information can be used at system level in everyday policing work in the context of professional synthesising tasks.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interpret and combine information from criminal records and other databases, as well as from available societal knowledge, and identify trends.</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autoSpaceDE w:val="0"/>
        <w:autoSpaceDN w:val="0"/>
        <w:adjustRightInd w:val="0"/>
        <w:spacing w:after="0"/>
        <w:ind w:left="360" w:firstLine="66"/>
        <w:jc w:val="both"/>
        <w:rPr>
          <w:rFonts w:ascii="Verdana" w:eastAsia="Times New Roman" w:hAnsi="Verdana" w:cs="Times New Roman"/>
          <w:sz w:val="20"/>
          <w:szCs w:val="20"/>
          <w:lang w:eastAsia="ar-SA"/>
        </w:rPr>
      </w:pPr>
      <w:r w:rsidRPr="008533DD">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eastAsia="Times New Roman" w:hAnsi="Verdana" w:cs="Times New Roman"/>
          <w:b/>
          <w:sz w:val="20"/>
          <w:szCs w:val="20"/>
          <w:lang w:val="en-GB"/>
        </w:rPr>
      </w:pP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 xml:space="preserve">Attitude: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eastAsia="Times New Roman" w:hAnsi="Verdana" w:cs="Times New Roman"/>
          <w:b/>
          <w:sz w:val="20"/>
          <w:szCs w:val="20"/>
          <w:lang w:val="en-GB"/>
        </w:rPr>
      </w:pP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hAnsi="Verdana"/>
          <w:sz w:val="20"/>
          <w:szCs w:val="20"/>
          <w:lang w:val="en-GB"/>
        </w:rPr>
      </w:pPr>
      <w:r w:rsidRPr="008533DD">
        <w:rPr>
          <w:rFonts w:ascii="Verdana" w:hAnsi="Verdana"/>
          <w:sz w:val="20"/>
          <w:szCs w:val="20"/>
          <w:lang w:val="en-GB"/>
        </w:rPr>
        <w:t>In the context of his/her work, he/she is aware of additional burdens and tasks arising from the specific nature of law enforcement tasks.</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hAnsi="Verdana"/>
          <w:sz w:val="20"/>
          <w:szCs w:val="20"/>
          <w:lang w:val="en-GB"/>
        </w:rPr>
      </w:pP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autoSpaceDE w:val="0"/>
        <w:autoSpaceDN w:val="0"/>
        <w:adjustRightInd w:val="0"/>
        <w:spacing w:after="0"/>
        <w:ind w:firstLine="426"/>
        <w:jc w:val="both"/>
        <w:rPr>
          <w:rFonts w:ascii="Verdana" w:eastAsia="Times New Roman" w:hAnsi="Verdana" w:cs="Times New Roman"/>
          <w:sz w:val="20"/>
          <w:szCs w:val="20"/>
          <w:lang w:eastAsia="ar-SA"/>
        </w:rPr>
      </w:pPr>
      <w:r w:rsidRPr="008533DD">
        <w:rPr>
          <w:rFonts w:ascii="Verdana" w:hAnsi="Verdana"/>
          <w:sz w:val="20"/>
          <w:szCs w:val="20"/>
        </w:rPr>
        <w:t xml:space="preserve">Their work is characterised by creativity, flexibility and interdisciplinary approach. </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hAnsi="Verdana"/>
          <w:sz w:val="20"/>
          <w:szCs w:val="20"/>
          <w:lang w:val="en-GB"/>
        </w:rPr>
      </w:pP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 xml:space="preserve">Autonomy and responsibility: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spacing w:before="120" w:after="120"/>
        <w:jc w:val="both"/>
        <w:rPr>
          <w:rFonts w:ascii="Verdana" w:hAnsi="Verdana"/>
          <w:sz w:val="20"/>
          <w:szCs w:val="20"/>
          <w:lang w:val="en-GB"/>
        </w:rPr>
      </w:pPr>
      <w:r w:rsidRPr="008533DD">
        <w:rPr>
          <w:rFonts w:ascii="Verdana" w:hAnsi="Verdana"/>
          <w:sz w:val="20"/>
          <w:szCs w:val="20"/>
          <w:lang w:val="en-GB"/>
        </w:rPr>
        <w:t xml:space="preserve">He/she has a considerable degree of autonomy in problem-solving and in the development of specific professional issues based on practical and theoretical knowledge in the field of law enforcement. </w:t>
      </w:r>
    </w:p>
    <w:p w:rsidR="00005FBE" w:rsidRPr="008533DD" w:rsidRDefault="00005FBE" w:rsidP="00005FBE">
      <w:pPr>
        <w:widowControl w:val="0"/>
        <w:spacing w:before="120" w:after="120"/>
        <w:jc w:val="both"/>
        <w:rPr>
          <w:rFonts w:ascii="Verdana" w:hAnsi="Verdana"/>
          <w:sz w:val="20"/>
          <w:szCs w:val="20"/>
          <w:lang w:val="en-GB"/>
        </w:rPr>
      </w:pPr>
      <w:r w:rsidRPr="008533DD">
        <w:rPr>
          <w:rFonts w:ascii="Verdana" w:hAnsi="Verdana"/>
          <w:sz w:val="20"/>
          <w:szCs w:val="20"/>
          <w:lang w:val="en-GB"/>
        </w:rPr>
        <w:t>He/she is responsible for initiating cooperation with national and international law enforcement counterparts, participating as an equal partner in joint work with them.</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spacing w:before="120" w:after="120"/>
        <w:jc w:val="both"/>
        <w:rPr>
          <w:rFonts w:ascii="Verdana" w:eastAsia="Times New Roman" w:hAnsi="Verdana" w:cs="Times New Roman"/>
          <w:sz w:val="20"/>
          <w:szCs w:val="20"/>
          <w:lang w:val="en-GB"/>
        </w:rPr>
      </w:pPr>
      <w:r w:rsidRPr="008533DD">
        <w:rPr>
          <w:rFonts w:ascii="Verdana" w:hAnsi="Verdana"/>
          <w:sz w:val="20"/>
          <w:szCs w:val="20"/>
        </w:rPr>
        <w:t>Searches and applies those methods with the help of which the problems can be solved and the questions can be answered.</w:t>
      </w:r>
    </w:p>
    <w:p w:rsidR="00005FBE" w:rsidRPr="008533DD" w:rsidRDefault="00005FBE" w:rsidP="00005FBE">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i/>
          <w:sz w:val="20"/>
          <w:szCs w:val="20"/>
        </w:rPr>
      </w:pPr>
      <w:r w:rsidRPr="008533DD">
        <w:rPr>
          <w:rFonts w:ascii="Verdana" w:eastAsia="Times New Roman" w:hAnsi="Verdana" w:cs="Times New Roman"/>
          <w:b/>
          <w:bCs/>
          <w:sz w:val="20"/>
          <w:szCs w:val="20"/>
        </w:rPr>
        <w:t xml:space="preserve">Előtanulmányi követelmények: </w:t>
      </w:r>
      <w:r w:rsidRPr="008533DD">
        <w:rPr>
          <w:rFonts w:ascii="Verdana" w:eastAsia="Times New Roman" w:hAnsi="Verdana" w:cs="Times New Roman"/>
          <w:bCs/>
          <w:sz w:val="20"/>
          <w:szCs w:val="20"/>
        </w:rPr>
        <w:t>nincs</w:t>
      </w:r>
    </w:p>
    <w:p w:rsidR="00005FBE" w:rsidRPr="008533DD" w:rsidRDefault="00005FBE" w:rsidP="00005FBE">
      <w:pPr>
        <w:widowControl w:val="0"/>
        <w:numPr>
          <w:ilvl w:val="0"/>
          <w:numId w:val="1"/>
        </w:numPr>
        <w:spacing w:before="120" w:after="120" w:line="240" w:lineRule="auto"/>
        <w:ind w:left="425" w:hanging="142"/>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A tantárgy tananyagának leírása, tematika. Description of the subject, curriculum (magyarul, angolul - English):</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5" w:firstLine="0"/>
        <w:jc w:val="both"/>
        <w:rPr>
          <w:rFonts w:ascii="Verdana" w:eastAsia="Times New Roman" w:hAnsi="Verdana" w:cs="Times New Roman"/>
          <w:sz w:val="20"/>
          <w:szCs w:val="20"/>
          <w:lang w:eastAsia="hu-HU"/>
        </w:rPr>
      </w:pPr>
      <w:r w:rsidRPr="008533DD">
        <w:rPr>
          <w:rFonts w:ascii="Verdana" w:eastAsia="Times New Roman" w:hAnsi="Verdana" w:cs="Times New Roman"/>
          <w:b/>
          <w:sz w:val="20"/>
          <w:szCs w:val="20"/>
          <w:lang w:eastAsia="hu-HU"/>
        </w:rPr>
        <w:t xml:space="preserve">A bűnmegelőzés elmélete. Bűnmegelőzési modellek. (Theory of crime prevention. Crime prevention models.) </w:t>
      </w:r>
    </w:p>
    <w:p w:rsidR="00005FBE" w:rsidRPr="008533DD" w:rsidRDefault="00005FBE" w:rsidP="00005FBE">
      <w:pPr>
        <w:widowControl w:val="0"/>
        <w:tabs>
          <w:tab w:val="left" w:pos="709"/>
          <w:tab w:val="left" w:pos="993"/>
          <w:tab w:val="num" w:pos="1134"/>
        </w:tabs>
        <w:spacing w:before="120" w:after="120"/>
        <w:ind w:left="425"/>
        <w:jc w:val="both"/>
        <w:rPr>
          <w:rFonts w:ascii="Verdana" w:eastAsia="Times New Roman" w:hAnsi="Verdana" w:cs="Times New Roman"/>
          <w:sz w:val="20"/>
          <w:szCs w:val="20"/>
          <w:lang w:eastAsia="hu-HU"/>
        </w:rPr>
      </w:pPr>
      <w:r w:rsidRPr="008533DD">
        <w:rPr>
          <w:rFonts w:ascii="Verdana" w:eastAsia="Times New Roman" w:hAnsi="Verdana" w:cs="Times New Roman"/>
          <w:sz w:val="20"/>
          <w:szCs w:val="20"/>
          <w:lang w:eastAsia="hu-HU"/>
        </w:rPr>
        <w:t>A bűnmegelőzési alapfogalmak, valamint a bűnmegelőzésre vonatkozó nemzetközi és hazai elméletek, illetve modellek a bemutatása.</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5" w:firstLine="0"/>
        <w:rPr>
          <w:rFonts w:ascii="Verdana" w:eastAsia="Times New Roman" w:hAnsi="Verdana" w:cs="Times New Roman"/>
          <w:sz w:val="20"/>
          <w:szCs w:val="20"/>
        </w:rPr>
      </w:pPr>
      <w:r w:rsidRPr="008533DD">
        <w:rPr>
          <w:rFonts w:ascii="Verdana" w:eastAsia="Times New Roman" w:hAnsi="Verdana" w:cs="Times New Roman"/>
          <w:b/>
          <w:bCs/>
          <w:sz w:val="20"/>
          <w:szCs w:val="20"/>
        </w:rPr>
        <w:lastRenderedPageBreak/>
        <w:t>A Nemzeti Bűnmegelőzési Stratégia és az abból adódó feladatok ismertetése. (</w:t>
      </w:r>
      <w:r w:rsidRPr="008533DD">
        <w:rPr>
          <w:rFonts w:ascii="Verdana" w:eastAsia="Times New Roman" w:hAnsi="Verdana" w:cs="Times New Roman"/>
          <w:b/>
          <w:sz w:val="20"/>
          <w:szCs w:val="20"/>
          <w:lang w:eastAsia="hu-HU"/>
        </w:rPr>
        <w:t>The National Crime Prevention Strategy and a description of the resulting tasks.)</w:t>
      </w:r>
    </w:p>
    <w:p w:rsidR="00005FBE" w:rsidRPr="008533DD" w:rsidRDefault="00005FBE" w:rsidP="00005FBE">
      <w:pPr>
        <w:widowControl w:val="0"/>
        <w:tabs>
          <w:tab w:val="left" w:pos="993"/>
          <w:tab w:val="num" w:pos="1134"/>
        </w:tabs>
        <w:spacing w:before="120" w:after="120"/>
        <w:ind w:left="425"/>
        <w:rPr>
          <w:rFonts w:ascii="Verdana" w:eastAsia="Times New Roman" w:hAnsi="Verdana" w:cs="Times New Roman"/>
          <w:sz w:val="20"/>
          <w:szCs w:val="20"/>
        </w:rPr>
      </w:pPr>
      <w:r w:rsidRPr="008533DD">
        <w:rPr>
          <w:rFonts w:ascii="Verdana" w:eastAsia="Times New Roman" w:hAnsi="Verdana" w:cs="Times New Roman"/>
          <w:sz w:val="20"/>
          <w:szCs w:val="20"/>
        </w:rPr>
        <w:t xml:space="preserve">A Nemzeti Bűnmegelőzési Stratégiáról (2024-2034) szóló 1291/2023. (VII. 19.) Korm. határozat. </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5" w:firstLine="0"/>
        <w:rPr>
          <w:rFonts w:ascii="Verdana" w:eastAsia="Times New Roman" w:hAnsi="Verdana" w:cs="Times New Roman"/>
          <w:b/>
          <w:sz w:val="20"/>
          <w:szCs w:val="20"/>
        </w:rPr>
      </w:pPr>
      <w:r w:rsidRPr="008533DD">
        <w:rPr>
          <w:rFonts w:ascii="Verdana" w:hAnsi="Verdana"/>
          <w:b/>
          <w:sz w:val="20"/>
          <w:szCs w:val="20"/>
        </w:rPr>
        <w:t xml:space="preserve">Bűnmegelőzés az Európai Unióban. (Crime prevention in the European Union) </w:t>
      </w:r>
    </w:p>
    <w:p w:rsidR="00005FBE" w:rsidRPr="008533DD" w:rsidRDefault="00005FBE" w:rsidP="00005FBE">
      <w:pPr>
        <w:widowControl w:val="0"/>
        <w:tabs>
          <w:tab w:val="left" w:pos="993"/>
          <w:tab w:val="num" w:pos="1134"/>
        </w:tabs>
        <w:spacing w:before="120" w:after="120"/>
        <w:ind w:left="425"/>
        <w:rPr>
          <w:rFonts w:ascii="Verdana" w:eastAsia="Times New Roman" w:hAnsi="Verdana" w:cs="Times New Roman"/>
          <w:b/>
          <w:sz w:val="20"/>
          <w:szCs w:val="20"/>
        </w:rPr>
      </w:pPr>
      <w:r w:rsidRPr="008533DD">
        <w:rPr>
          <w:rFonts w:ascii="Verdana" w:hAnsi="Verdana"/>
          <w:sz w:val="20"/>
          <w:szCs w:val="20"/>
        </w:rPr>
        <w:t xml:space="preserve">Az Európai Unióban alkalmazott bűnmegelőzési módszerek ismertetése, az Európai Unió stratégiai dokumentumai a tárgyban. Az Európai Bűnmegelőzési Hálózat (EUCPN) tevékenysége. </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5" w:firstLine="0"/>
        <w:rPr>
          <w:rFonts w:ascii="Verdana" w:eastAsia="Times New Roman" w:hAnsi="Verdana" w:cs="Times New Roman"/>
          <w:b/>
          <w:sz w:val="20"/>
          <w:szCs w:val="20"/>
        </w:rPr>
      </w:pPr>
      <w:r w:rsidRPr="008533DD">
        <w:rPr>
          <w:rFonts w:ascii="Verdana" w:hAnsi="Verdana"/>
          <w:b/>
          <w:sz w:val="20"/>
          <w:szCs w:val="20"/>
        </w:rPr>
        <w:t xml:space="preserve">A Nemzeti Bűnmegelőzési Tanács feladatköre és összetétele. </w:t>
      </w:r>
      <w:r w:rsidRPr="008533DD">
        <w:rPr>
          <w:rFonts w:ascii="Verdana" w:hAnsi="Verdana"/>
          <w:b/>
          <w:sz w:val="20"/>
          <w:szCs w:val="20"/>
        </w:rPr>
        <w:br/>
        <w:t xml:space="preserve">A kormányzati és önkormányzati szervek bűnmegelőzési feladatai. </w:t>
      </w:r>
      <w:r w:rsidRPr="008533DD">
        <w:rPr>
          <w:rFonts w:ascii="Verdana" w:hAnsi="Verdana"/>
          <w:b/>
          <w:sz w:val="20"/>
          <w:szCs w:val="20"/>
        </w:rPr>
        <w:br/>
        <w:t xml:space="preserve">(Task and members of the </w:t>
      </w:r>
      <w:r w:rsidRPr="008533DD">
        <w:rPr>
          <w:rStyle w:val="Kiemels2"/>
          <w:rFonts w:ascii="Verdana" w:hAnsi="Verdana"/>
          <w:sz w:val="20"/>
          <w:szCs w:val="20"/>
        </w:rPr>
        <w:t xml:space="preserve">National Crime Prevention Council. </w:t>
      </w:r>
      <w:r w:rsidRPr="008533DD">
        <w:rPr>
          <w:rFonts w:ascii="Verdana" w:hAnsi="Verdana"/>
          <w:b/>
          <w:sz w:val="20"/>
          <w:szCs w:val="20"/>
        </w:rPr>
        <w:t xml:space="preserve">Government and municipal crime prevention tasks). </w:t>
      </w:r>
    </w:p>
    <w:p w:rsidR="00005FBE" w:rsidRPr="008533DD" w:rsidRDefault="00005FBE" w:rsidP="00005FBE">
      <w:pPr>
        <w:widowControl w:val="0"/>
        <w:tabs>
          <w:tab w:val="left" w:pos="993"/>
          <w:tab w:val="num" w:pos="1134"/>
        </w:tabs>
        <w:spacing w:before="120" w:after="120"/>
        <w:ind w:left="425"/>
        <w:rPr>
          <w:rFonts w:ascii="Verdana" w:hAnsi="Verdana"/>
          <w:sz w:val="20"/>
          <w:szCs w:val="20"/>
        </w:rPr>
      </w:pPr>
      <w:r w:rsidRPr="008533DD">
        <w:rPr>
          <w:rFonts w:ascii="Verdana" w:hAnsi="Verdana"/>
          <w:sz w:val="20"/>
          <w:szCs w:val="20"/>
        </w:rPr>
        <w:t>A kormányzati és önkormányzati szervek jogszabályokban meghatározott és egyéb, bűnmegelőzéssel kapcsolatos feladatainak ismertetése.</w:t>
      </w:r>
    </w:p>
    <w:p w:rsidR="00005FBE" w:rsidRPr="008533DD" w:rsidRDefault="00005FBE" w:rsidP="00005FBE">
      <w:pPr>
        <w:widowControl w:val="0"/>
        <w:tabs>
          <w:tab w:val="left" w:pos="993"/>
          <w:tab w:val="num" w:pos="1134"/>
        </w:tabs>
        <w:spacing w:before="120" w:after="120"/>
        <w:ind w:left="425"/>
        <w:rPr>
          <w:rFonts w:ascii="Verdana" w:eastAsia="Times New Roman" w:hAnsi="Verdana" w:cs="Times New Roman"/>
          <w:sz w:val="20"/>
          <w:szCs w:val="20"/>
        </w:rPr>
      </w:pPr>
      <w:r w:rsidRPr="008533DD">
        <w:rPr>
          <w:rFonts w:ascii="Verdana" w:hAnsi="Verdana"/>
          <w:sz w:val="20"/>
          <w:szCs w:val="20"/>
        </w:rPr>
        <w:t>A Nemzeti Bűnmegelőzési Tanácsról szóló 1087/2011. (IV. 12.) Korm. határozat rendelkezései.</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5" w:firstLine="0"/>
        <w:jc w:val="both"/>
        <w:rPr>
          <w:rFonts w:ascii="Verdana" w:eastAsia="Times New Roman" w:hAnsi="Verdana" w:cs="Times New Roman"/>
          <w:b/>
          <w:sz w:val="20"/>
          <w:szCs w:val="20"/>
        </w:rPr>
      </w:pPr>
      <w:r w:rsidRPr="008533DD">
        <w:rPr>
          <w:rFonts w:ascii="Verdana" w:hAnsi="Verdana"/>
          <w:b/>
          <w:sz w:val="20"/>
          <w:szCs w:val="20"/>
        </w:rPr>
        <w:t>Együttműködés a bűnmegelőzés területén. (Cooperation on crime prevention).</w:t>
      </w:r>
    </w:p>
    <w:p w:rsidR="00005FBE" w:rsidRPr="008533DD" w:rsidRDefault="00005FBE" w:rsidP="00005FBE">
      <w:pPr>
        <w:widowControl w:val="0"/>
        <w:tabs>
          <w:tab w:val="left" w:pos="993"/>
          <w:tab w:val="num" w:pos="1134"/>
        </w:tabs>
        <w:spacing w:before="120" w:after="120"/>
        <w:ind w:left="425"/>
        <w:jc w:val="both"/>
        <w:rPr>
          <w:rFonts w:ascii="Verdana" w:eastAsia="Times New Roman" w:hAnsi="Verdana" w:cs="Times New Roman"/>
          <w:b/>
          <w:sz w:val="20"/>
          <w:szCs w:val="20"/>
        </w:rPr>
      </w:pPr>
      <w:r w:rsidRPr="008533DD">
        <w:rPr>
          <w:rFonts w:ascii="Verdana" w:hAnsi="Verdana"/>
          <w:sz w:val="20"/>
          <w:szCs w:val="20"/>
        </w:rPr>
        <w:t>Az együttműködési lehetőségek és az ebből adódó előnyök bemutatása a bűnmegelőzés területén, az önkormányzati koordináció ismertetése.</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5" w:firstLine="0"/>
        <w:jc w:val="both"/>
        <w:rPr>
          <w:rFonts w:ascii="Verdana" w:eastAsia="Times New Roman" w:hAnsi="Verdana" w:cs="Times New Roman"/>
          <w:b/>
          <w:sz w:val="20"/>
          <w:szCs w:val="20"/>
        </w:rPr>
      </w:pPr>
      <w:r w:rsidRPr="008533DD">
        <w:rPr>
          <w:rFonts w:ascii="Verdana" w:hAnsi="Verdana"/>
          <w:b/>
          <w:sz w:val="20"/>
          <w:szCs w:val="20"/>
        </w:rPr>
        <w:t>A bűnügyi helyzet elemzése és a helyi stratégia. (Crime analysis and local strategy.)</w:t>
      </w:r>
    </w:p>
    <w:p w:rsidR="00005FBE" w:rsidRPr="008533DD" w:rsidRDefault="00005FBE" w:rsidP="00005FBE">
      <w:pPr>
        <w:widowControl w:val="0"/>
        <w:tabs>
          <w:tab w:val="left" w:pos="993"/>
          <w:tab w:val="num" w:pos="1134"/>
        </w:tabs>
        <w:spacing w:before="120" w:after="120"/>
        <w:ind w:left="425"/>
        <w:jc w:val="both"/>
        <w:rPr>
          <w:rFonts w:ascii="Verdana" w:eastAsia="Times New Roman" w:hAnsi="Verdana" w:cs="Times New Roman"/>
          <w:b/>
          <w:sz w:val="20"/>
          <w:szCs w:val="20"/>
        </w:rPr>
      </w:pPr>
      <w:r w:rsidRPr="008533DD">
        <w:rPr>
          <w:rFonts w:ascii="Verdana" w:hAnsi="Verdana"/>
          <w:sz w:val="20"/>
          <w:szCs w:val="20"/>
        </w:rPr>
        <w:t>A bűnügyi helyzet illetve azt befolyásoló tényezők megismerési lehetőségeinek bemutatása, a helyi stratéga és a bűnmegelőzési program tartalmának ismertetése.</w:t>
      </w:r>
    </w:p>
    <w:p w:rsidR="00005FBE" w:rsidRPr="008533DD" w:rsidRDefault="00005FBE" w:rsidP="00005FBE">
      <w:pPr>
        <w:widowControl w:val="0"/>
        <w:numPr>
          <w:ilvl w:val="1"/>
          <w:numId w:val="1"/>
        </w:numPr>
        <w:tabs>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r w:rsidRPr="008533DD">
        <w:rPr>
          <w:rFonts w:ascii="Verdana" w:hAnsi="Verdana"/>
          <w:b/>
          <w:sz w:val="20"/>
          <w:szCs w:val="20"/>
        </w:rPr>
        <w:t>A rendőrségi bűnmegelőzés. (Police crime prevention.)</w:t>
      </w:r>
    </w:p>
    <w:p w:rsidR="00005FBE" w:rsidRPr="008533DD" w:rsidRDefault="00005FBE" w:rsidP="00005FBE">
      <w:pPr>
        <w:widowControl w:val="0"/>
        <w:tabs>
          <w:tab w:val="left" w:pos="709"/>
          <w:tab w:val="left" w:pos="993"/>
          <w:tab w:val="num" w:pos="1134"/>
          <w:tab w:val="num" w:pos="3977"/>
        </w:tabs>
        <w:spacing w:before="120" w:after="120"/>
        <w:jc w:val="both"/>
        <w:rPr>
          <w:rFonts w:ascii="Verdana" w:hAnsi="Verdana" w:cs="Times New Roman"/>
          <w:bCs/>
          <w:sz w:val="20"/>
          <w:szCs w:val="20"/>
        </w:rPr>
      </w:pPr>
      <w:r w:rsidRPr="008533DD">
        <w:rPr>
          <w:rFonts w:ascii="Verdana" w:hAnsi="Verdana"/>
          <w:sz w:val="20"/>
          <w:szCs w:val="20"/>
        </w:rPr>
        <w:t>A rendőrség bűnmegelőzési szervezetének, a vonatkozó belső normáknak és a bűnmegelőzési tevékenység bemutatása. A r</w:t>
      </w:r>
      <w:r w:rsidRPr="008533DD">
        <w:rPr>
          <w:rFonts w:ascii="Verdana" w:hAnsi="Verdana" w:cs="Times New Roman"/>
          <w:bCs/>
          <w:sz w:val="20"/>
          <w:szCs w:val="20"/>
        </w:rPr>
        <w:t xml:space="preserve">endőrség bűnmegelőzési tevékenységéről szóló 20/2010. (OT 10.) ORFK utasítás. </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8533DD">
        <w:rPr>
          <w:rFonts w:ascii="Verdana" w:hAnsi="Verdana"/>
          <w:b/>
          <w:sz w:val="20"/>
          <w:szCs w:val="20"/>
        </w:rPr>
        <w:t xml:space="preserve">Család- gyermek- és ifjúságvédelem. (Family, child and youth protection.) </w:t>
      </w:r>
    </w:p>
    <w:p w:rsidR="00005FBE" w:rsidRPr="008533DD" w:rsidRDefault="00005FBE" w:rsidP="00005FBE">
      <w:pPr>
        <w:widowControl w:val="0"/>
        <w:tabs>
          <w:tab w:val="left" w:pos="993"/>
          <w:tab w:val="num" w:pos="1134"/>
        </w:tabs>
        <w:spacing w:before="120" w:after="120"/>
        <w:jc w:val="both"/>
        <w:rPr>
          <w:rFonts w:ascii="Verdana" w:eastAsia="Times New Roman" w:hAnsi="Verdana" w:cs="Times New Roman"/>
          <w:b/>
          <w:sz w:val="20"/>
          <w:szCs w:val="20"/>
        </w:rPr>
      </w:pPr>
      <w:r w:rsidRPr="008533DD">
        <w:rPr>
          <w:rFonts w:ascii="Verdana" w:hAnsi="Verdana"/>
          <w:sz w:val="20"/>
          <w:szCs w:val="20"/>
        </w:rPr>
        <w:t>Az állami és önkormányzati gyermekvédelmi rendszer a rendőrség kapcsolódó tevékenységének bemutatása.</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hAnsi="Verdana"/>
          <w:b/>
          <w:sz w:val="20"/>
          <w:szCs w:val="20"/>
        </w:rPr>
        <w:t xml:space="preserve">A családon belüli erőszakkal kapcsolatos rendőrségi feladatok. (Police tasks related to domestic violence.) </w:t>
      </w:r>
    </w:p>
    <w:p w:rsidR="00005FBE" w:rsidRPr="008533DD" w:rsidRDefault="00005FBE" w:rsidP="00005FBE">
      <w:pPr>
        <w:widowControl w:val="0"/>
        <w:tabs>
          <w:tab w:val="left" w:pos="993"/>
          <w:tab w:val="num" w:pos="1134"/>
        </w:tabs>
        <w:spacing w:before="120" w:after="120"/>
        <w:jc w:val="both"/>
        <w:rPr>
          <w:rFonts w:ascii="Verdana" w:eastAsia="Times New Roman" w:hAnsi="Verdana" w:cs="Times New Roman"/>
          <w:sz w:val="20"/>
          <w:szCs w:val="20"/>
        </w:rPr>
      </w:pPr>
      <w:r w:rsidRPr="008533DD">
        <w:rPr>
          <w:rFonts w:ascii="Verdana" w:hAnsi="Verdana"/>
          <w:sz w:val="20"/>
          <w:szCs w:val="20"/>
        </w:rPr>
        <w:t xml:space="preserve">A </w:t>
      </w:r>
      <w:r w:rsidRPr="008533DD">
        <w:rPr>
          <w:rFonts w:ascii="Verdana" w:eastAsiaTheme="minorEastAsia" w:hAnsi="Verdana" w:cs="Times New Roman"/>
          <w:sz w:val="20"/>
          <w:szCs w:val="20"/>
          <w:lang w:eastAsia="hu-HU"/>
        </w:rPr>
        <w:t xml:space="preserve">hozzátartozók közötti erőszak kezelésével összefüggő rendőrségi feladatok végrehajtásáról szóló 2/2018. (I. 25.) ORFK utasításból </w:t>
      </w:r>
      <w:r w:rsidRPr="008533DD">
        <w:rPr>
          <w:rFonts w:ascii="Verdana" w:hAnsi="Verdana"/>
          <w:sz w:val="20"/>
          <w:szCs w:val="20"/>
        </w:rPr>
        <w:t>és a vonatkozó módszertani útmutatóból adódó rendőri feladatok ismertetése.</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hAnsi="Verdana"/>
          <w:b/>
          <w:sz w:val="20"/>
          <w:szCs w:val="20"/>
        </w:rPr>
        <w:t xml:space="preserve">Áldozatvédelem. (Victim protection.) </w:t>
      </w:r>
    </w:p>
    <w:p w:rsidR="00005FBE" w:rsidRPr="008533DD" w:rsidRDefault="00005FBE" w:rsidP="00005FBE">
      <w:pPr>
        <w:widowControl w:val="0"/>
        <w:tabs>
          <w:tab w:val="left" w:pos="993"/>
          <w:tab w:val="num" w:pos="1134"/>
        </w:tabs>
        <w:spacing w:before="120" w:after="120"/>
        <w:jc w:val="both"/>
        <w:rPr>
          <w:rFonts w:ascii="Verdana" w:eastAsia="Times New Roman" w:hAnsi="Verdana" w:cs="Times New Roman"/>
          <w:sz w:val="20"/>
          <w:szCs w:val="20"/>
        </w:rPr>
      </w:pPr>
      <w:r w:rsidRPr="008533DD">
        <w:rPr>
          <w:rFonts w:ascii="Verdana" w:hAnsi="Verdana"/>
          <w:sz w:val="20"/>
          <w:szCs w:val="20"/>
        </w:rPr>
        <w:t xml:space="preserve">Az állami, rendőrségi és civil áldozatvédelmi rendszer bemutatása, a </w:t>
      </w:r>
      <w:r w:rsidRPr="008533DD">
        <w:rPr>
          <w:rFonts w:ascii="Verdana" w:eastAsiaTheme="minorEastAsia" w:hAnsi="Verdana" w:cs="Times New Roman"/>
          <w:sz w:val="20"/>
          <w:szCs w:val="20"/>
          <w:lang w:eastAsia="hu-HU"/>
        </w:rPr>
        <w:t xml:space="preserve">bűncselekmények áldozatainak segítéséről és az állami kárenyhítésről szóló 2005. évi CXXXV. törvényből </w:t>
      </w:r>
      <w:r w:rsidRPr="008533DD">
        <w:rPr>
          <w:rFonts w:ascii="Verdana" w:hAnsi="Verdana"/>
          <w:sz w:val="20"/>
          <w:szCs w:val="20"/>
        </w:rPr>
        <w:t>és a kapcsolódó belső normákból adódó feladatok ismertetése.</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hAnsi="Verdana"/>
          <w:b/>
          <w:sz w:val="20"/>
          <w:szCs w:val="20"/>
        </w:rPr>
        <w:t xml:space="preserve">(Drug prevention.) </w:t>
      </w:r>
    </w:p>
    <w:p w:rsidR="00005FBE" w:rsidRPr="008533DD" w:rsidRDefault="00005FBE" w:rsidP="00005FBE">
      <w:pPr>
        <w:widowControl w:val="0"/>
        <w:tabs>
          <w:tab w:val="left" w:pos="993"/>
          <w:tab w:val="num" w:pos="1134"/>
        </w:tabs>
        <w:spacing w:before="120" w:after="120"/>
        <w:jc w:val="both"/>
        <w:rPr>
          <w:rFonts w:ascii="Verdana" w:eastAsia="Times New Roman" w:hAnsi="Verdana" w:cs="Times New Roman"/>
          <w:sz w:val="20"/>
          <w:szCs w:val="20"/>
        </w:rPr>
      </w:pPr>
      <w:r w:rsidRPr="008533DD">
        <w:rPr>
          <w:rFonts w:ascii="Verdana" w:hAnsi="Verdana"/>
          <w:sz w:val="20"/>
          <w:szCs w:val="20"/>
        </w:rPr>
        <w:t>A drogok fajtáinak, a használat okainak ismertetése, a megelőzési lehetőségek, a rendőrség szerepvállalásának bemutatása.</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hAnsi="Verdana"/>
          <w:b/>
          <w:sz w:val="20"/>
          <w:szCs w:val="20"/>
        </w:rPr>
        <w:lastRenderedPageBreak/>
        <w:t>Vagyonvédelem. (Safeguarding of assets).</w:t>
      </w:r>
    </w:p>
    <w:p w:rsidR="00005FBE" w:rsidRPr="008533DD" w:rsidRDefault="00005FBE" w:rsidP="00005FBE">
      <w:pPr>
        <w:widowControl w:val="0"/>
        <w:tabs>
          <w:tab w:val="left" w:pos="993"/>
          <w:tab w:val="num" w:pos="1134"/>
        </w:tabs>
        <w:spacing w:before="120" w:after="120"/>
        <w:jc w:val="both"/>
        <w:rPr>
          <w:rFonts w:ascii="Verdana" w:eastAsia="Times New Roman" w:hAnsi="Verdana" w:cs="Times New Roman"/>
          <w:sz w:val="20"/>
          <w:szCs w:val="20"/>
        </w:rPr>
      </w:pPr>
      <w:r w:rsidRPr="008533DD">
        <w:rPr>
          <w:rFonts w:ascii="Verdana" w:hAnsi="Verdana"/>
          <w:sz w:val="20"/>
          <w:szCs w:val="20"/>
        </w:rPr>
        <w:t>Az elektronikai jelzőrendszerek, illetve a mechanikai eszközök alkalmazási lehetőségeinek ismertetése.</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hAnsi="Verdana"/>
          <w:b/>
          <w:sz w:val="20"/>
          <w:szCs w:val="20"/>
        </w:rPr>
        <w:t xml:space="preserve">Építészeti bűnmegelőzés. (CPTED). </w:t>
      </w:r>
    </w:p>
    <w:p w:rsidR="00005FBE" w:rsidRPr="008533DD" w:rsidRDefault="00005FBE" w:rsidP="00005FBE">
      <w:pPr>
        <w:widowControl w:val="0"/>
        <w:tabs>
          <w:tab w:val="left" w:pos="709"/>
          <w:tab w:val="left" w:pos="993"/>
          <w:tab w:val="num" w:pos="1134"/>
        </w:tabs>
        <w:spacing w:before="120" w:after="120"/>
        <w:jc w:val="both"/>
        <w:rPr>
          <w:rFonts w:ascii="Verdana" w:eastAsia="Times New Roman" w:hAnsi="Verdana" w:cs="Times New Roman"/>
          <w:sz w:val="20"/>
          <w:szCs w:val="20"/>
        </w:rPr>
      </w:pPr>
      <w:r w:rsidRPr="008533DD">
        <w:rPr>
          <w:rFonts w:ascii="Verdana" w:hAnsi="Verdana"/>
          <w:sz w:val="20"/>
          <w:szCs w:val="20"/>
        </w:rPr>
        <w:t>Az épített környezet kialakításában rejlő bűnmegelőzési lehetőségek ismertetése.</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eastAsia="Times New Roman" w:hAnsi="Verdana" w:cs="Times New Roman"/>
          <w:b/>
          <w:sz w:val="20"/>
          <w:szCs w:val="20"/>
        </w:rPr>
        <w:t xml:space="preserve">A </w:t>
      </w:r>
      <w:r w:rsidRPr="008533DD">
        <w:rPr>
          <w:rFonts w:ascii="Verdana" w:hAnsi="Verdana"/>
          <w:b/>
          <w:sz w:val="20"/>
          <w:szCs w:val="20"/>
        </w:rPr>
        <w:t>Közterületek biztonsága. (Security of public spaces.)</w:t>
      </w:r>
    </w:p>
    <w:p w:rsidR="00005FBE" w:rsidRPr="008533DD" w:rsidRDefault="00005FBE" w:rsidP="00005FBE">
      <w:pPr>
        <w:widowControl w:val="0"/>
        <w:tabs>
          <w:tab w:val="left" w:pos="993"/>
          <w:tab w:val="num" w:pos="1134"/>
        </w:tabs>
        <w:spacing w:before="120" w:after="120"/>
        <w:jc w:val="both"/>
        <w:rPr>
          <w:rFonts w:ascii="Verdana" w:eastAsia="Times New Roman" w:hAnsi="Verdana" w:cs="Times New Roman"/>
          <w:sz w:val="20"/>
          <w:szCs w:val="20"/>
        </w:rPr>
      </w:pPr>
      <w:r w:rsidRPr="008533DD">
        <w:rPr>
          <w:rFonts w:ascii="Verdana" w:hAnsi="Verdana"/>
          <w:sz w:val="20"/>
          <w:szCs w:val="20"/>
        </w:rPr>
        <w:t>A közterületen elkövetett vagyon elleni illetve erőszakos és garázda jellegű bűncselekmények jellemzői és megelőzési lehetőségeinek ismertetése.</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eastAsia="Times New Roman" w:hAnsi="Verdana" w:cs="Times New Roman"/>
          <w:b/>
          <w:sz w:val="20"/>
          <w:szCs w:val="20"/>
        </w:rPr>
        <w:t>A közösségi bűnmegelőzés. (</w:t>
      </w:r>
      <w:r w:rsidRPr="008533DD">
        <w:rPr>
          <w:rFonts w:ascii="Verdana" w:eastAsia="Times New Roman" w:hAnsi="Verdana" w:cs="Times New Roman"/>
          <w:b/>
          <w:sz w:val="20"/>
          <w:szCs w:val="20"/>
          <w:lang w:val="en-GB"/>
        </w:rPr>
        <w:t>Community crime prevention</w:t>
      </w:r>
      <w:r w:rsidRPr="008533DD">
        <w:rPr>
          <w:rFonts w:ascii="Verdana" w:eastAsia="Times New Roman" w:hAnsi="Verdana" w:cs="Times New Roman"/>
          <w:b/>
          <w:sz w:val="20"/>
          <w:szCs w:val="20"/>
        </w:rPr>
        <w:t xml:space="preserve">) </w:t>
      </w:r>
    </w:p>
    <w:p w:rsidR="00005FBE" w:rsidRPr="008533DD" w:rsidRDefault="00005FBE" w:rsidP="00005FBE">
      <w:pPr>
        <w:widowControl w:val="0"/>
        <w:tabs>
          <w:tab w:val="left" w:pos="709"/>
          <w:tab w:val="left" w:pos="993"/>
          <w:tab w:val="num" w:pos="1134"/>
        </w:tabs>
        <w:spacing w:before="120" w:after="120"/>
        <w:jc w:val="both"/>
        <w:rPr>
          <w:rFonts w:ascii="Verdana" w:eastAsia="Times New Roman" w:hAnsi="Verdana" w:cs="Times New Roman"/>
          <w:sz w:val="20"/>
          <w:szCs w:val="20"/>
        </w:rPr>
      </w:pPr>
      <w:r w:rsidRPr="008533DD">
        <w:rPr>
          <w:rFonts w:ascii="Verdana" w:eastAsia="Times New Roman" w:hAnsi="Verdana" w:cs="Times New Roman"/>
          <w:sz w:val="20"/>
          <w:szCs w:val="20"/>
        </w:rPr>
        <w:t xml:space="preserve">A közösségi bűnmegelőzés lehetőségei, előremutató gyakorlatok, programok. </w:t>
      </w:r>
    </w:p>
    <w:p w:rsidR="00005FBE" w:rsidRPr="008533DD" w:rsidRDefault="00005FBE" w:rsidP="00005FBE">
      <w:pPr>
        <w:widowControl w:val="0"/>
        <w:numPr>
          <w:ilvl w:val="1"/>
          <w:numId w:val="1"/>
        </w:numPr>
        <w:tabs>
          <w:tab w:val="left" w:pos="709"/>
          <w:tab w:val="left" w:pos="993"/>
          <w:tab w:val="num" w:pos="1134"/>
        </w:tabs>
        <w:spacing w:before="120" w:after="120" w:line="240" w:lineRule="auto"/>
        <w:jc w:val="both"/>
        <w:rPr>
          <w:rFonts w:ascii="Verdana" w:hAnsi="Verdana"/>
          <w:bCs/>
          <w:sz w:val="20"/>
          <w:szCs w:val="20"/>
        </w:rPr>
      </w:pPr>
      <w:r w:rsidRPr="008533DD">
        <w:rPr>
          <w:rFonts w:ascii="Verdana" w:eastAsia="Times New Roman" w:hAnsi="Verdana" w:cs="Times New Roman"/>
          <w:b/>
          <w:sz w:val="20"/>
          <w:szCs w:val="20"/>
        </w:rPr>
        <w:t>Rendőrségi modellek, közösségi rendészet. (community policing)</w:t>
      </w:r>
    </w:p>
    <w:p w:rsidR="00005FBE" w:rsidRPr="008533DD" w:rsidRDefault="00005FBE" w:rsidP="00005FBE">
      <w:pPr>
        <w:widowControl w:val="0"/>
        <w:tabs>
          <w:tab w:val="left" w:pos="709"/>
          <w:tab w:val="left" w:pos="993"/>
        </w:tabs>
        <w:spacing w:before="120" w:after="120"/>
        <w:jc w:val="both"/>
        <w:rPr>
          <w:rFonts w:ascii="Verdana" w:hAnsi="Verdana"/>
          <w:bCs/>
          <w:sz w:val="20"/>
          <w:szCs w:val="20"/>
        </w:rPr>
      </w:pPr>
      <w:r w:rsidRPr="008533DD">
        <w:rPr>
          <w:rFonts w:ascii="Verdana" w:hAnsi="Verdana"/>
          <w:bCs/>
          <w:sz w:val="20"/>
          <w:szCs w:val="20"/>
        </w:rPr>
        <w:t xml:space="preserve">A tantárgy keretében oktatásra kerül a közösségi rendészet elmélete és gyakorlati megvalósulásának egyes Észak-amerikai és európai példái. A hallgatók megismerkednek a közösségi rendészet jellemzőivel, valamint betekintést nyernek a rendőrségi működés más modern irányzataiba is. Megismerik a közösségi bűnmegelőzés és a rendőri munka kapcsolódásának lehetőségeit.  </w:t>
      </w:r>
    </w:p>
    <w:p w:rsidR="00005FBE" w:rsidRPr="008533DD" w:rsidRDefault="00005FBE" w:rsidP="00005FBE">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tantárgy meghirdetésének gyakorisága/a tantervben történő félévi elhelyezkedése: </w:t>
      </w:r>
      <w:r w:rsidRPr="008533DD">
        <w:rPr>
          <w:rFonts w:ascii="Verdana" w:eastAsia="Times New Roman" w:hAnsi="Verdana" w:cs="Times New Roman"/>
          <w:bCs/>
          <w:sz w:val="20"/>
          <w:szCs w:val="20"/>
        </w:rPr>
        <w:t>1. félév/őszi félév</w:t>
      </w:r>
    </w:p>
    <w:p w:rsidR="00005FBE" w:rsidRPr="008533DD" w:rsidRDefault="00005FBE" w:rsidP="00005FBE">
      <w:pPr>
        <w:widowControl w:val="0"/>
        <w:numPr>
          <w:ilvl w:val="0"/>
          <w:numId w:val="1"/>
        </w:numPr>
        <w:tabs>
          <w:tab w:val="num" w:pos="360"/>
        </w:tabs>
        <w:spacing w:before="120" w:after="120" w:line="240" w:lineRule="auto"/>
        <w:ind w:left="426" w:hanging="142"/>
        <w:jc w:val="both"/>
        <w:rPr>
          <w:rFonts w:ascii="Verdana" w:hAnsi="Verdana"/>
          <w:bCs/>
          <w:sz w:val="20"/>
          <w:szCs w:val="20"/>
        </w:rPr>
      </w:pPr>
      <w:r w:rsidRPr="008533DD">
        <w:rPr>
          <w:rFonts w:ascii="Verdana" w:eastAsia="Times New Roman" w:hAnsi="Verdana" w:cs="Times New Roman"/>
          <w:b/>
          <w:bCs/>
          <w:sz w:val="20"/>
          <w:szCs w:val="20"/>
        </w:rPr>
        <w:t xml:space="preserve">A tanórákon való részvétel követelményei, az elfogadható hiányzások mértéke, a távolmaradás pótlásának lehetősége: </w:t>
      </w:r>
    </w:p>
    <w:p w:rsidR="00005FBE" w:rsidRPr="008533DD" w:rsidRDefault="00005FBE" w:rsidP="00005FBE">
      <w:pPr>
        <w:widowControl w:val="0"/>
        <w:tabs>
          <w:tab w:val="num" w:pos="720"/>
        </w:tabs>
        <w:spacing w:before="120" w:after="120"/>
        <w:jc w:val="both"/>
        <w:rPr>
          <w:rFonts w:ascii="Verdana" w:hAnsi="Verdana"/>
          <w:bCs/>
          <w:sz w:val="20"/>
          <w:szCs w:val="20"/>
        </w:rPr>
      </w:pPr>
      <w:r w:rsidRPr="008533DD">
        <w:rPr>
          <w:rFonts w:ascii="Verdana" w:hAnsi="Verdana"/>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p w:rsidR="00005FBE" w:rsidRPr="008533DD" w:rsidRDefault="00005FBE" w:rsidP="00005FBE">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sz w:val="20"/>
          <w:szCs w:val="20"/>
        </w:rPr>
        <w:t>Félévközi feladatok, ismeretek ellenőrzésének rendje:</w:t>
      </w:r>
    </w:p>
    <w:p w:rsidR="00005FBE" w:rsidRPr="008533DD" w:rsidRDefault="00005FBE" w:rsidP="00005FBE">
      <w:pPr>
        <w:widowControl w:val="0"/>
        <w:tabs>
          <w:tab w:val="num" w:pos="720"/>
        </w:tabs>
        <w:spacing w:before="120" w:after="120"/>
        <w:jc w:val="both"/>
        <w:rPr>
          <w:rFonts w:ascii="Verdana" w:hAnsi="Verdana"/>
          <w:bCs/>
          <w:sz w:val="20"/>
          <w:szCs w:val="20"/>
        </w:rPr>
      </w:pPr>
      <w:r w:rsidRPr="008533DD">
        <w:rPr>
          <w:rFonts w:ascii="Verdana" w:hAnsi="Verdana"/>
          <w:bCs/>
          <w:sz w:val="20"/>
          <w:szCs w:val="20"/>
        </w:rPr>
        <w:t>Az aláírás feltétele az előadások rendszeres látogatása (a 14. pont szerint)</w:t>
      </w:r>
      <w:r w:rsidRPr="008533DD">
        <w:rPr>
          <w:rFonts w:ascii="Verdana" w:hAnsi="Verdana"/>
          <w:b/>
          <w:bCs/>
          <w:sz w:val="20"/>
          <w:szCs w:val="20"/>
        </w:rPr>
        <w:t xml:space="preserve">, </w:t>
      </w:r>
      <w:r w:rsidRPr="008533DD">
        <w:rPr>
          <w:rFonts w:ascii="Verdana" w:hAnsi="Verdana"/>
          <w:bCs/>
          <w:sz w:val="20"/>
          <w:szCs w:val="20"/>
        </w:rPr>
        <w:t xml:space="preserve">a tematikában (12. pont) szereplő témákból az oktató által meghatározott tartalmi és formai követelmények szerint, kitűzött határidőre házi dolgozat elkészítése, oktatónak való megküldése. </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Az értékelés, az aláírás és a kreditek megszerzésének pontos feltételei: </w:t>
      </w:r>
    </w:p>
    <w:p w:rsidR="00005FBE" w:rsidRPr="008533DD" w:rsidRDefault="00005FBE" w:rsidP="00005FBE">
      <w:pPr>
        <w:widowControl w:val="0"/>
        <w:numPr>
          <w:ilvl w:val="1"/>
          <w:numId w:val="1"/>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8533DD">
        <w:rPr>
          <w:rFonts w:ascii="Verdana" w:eastAsia="Times New Roman" w:hAnsi="Verdana" w:cs="Times New Roman"/>
          <w:b/>
          <w:sz w:val="20"/>
          <w:szCs w:val="20"/>
        </w:rPr>
        <w:t>Az aláírás megszerzésének feltételei:</w:t>
      </w:r>
    </w:p>
    <w:p w:rsidR="00005FBE" w:rsidRPr="008533DD" w:rsidRDefault="00005FBE" w:rsidP="00005FBE">
      <w:pPr>
        <w:pStyle w:val="Listaszerbekezds"/>
        <w:widowControl w:val="0"/>
        <w:tabs>
          <w:tab w:val="num" w:pos="720"/>
        </w:tabs>
        <w:spacing w:before="120" w:after="120"/>
        <w:ind w:hanging="11"/>
        <w:jc w:val="both"/>
        <w:rPr>
          <w:rFonts w:ascii="Verdana" w:hAnsi="Verdana"/>
          <w:bCs/>
          <w:sz w:val="20"/>
          <w:szCs w:val="20"/>
          <w:highlight w:val="yellow"/>
        </w:rPr>
      </w:pPr>
      <w:r w:rsidRPr="008533DD">
        <w:rPr>
          <w:rFonts w:ascii="Verdana" w:hAnsi="Verdana"/>
          <w:bCs/>
          <w:sz w:val="20"/>
          <w:szCs w:val="20"/>
          <w:highlight w:val="yellow"/>
        </w:rPr>
        <w:t>A hallgatónak a tanórák legalább 70 %-án jelen kell lennie, 30 %-ot meghaladó hiányzás esetén a félév teljesítése nem írható alá. A hallgató köteles az előadás és a gyakorlat anyagát beszerezni, abból önállóan felkészülni.</w:t>
      </w:r>
    </w:p>
    <w:p w:rsidR="00005FBE" w:rsidRPr="008533DD" w:rsidRDefault="00005FBE" w:rsidP="00005FBE">
      <w:pPr>
        <w:widowControl w:val="0"/>
        <w:tabs>
          <w:tab w:val="num" w:pos="720"/>
        </w:tabs>
        <w:spacing w:before="120" w:after="120"/>
        <w:ind w:left="709"/>
        <w:jc w:val="both"/>
        <w:rPr>
          <w:rFonts w:ascii="Verdana" w:hAnsi="Verdana"/>
          <w:bCs/>
          <w:sz w:val="20"/>
          <w:szCs w:val="20"/>
        </w:rPr>
      </w:pPr>
      <w:r w:rsidRPr="008533DD">
        <w:rPr>
          <w:rFonts w:ascii="Verdana" w:hAnsi="Verdana"/>
          <w:bCs/>
          <w:sz w:val="20"/>
          <w:szCs w:val="20"/>
          <w:highlight w:val="yellow"/>
        </w:rPr>
        <w:t>Az aláírás feltétele az előadások rendszeres látogatása (a 14. pont szerint)</w:t>
      </w:r>
      <w:r w:rsidRPr="008533DD">
        <w:rPr>
          <w:rFonts w:ascii="Verdana" w:hAnsi="Verdana"/>
          <w:b/>
          <w:bCs/>
          <w:sz w:val="20"/>
          <w:szCs w:val="20"/>
          <w:highlight w:val="yellow"/>
        </w:rPr>
        <w:t xml:space="preserve">, </w:t>
      </w:r>
      <w:r w:rsidRPr="008533DD">
        <w:rPr>
          <w:rFonts w:ascii="Verdana" w:hAnsi="Verdana"/>
          <w:bCs/>
          <w:sz w:val="20"/>
          <w:szCs w:val="20"/>
          <w:highlight w:val="yellow"/>
        </w:rPr>
        <w:t>a tematikában (12. pont) szereplő témákból az oktató által meghatározott tartalmi és formai követelmények szerint, kitűzött határidőre házi dolgozat elkészítése, oktatónak való megküldése.</w:t>
      </w:r>
      <w:r w:rsidRPr="008533DD">
        <w:rPr>
          <w:rFonts w:ascii="Verdana" w:hAnsi="Verdana"/>
          <w:bCs/>
          <w:sz w:val="20"/>
          <w:szCs w:val="20"/>
        </w:rPr>
        <w:t xml:space="preserve"> </w:t>
      </w:r>
    </w:p>
    <w:p w:rsidR="00005FBE" w:rsidRPr="008533DD" w:rsidRDefault="00005FBE" w:rsidP="00005FBE">
      <w:pPr>
        <w:pStyle w:val="Listaszerbekezds"/>
        <w:widowControl w:val="0"/>
        <w:numPr>
          <w:ilvl w:val="1"/>
          <w:numId w:val="1"/>
        </w:numPr>
        <w:tabs>
          <w:tab w:val="left" w:pos="709"/>
          <w:tab w:val="left" w:pos="993"/>
        </w:tabs>
        <w:spacing w:before="120" w:after="120" w:line="240" w:lineRule="auto"/>
        <w:rPr>
          <w:rFonts w:ascii="Verdana" w:hAnsi="Verdana"/>
          <w:b/>
          <w:bCs/>
          <w:sz w:val="20"/>
          <w:szCs w:val="20"/>
        </w:rPr>
      </w:pPr>
      <w:r w:rsidRPr="008533DD">
        <w:rPr>
          <w:rFonts w:ascii="Verdana" w:hAnsi="Verdana"/>
          <w:b/>
          <w:sz w:val="20"/>
          <w:szCs w:val="20"/>
        </w:rPr>
        <w:t xml:space="preserve">Az értékelés: </w:t>
      </w:r>
      <w:r w:rsidRPr="008533DD">
        <w:rPr>
          <w:rFonts w:ascii="Verdana" w:hAnsi="Verdana"/>
          <w:sz w:val="20"/>
          <w:szCs w:val="20"/>
        </w:rPr>
        <w:t>Az értékelés típusa: évközi értékelés.</w:t>
      </w:r>
    </w:p>
    <w:p w:rsidR="00005FBE" w:rsidRPr="008533DD" w:rsidRDefault="00005FBE" w:rsidP="00005FBE">
      <w:pPr>
        <w:widowControl w:val="0"/>
        <w:tabs>
          <w:tab w:val="left" w:pos="709"/>
          <w:tab w:val="left" w:pos="993"/>
        </w:tabs>
        <w:spacing w:before="120" w:after="120"/>
        <w:jc w:val="both"/>
        <w:rPr>
          <w:rFonts w:ascii="Verdana" w:hAnsi="Verdana"/>
          <w:sz w:val="20"/>
          <w:szCs w:val="20"/>
        </w:rPr>
      </w:pPr>
      <w:r w:rsidRPr="008533DD">
        <w:rPr>
          <w:rFonts w:ascii="Verdana" w:hAnsi="Verdana"/>
          <w:sz w:val="20"/>
          <w:szCs w:val="20"/>
        </w:rPr>
        <w:t>Zárthelyi dolgozat, ötfokozatú értékelés. A zárthelyi dolgozat ismeretanyaga az órai előadásokra, valamint a kötelező irodalomra épül.</w:t>
      </w:r>
    </w:p>
    <w:p w:rsidR="00005FBE" w:rsidRPr="008533DD" w:rsidRDefault="00005FBE" w:rsidP="00005FBE">
      <w:pPr>
        <w:widowControl w:val="0"/>
        <w:tabs>
          <w:tab w:val="left" w:pos="709"/>
          <w:tab w:val="left" w:pos="993"/>
        </w:tabs>
        <w:spacing w:before="120" w:after="120"/>
        <w:jc w:val="both"/>
        <w:rPr>
          <w:rFonts w:ascii="Verdana" w:hAnsi="Verdana"/>
          <w:bCs/>
          <w:sz w:val="20"/>
          <w:szCs w:val="20"/>
        </w:rPr>
      </w:pPr>
      <w:r w:rsidRPr="008533DD">
        <w:rPr>
          <w:rFonts w:ascii="Verdana" w:hAnsi="Verdana"/>
          <w:sz w:val="20"/>
          <w:szCs w:val="20"/>
        </w:rPr>
        <w:t>A zárthelyi dolgozat értékelése a következő skála szerint: 0-60 % elégtelen; 61-70 % elégséges; 71-80 % közepes; 81-90 % jó; 91-100 % jeles osztályzat. Elégtelen értékelés esetén egy esetben javító dolgozat írható.</w:t>
      </w:r>
    </w:p>
    <w:p w:rsidR="00005FBE" w:rsidRPr="008533DD" w:rsidRDefault="00005FBE" w:rsidP="00005FBE">
      <w:pPr>
        <w:widowControl w:val="0"/>
        <w:numPr>
          <w:ilvl w:val="1"/>
          <w:numId w:val="1"/>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8533DD">
        <w:rPr>
          <w:rFonts w:ascii="Verdana" w:eastAsia="Times New Roman" w:hAnsi="Verdana" w:cs="Times New Roman"/>
          <w:b/>
          <w:sz w:val="20"/>
          <w:szCs w:val="20"/>
        </w:rPr>
        <w:t>A kreditek megszerzésének feltételei:</w:t>
      </w:r>
      <w:r w:rsidRPr="008533DD">
        <w:rPr>
          <w:rFonts w:ascii="Verdana" w:eastAsia="Times New Roman" w:hAnsi="Verdana" w:cs="Times New Roman"/>
          <w:sz w:val="20"/>
          <w:szCs w:val="20"/>
        </w:rPr>
        <w:t xml:space="preserve"> </w:t>
      </w:r>
    </w:p>
    <w:p w:rsidR="00005FBE" w:rsidRPr="008533DD" w:rsidRDefault="00005FBE" w:rsidP="00005FBE">
      <w:pPr>
        <w:widowControl w:val="0"/>
        <w:tabs>
          <w:tab w:val="left" w:pos="993"/>
        </w:tabs>
        <w:spacing w:before="120" w:after="120"/>
        <w:jc w:val="both"/>
        <w:rPr>
          <w:rFonts w:ascii="Verdana" w:eastAsia="Times New Roman" w:hAnsi="Verdana" w:cs="Times New Roman"/>
          <w:sz w:val="20"/>
          <w:szCs w:val="20"/>
        </w:rPr>
      </w:pPr>
      <w:r w:rsidRPr="008533DD">
        <w:rPr>
          <w:rFonts w:ascii="Verdana" w:eastAsia="Times New Roman" w:hAnsi="Verdana" w:cs="Times New Roman"/>
          <w:sz w:val="20"/>
          <w:szCs w:val="20"/>
        </w:rPr>
        <w:lastRenderedPageBreak/>
        <w:t>A kreditek megszerzésének feltétele az aláírás megszerzése és legalább elégséges dolgozat.</w:t>
      </w:r>
    </w:p>
    <w:p w:rsidR="00005FBE" w:rsidRPr="008533DD" w:rsidRDefault="00005FBE" w:rsidP="00005FBE">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Irodalomjegyzék:</w:t>
      </w:r>
    </w:p>
    <w:p w:rsidR="00005FBE" w:rsidRPr="008533DD" w:rsidRDefault="00005FBE" w:rsidP="00005FBE">
      <w:pPr>
        <w:widowControl w:val="0"/>
        <w:numPr>
          <w:ilvl w:val="1"/>
          <w:numId w:val="1"/>
        </w:numPr>
        <w:tabs>
          <w:tab w:val="clear" w:pos="858"/>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Kötelező irodalom: </w:t>
      </w:r>
    </w:p>
    <w:p w:rsidR="00005FBE" w:rsidRPr="008533DD" w:rsidRDefault="00005FBE" w:rsidP="00005FBE">
      <w:pPr>
        <w:widowControl w:val="0"/>
        <w:numPr>
          <w:ilvl w:val="0"/>
          <w:numId w:val="2"/>
        </w:numPr>
        <w:spacing w:after="0" w:line="240" w:lineRule="auto"/>
        <w:ind w:left="709" w:hanging="425"/>
        <w:jc w:val="both"/>
        <w:rPr>
          <w:rFonts w:ascii="Verdana" w:eastAsia="Times New Roman" w:hAnsi="Verdana" w:cs="Times New Roman"/>
          <w:sz w:val="20"/>
          <w:szCs w:val="20"/>
        </w:rPr>
      </w:pPr>
      <w:r w:rsidRPr="008533DD">
        <w:rPr>
          <w:rFonts w:ascii="Verdana" w:eastAsia="Times New Roman" w:hAnsi="Verdana" w:cs="Times New Roman"/>
          <w:sz w:val="20"/>
          <w:szCs w:val="20"/>
        </w:rPr>
        <w:t>Barabás Andrea Tünde (szerk.): Kriminológia MA, Dialóg Campus, Budapest, 2020. ISBN: 978-963-531-176-7</w:t>
      </w:r>
    </w:p>
    <w:p w:rsidR="00005FBE" w:rsidRPr="008533DD" w:rsidRDefault="00005FBE" w:rsidP="00005FBE">
      <w:pPr>
        <w:pStyle w:val="Listaszerbekezds"/>
        <w:numPr>
          <w:ilvl w:val="0"/>
          <w:numId w:val="2"/>
        </w:numPr>
        <w:tabs>
          <w:tab w:val="left" w:pos="284"/>
        </w:tabs>
        <w:spacing w:before="120" w:line="254" w:lineRule="auto"/>
        <w:rPr>
          <w:rFonts w:ascii="Verdana" w:hAnsi="Verdana"/>
          <w:sz w:val="20"/>
          <w:szCs w:val="20"/>
        </w:rPr>
      </w:pPr>
      <w:r w:rsidRPr="008533DD">
        <w:rPr>
          <w:rFonts w:ascii="Verdana" w:hAnsi="Verdana"/>
          <w:sz w:val="20"/>
          <w:szCs w:val="20"/>
        </w:rPr>
        <w:t>Korinek László: Nomádok és letelepedettek - gondolatok a közösségi bűnmegelőzésről. Jogtudományi Közlöny, 2006. júliusi szám, 247-267. pp.</w:t>
      </w:r>
    </w:p>
    <w:p w:rsidR="00005FBE" w:rsidRPr="008533DD" w:rsidRDefault="00005FBE" w:rsidP="00005FBE">
      <w:pPr>
        <w:widowControl w:val="0"/>
        <w:numPr>
          <w:ilvl w:val="1"/>
          <w:numId w:val="1"/>
        </w:numPr>
        <w:tabs>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Ajánlott irodalom: </w:t>
      </w:r>
    </w:p>
    <w:p w:rsidR="00005FBE" w:rsidRPr="008533DD" w:rsidRDefault="00005FBE" w:rsidP="00005FBE">
      <w:pPr>
        <w:pStyle w:val="Listaszerbekezds"/>
        <w:numPr>
          <w:ilvl w:val="0"/>
          <w:numId w:val="3"/>
        </w:numPr>
        <w:tabs>
          <w:tab w:val="left" w:pos="284"/>
        </w:tabs>
        <w:spacing w:before="120" w:line="254" w:lineRule="auto"/>
        <w:rPr>
          <w:rFonts w:ascii="Verdana" w:hAnsi="Verdana"/>
          <w:sz w:val="20"/>
          <w:szCs w:val="20"/>
        </w:rPr>
      </w:pPr>
      <w:r w:rsidRPr="008533DD">
        <w:rPr>
          <w:rFonts w:ascii="Verdana" w:hAnsi="Verdana"/>
          <w:sz w:val="20"/>
          <w:szCs w:val="20"/>
        </w:rPr>
        <w:t>Barabás Andrea Tünde (szerk.): Alkalmazott kriminológia. Dialóg Campus, Budapest, 2020. ISBN: 978-963-531-241-5</w:t>
      </w:r>
      <w:r w:rsidRPr="008533DD">
        <w:rPr>
          <w:rFonts w:ascii="Verdana" w:hAnsi="Verdana"/>
          <w:sz w:val="20"/>
          <w:szCs w:val="20"/>
        </w:rPr>
        <w:br/>
      </w:r>
    </w:p>
    <w:p w:rsidR="00005FBE" w:rsidRPr="008533DD" w:rsidRDefault="00005FBE" w:rsidP="00005FBE">
      <w:pPr>
        <w:pStyle w:val="Listaszerbekezds"/>
        <w:numPr>
          <w:ilvl w:val="0"/>
          <w:numId w:val="3"/>
        </w:numPr>
        <w:tabs>
          <w:tab w:val="left" w:pos="284"/>
        </w:tabs>
        <w:spacing w:before="120" w:line="254" w:lineRule="auto"/>
        <w:rPr>
          <w:rFonts w:ascii="Verdana" w:hAnsi="Verdana"/>
          <w:sz w:val="20"/>
          <w:szCs w:val="20"/>
        </w:rPr>
      </w:pPr>
      <w:r w:rsidRPr="008533DD">
        <w:rPr>
          <w:rFonts w:ascii="Verdana" w:hAnsi="Verdana"/>
          <w:sz w:val="20"/>
          <w:szCs w:val="20"/>
        </w:rPr>
        <w:t>Berei Róbert: Szolgálatszervezés a nehéz körzetekben. In. Korinek László (szerk.): Értekezések a rendészetről, Nemzeti Közszolgálati Egyetem Rendészettudományi Kar, Budapest, 2014., 199-226. pp.  ISBN: 978-615-5305-91-7</w:t>
      </w:r>
    </w:p>
    <w:p w:rsidR="00005FBE" w:rsidRPr="008533DD" w:rsidRDefault="00005FBE" w:rsidP="00005FBE">
      <w:pPr>
        <w:pStyle w:val="Listaszerbekezds"/>
        <w:widowControl w:val="0"/>
        <w:spacing w:after="0"/>
        <w:jc w:val="both"/>
        <w:rPr>
          <w:rFonts w:ascii="Verdana" w:eastAsia="Times New Roman" w:hAnsi="Verdana" w:cs="Times New Roman"/>
          <w:sz w:val="20"/>
          <w:szCs w:val="20"/>
        </w:rPr>
      </w:pPr>
    </w:p>
    <w:p w:rsidR="00005FBE" w:rsidRPr="008533DD" w:rsidRDefault="00005FBE" w:rsidP="00005FBE">
      <w:pPr>
        <w:pStyle w:val="Listaszerbekezds"/>
        <w:widowControl w:val="0"/>
        <w:numPr>
          <w:ilvl w:val="0"/>
          <w:numId w:val="3"/>
        </w:numPr>
        <w:spacing w:after="0" w:line="240" w:lineRule="auto"/>
        <w:jc w:val="both"/>
        <w:rPr>
          <w:rFonts w:ascii="Verdana" w:eastAsia="Times New Roman" w:hAnsi="Verdana" w:cs="Times New Roman"/>
          <w:sz w:val="20"/>
          <w:szCs w:val="20"/>
        </w:rPr>
      </w:pPr>
      <w:r w:rsidRPr="008533DD">
        <w:rPr>
          <w:rFonts w:ascii="Verdana" w:eastAsia="Times New Roman" w:hAnsi="Verdana" w:cs="Times New Roman"/>
          <w:sz w:val="20"/>
          <w:szCs w:val="20"/>
        </w:rPr>
        <w:t xml:space="preserve">Borbíró Andrea: Bűnmegelőzés. In. </w:t>
      </w:r>
      <w:r w:rsidRPr="008533DD">
        <w:rPr>
          <w:rFonts w:ascii="Verdana" w:hAnsi="Verdana"/>
          <w:bCs/>
          <w:sz w:val="20"/>
          <w:szCs w:val="20"/>
        </w:rPr>
        <w:t xml:space="preserve">Borbíró Andrea </w:t>
      </w:r>
      <w:r w:rsidRPr="008533DD">
        <w:rPr>
          <w:rFonts w:ascii="Verdana" w:hAnsi="Verdana"/>
          <w:sz w:val="20"/>
          <w:szCs w:val="20"/>
        </w:rPr>
        <w:t xml:space="preserve">- Gönczöl Katalin - Kerezsi Klára - Lévay Miklós (szerk): Kriminológia. Wolters Kluver, Budapest, 2016., 815-843. pp. </w:t>
      </w:r>
      <w:r w:rsidRPr="008533DD">
        <w:rPr>
          <w:rFonts w:ascii="Verdana" w:hAnsi="Verdana"/>
          <w:sz w:val="20"/>
          <w:szCs w:val="20"/>
          <w:lang w:val="en-US"/>
        </w:rPr>
        <w:t xml:space="preserve">ISBN:978-963-295-605-3 </w:t>
      </w:r>
    </w:p>
    <w:p w:rsidR="00005FBE" w:rsidRPr="008533DD" w:rsidRDefault="00005FBE" w:rsidP="00005FBE">
      <w:pPr>
        <w:widowControl w:val="0"/>
        <w:spacing w:after="0"/>
        <w:jc w:val="both"/>
        <w:rPr>
          <w:rFonts w:ascii="Verdana" w:eastAsia="Times New Roman" w:hAnsi="Verdana" w:cs="Times New Roman"/>
          <w:sz w:val="20"/>
          <w:szCs w:val="20"/>
        </w:rPr>
      </w:pPr>
    </w:p>
    <w:p w:rsidR="00005FBE" w:rsidRPr="008533DD" w:rsidRDefault="00005FBE" w:rsidP="00005FBE">
      <w:pPr>
        <w:widowControl w:val="0"/>
        <w:spacing w:before="120" w:after="120"/>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Budapest, 2024.</w:t>
      </w:r>
    </w:p>
    <w:p w:rsidR="00005FBE" w:rsidRPr="008533DD" w:rsidRDefault="00005FBE" w:rsidP="00005FBE">
      <w:pPr>
        <w:widowControl w:val="0"/>
        <w:spacing w:after="0"/>
        <w:jc w:val="right"/>
        <w:rPr>
          <w:rFonts w:ascii="Verdana" w:eastAsia="Times New Roman" w:hAnsi="Verdana" w:cs="Times New Roman"/>
          <w:b/>
          <w:bCs/>
          <w:sz w:val="20"/>
          <w:szCs w:val="20"/>
        </w:rPr>
      </w:pPr>
      <w:r w:rsidRPr="008533DD">
        <w:rPr>
          <w:rFonts w:ascii="Verdana" w:eastAsia="Times New Roman" w:hAnsi="Verdana" w:cs="Times New Roman"/>
          <w:b/>
          <w:bCs/>
          <w:sz w:val="20"/>
          <w:szCs w:val="20"/>
        </w:rPr>
        <w:t>Dr. Barabás Andrea Tünde CSc.</w:t>
      </w:r>
      <w:r w:rsidRPr="008533DD">
        <w:rPr>
          <w:rFonts w:ascii="Verdana" w:eastAsia="Times New Roman" w:hAnsi="Verdana" w:cs="Times New Roman"/>
          <w:b/>
          <w:bCs/>
          <w:sz w:val="20"/>
          <w:szCs w:val="20"/>
        </w:rPr>
        <w:br/>
        <w:t>tanszékvezető egyetemi tanár</w:t>
      </w:r>
    </w:p>
    <w:p w:rsidR="00005FBE" w:rsidRPr="008533DD" w:rsidRDefault="00005FBE" w:rsidP="00005FBE">
      <w:pPr>
        <w:widowControl w:val="0"/>
        <w:spacing w:after="0"/>
        <w:jc w:val="center"/>
        <w:rPr>
          <w:rFonts w:ascii="Verdana" w:eastAsia="Times New Roman" w:hAnsi="Verdana" w:cs="Times New Roman"/>
          <w:b/>
          <w:bCs/>
          <w:sz w:val="20"/>
          <w:szCs w:val="20"/>
        </w:rPr>
      </w:pP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t xml:space="preserve">                        </w:t>
      </w:r>
      <w:proofErr w:type="gramStart"/>
      <w:r w:rsidRPr="008533DD">
        <w:rPr>
          <w:rFonts w:ascii="Verdana" w:eastAsia="Times New Roman" w:hAnsi="Verdana" w:cs="Times New Roman"/>
          <w:b/>
          <w:bCs/>
          <w:sz w:val="20"/>
          <w:szCs w:val="20"/>
        </w:rPr>
        <w:t>tantárgyfelelős</w:t>
      </w:r>
      <w:proofErr w:type="gramEnd"/>
      <w:r w:rsidRPr="008533DD">
        <w:rPr>
          <w:rFonts w:ascii="Verdana" w:eastAsia="Times New Roman" w:hAnsi="Verdana" w:cs="Times New Roman"/>
          <w:b/>
          <w:bCs/>
          <w:sz w:val="20"/>
          <w:szCs w:val="20"/>
        </w:rPr>
        <w:t xml:space="preserve"> sk. </w:t>
      </w:r>
    </w:p>
    <w:p w:rsidR="00005FBE" w:rsidRPr="008533DD" w:rsidRDefault="00005FBE" w:rsidP="00005FBE">
      <w:pPr>
        <w:widowControl w:val="0"/>
        <w:spacing w:before="120" w:after="120"/>
        <w:jc w:val="right"/>
        <w:rPr>
          <w:rFonts w:ascii="Verdana" w:eastAsia="Times New Roman" w:hAnsi="Verdana" w:cs="Times New Roman"/>
          <w:bCs/>
          <w:sz w:val="20"/>
          <w:szCs w:val="20"/>
        </w:rPr>
      </w:pPr>
    </w:p>
    <w:p w:rsidR="00D20076" w:rsidRPr="00CB1EAA" w:rsidRDefault="00D20076">
      <w:pPr>
        <w:rPr>
          <w:rFonts w:ascii="Verdana" w:hAnsi="Verdana"/>
          <w:sz w:val="20"/>
          <w:szCs w:val="20"/>
        </w:rPr>
      </w:pPr>
    </w:p>
    <w:p w:rsidR="00D20076" w:rsidRPr="00CB1EAA" w:rsidRDefault="00D20076">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D20076" w:rsidRPr="00CB1EAA" w:rsidTr="00AB72E9">
        <w:tc>
          <w:tcPr>
            <w:tcW w:w="4855" w:type="dxa"/>
            <w:tcBorders>
              <w:top w:val="nil"/>
              <w:left w:val="nil"/>
              <w:bottom w:val="single" w:sz="4" w:space="0" w:color="auto"/>
              <w:right w:val="nil"/>
            </w:tcBorders>
            <w:hideMark/>
          </w:tcPr>
          <w:p w:rsidR="00D20076" w:rsidRPr="00CB1EAA" w:rsidRDefault="00D20076" w:rsidP="00AB72E9">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D20076" w:rsidRPr="00CB1EAA" w:rsidRDefault="00D20076" w:rsidP="00AB72E9">
            <w:pPr>
              <w:spacing w:after="0" w:line="240" w:lineRule="auto"/>
              <w:jc w:val="both"/>
              <w:rPr>
                <w:rFonts w:ascii="Verdana" w:eastAsia="Times New Roman" w:hAnsi="Verdana" w:cs="Times New Roman"/>
                <w:sz w:val="20"/>
                <w:szCs w:val="20"/>
                <w:lang w:eastAsia="hu-HU"/>
              </w:rPr>
            </w:pPr>
          </w:p>
        </w:tc>
        <w:tc>
          <w:tcPr>
            <w:tcW w:w="2597" w:type="dxa"/>
          </w:tcPr>
          <w:p w:rsidR="00D20076" w:rsidRPr="00CB1EAA" w:rsidRDefault="00D20076" w:rsidP="00AB72E9">
            <w:pPr>
              <w:spacing w:after="0" w:line="240" w:lineRule="auto"/>
              <w:jc w:val="right"/>
              <w:rPr>
                <w:rFonts w:ascii="Verdana" w:eastAsia="Times New Roman" w:hAnsi="Verdana" w:cs="Times New Roman"/>
                <w:sz w:val="20"/>
                <w:szCs w:val="20"/>
                <w:lang w:eastAsia="hu-HU"/>
              </w:rPr>
            </w:pPr>
          </w:p>
        </w:tc>
      </w:tr>
      <w:tr w:rsidR="00D20076" w:rsidRPr="00CB1EAA" w:rsidTr="00AB72E9">
        <w:tc>
          <w:tcPr>
            <w:tcW w:w="4855" w:type="dxa"/>
            <w:tcBorders>
              <w:top w:val="single" w:sz="4" w:space="0" w:color="auto"/>
              <w:left w:val="nil"/>
              <w:bottom w:val="nil"/>
              <w:right w:val="nil"/>
            </w:tcBorders>
            <w:hideMark/>
          </w:tcPr>
          <w:p w:rsidR="00D20076" w:rsidRPr="00CB1EAA" w:rsidRDefault="00D20076" w:rsidP="00AB72E9">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D20076" w:rsidRPr="00CB1EAA" w:rsidRDefault="00D20076" w:rsidP="00AB72E9">
            <w:pPr>
              <w:spacing w:after="0" w:line="240" w:lineRule="auto"/>
              <w:jc w:val="both"/>
              <w:rPr>
                <w:rFonts w:ascii="Verdana" w:eastAsia="Times New Roman" w:hAnsi="Verdana" w:cs="Times New Roman"/>
                <w:sz w:val="20"/>
                <w:szCs w:val="20"/>
                <w:lang w:eastAsia="hu-HU"/>
              </w:rPr>
            </w:pPr>
          </w:p>
        </w:tc>
        <w:tc>
          <w:tcPr>
            <w:tcW w:w="2597" w:type="dxa"/>
          </w:tcPr>
          <w:p w:rsidR="00D20076" w:rsidRPr="00CB1EAA" w:rsidRDefault="00D20076" w:rsidP="00AB72E9">
            <w:pPr>
              <w:spacing w:after="0" w:line="240" w:lineRule="auto"/>
              <w:jc w:val="both"/>
              <w:rPr>
                <w:rFonts w:ascii="Verdana" w:eastAsia="Times New Roman" w:hAnsi="Verdana" w:cs="Times New Roman"/>
                <w:sz w:val="20"/>
                <w:szCs w:val="20"/>
                <w:lang w:eastAsia="hu-HU"/>
              </w:rPr>
            </w:pPr>
          </w:p>
        </w:tc>
      </w:tr>
    </w:tbl>
    <w:p w:rsidR="00D20076" w:rsidRPr="00CB1EAA" w:rsidRDefault="00D20076" w:rsidP="00D20076">
      <w:pPr>
        <w:widowControl w:val="0"/>
        <w:spacing w:before="120" w:after="120" w:line="240" w:lineRule="auto"/>
        <w:ind w:left="426" w:hanging="142"/>
        <w:jc w:val="center"/>
        <w:rPr>
          <w:rFonts w:ascii="Verdana" w:eastAsia="Times New Roman" w:hAnsi="Verdana" w:cs="Times New Roman"/>
          <w:b/>
          <w:bCs/>
          <w:sz w:val="20"/>
          <w:szCs w:val="20"/>
        </w:rPr>
      </w:pPr>
    </w:p>
    <w:p w:rsidR="00D20076" w:rsidRPr="00CB1EAA" w:rsidRDefault="00D20076" w:rsidP="00D20076">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D20076" w:rsidRPr="00CB1EAA" w:rsidRDefault="00D20076" w:rsidP="00467C07">
      <w:pPr>
        <w:widowControl w:val="0"/>
        <w:numPr>
          <w:ilvl w:val="0"/>
          <w:numId w:val="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RARTM06</w:t>
      </w:r>
    </w:p>
    <w:p w:rsidR="00D20076" w:rsidRPr="00CB1EAA" w:rsidRDefault="00D20076" w:rsidP="00467C07">
      <w:pPr>
        <w:widowControl w:val="0"/>
        <w:numPr>
          <w:ilvl w:val="0"/>
          <w:numId w:val="5"/>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Tudományos kutatásmódszertan</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Methodology of Scientific Research</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D20076" w:rsidRPr="00CB1EAA" w:rsidRDefault="00D20076" w:rsidP="00467C07">
      <w:pPr>
        <w:pStyle w:val="Listaszerbekezds"/>
        <w:widowControl w:val="0"/>
        <w:numPr>
          <w:ilvl w:val="1"/>
          <w:numId w:val="5"/>
        </w:numPr>
        <w:tabs>
          <w:tab w:val="clear" w:pos="858"/>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D20076" w:rsidRPr="00CB1EAA" w:rsidRDefault="00D20076" w:rsidP="00467C07">
      <w:pPr>
        <w:pStyle w:val="Listaszerbekezds"/>
        <w:widowControl w:val="0"/>
        <w:numPr>
          <w:ilvl w:val="1"/>
          <w:numId w:val="5"/>
        </w:numPr>
        <w:tabs>
          <w:tab w:val="clear" w:pos="858"/>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 elmélet</w:t>
      </w:r>
    </w:p>
    <w:p w:rsidR="00D20076" w:rsidRPr="00CB1EAA" w:rsidRDefault="00D20076" w:rsidP="00467C07">
      <w:pPr>
        <w:widowControl w:val="0"/>
        <w:numPr>
          <w:ilvl w:val="0"/>
          <w:numId w:val="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Rendészeti vezető mesterképzési szak, Rendészeti elméleti specializáció, Csapatszolgálati specializáció, Értékelő-elemző specializáció, Szervezett bűnözés elleni specializáció, Integrált határigazgatási specializáció, Kriminalisztika mesterképzési szak</w:t>
      </w:r>
    </w:p>
    <w:p w:rsidR="00D20076" w:rsidRPr="00CB1EAA" w:rsidRDefault="00D20076" w:rsidP="00467C07">
      <w:pPr>
        <w:widowControl w:val="0"/>
        <w:numPr>
          <w:ilvl w:val="0"/>
          <w:numId w:val="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lastRenderedPageBreak/>
        <w:t>Rendészetelméleti és -történeti Tanszék</w:t>
      </w:r>
    </w:p>
    <w:p w:rsidR="00D20076" w:rsidRPr="00EC5B61"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
          <w:bCs/>
          <w:sz w:val="20"/>
          <w:szCs w:val="20"/>
          <w:highlight w:val="yellow"/>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w:t>
      </w:r>
      <w:r w:rsidR="00EC5B61" w:rsidRPr="00EC5B61">
        <w:rPr>
          <w:rFonts w:ascii="Verdana" w:eastAsia="Times New Roman" w:hAnsi="Verdana" w:cs="Times New Roman"/>
          <w:b/>
          <w:bCs/>
          <w:sz w:val="20"/>
          <w:szCs w:val="20"/>
          <w:highlight w:val="yellow"/>
        </w:rPr>
        <w:t xml:space="preserve">Dr. </w:t>
      </w:r>
      <w:r w:rsidR="000F2148">
        <w:rPr>
          <w:rFonts w:ascii="Verdana" w:eastAsia="Times New Roman" w:hAnsi="Verdana" w:cs="Times New Roman"/>
          <w:b/>
          <w:bCs/>
          <w:sz w:val="20"/>
          <w:szCs w:val="20"/>
          <w:highlight w:val="yellow"/>
        </w:rPr>
        <w:t xml:space="preserve">habil </w:t>
      </w:r>
      <w:r w:rsidR="00EC5B61" w:rsidRPr="00EC5B61">
        <w:rPr>
          <w:rFonts w:ascii="Verdana" w:eastAsia="Times New Roman" w:hAnsi="Verdana" w:cs="Times New Roman"/>
          <w:b/>
          <w:bCs/>
          <w:sz w:val="20"/>
          <w:szCs w:val="20"/>
          <w:highlight w:val="yellow"/>
        </w:rPr>
        <w:t>Kovács Tamás</w:t>
      </w:r>
      <w:r w:rsidRPr="00EC5B61">
        <w:rPr>
          <w:rFonts w:ascii="Verdana" w:eastAsia="Times New Roman" w:hAnsi="Verdana" w:cs="Times New Roman"/>
          <w:b/>
          <w:bCs/>
          <w:sz w:val="20"/>
          <w:szCs w:val="20"/>
          <w:highlight w:val="yellow"/>
        </w:rPr>
        <w:t>,</w:t>
      </w:r>
      <w:r w:rsidR="00EC5B61" w:rsidRPr="00EC5B61">
        <w:rPr>
          <w:rFonts w:ascii="Verdana" w:eastAsia="Times New Roman" w:hAnsi="Verdana" w:cs="Times New Roman"/>
          <w:b/>
          <w:bCs/>
          <w:sz w:val="20"/>
          <w:szCs w:val="20"/>
          <w:highlight w:val="yellow"/>
        </w:rPr>
        <w:t xml:space="preserve"> egyetemi docens,</w:t>
      </w:r>
      <w:r w:rsidRPr="00EC5B61">
        <w:rPr>
          <w:rFonts w:ascii="Verdana" w:eastAsia="Times New Roman" w:hAnsi="Verdana" w:cs="Times New Roman"/>
          <w:b/>
          <w:bCs/>
          <w:sz w:val="20"/>
          <w:szCs w:val="20"/>
          <w:highlight w:val="yellow"/>
        </w:rPr>
        <w:t xml:space="preserve"> tanszékvezető</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D20076" w:rsidRPr="00CB1EAA" w:rsidRDefault="00D20076" w:rsidP="00467C07">
      <w:pPr>
        <w:widowControl w:val="0"/>
        <w:numPr>
          <w:ilvl w:val="1"/>
          <w:numId w:val="5"/>
        </w:numPr>
        <w:tabs>
          <w:tab w:val="clear"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D20076" w:rsidRPr="00CB1EAA" w:rsidRDefault="00D20076" w:rsidP="00467C07">
      <w:pPr>
        <w:widowControl w:val="0"/>
        <w:numPr>
          <w:ilvl w:val="2"/>
          <w:numId w:val="5"/>
        </w:numPr>
        <w:tabs>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roofErr w:type="gramStart"/>
      <w:r w:rsidRPr="00CB1EAA">
        <w:rPr>
          <w:rFonts w:ascii="Verdana" w:eastAsia="Times New Roman" w:hAnsi="Verdana" w:cs="Times New Roman"/>
          <w:bCs/>
          <w:sz w:val="20"/>
          <w:szCs w:val="20"/>
        </w:rPr>
        <w:t>…EA</w:t>
      </w:r>
      <w:proofErr w:type="gramEnd"/>
      <w:r w:rsidRPr="00CB1EAA">
        <w:rPr>
          <w:rFonts w:ascii="Verdana" w:eastAsia="Times New Roman" w:hAnsi="Verdana" w:cs="Times New Roman"/>
          <w:bCs/>
          <w:sz w:val="20"/>
          <w:szCs w:val="20"/>
        </w:rPr>
        <w:t xml:space="preserve">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 GY)</w:t>
      </w:r>
    </w:p>
    <w:p w:rsidR="00D20076" w:rsidRPr="00CB1EAA" w:rsidRDefault="00D20076" w:rsidP="00467C07">
      <w:pPr>
        <w:widowControl w:val="0"/>
        <w:numPr>
          <w:ilvl w:val="2"/>
          <w:numId w:val="5"/>
        </w:numPr>
        <w:tabs>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levelező munkarend: 6 (6 EA </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D20076" w:rsidRPr="00CB1EAA" w:rsidRDefault="00D20076" w:rsidP="00467C07">
      <w:pPr>
        <w:widowControl w:val="0"/>
        <w:numPr>
          <w:ilvl w:val="1"/>
          <w:numId w:val="5"/>
        </w:numPr>
        <w:tabs>
          <w:tab w:val="clear"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w:t>
      </w:r>
      <w:proofErr w:type="gramStart"/>
      <w:r w:rsidRPr="00CB1EAA">
        <w:rPr>
          <w:rFonts w:ascii="Verdana" w:eastAsia="Times New Roman" w:hAnsi="Verdana" w:cs="Times New Roman"/>
          <w:bCs/>
          <w:sz w:val="20"/>
          <w:szCs w:val="20"/>
        </w:rPr>
        <w:t>: …</w:t>
      </w:r>
      <w:proofErr w:type="gramEnd"/>
    </w:p>
    <w:p w:rsidR="00D20076" w:rsidRPr="00CB1EAA" w:rsidRDefault="00D20076" w:rsidP="00467C07">
      <w:pPr>
        <w:widowControl w:val="0"/>
        <w:numPr>
          <w:ilvl w:val="1"/>
          <w:numId w:val="5"/>
        </w:numPr>
        <w:tabs>
          <w:tab w:val="clear" w:pos="858"/>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 xml:space="preserve">Az ismeret átadásában alkalmazandó további sajátos módok, jellemzők: </w:t>
      </w:r>
    </w:p>
    <w:p w:rsidR="00D20076" w:rsidRPr="00CB1EAA" w:rsidRDefault="00D20076" w:rsidP="00D20076">
      <w:pPr>
        <w:widowControl w:val="0"/>
        <w:spacing w:before="120" w:after="120" w:line="240" w:lineRule="auto"/>
        <w:ind w:left="454"/>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A tanuló-centrikus tanulási/tanítási folyamat az általánosan elfogadott didaktikai alapelvek (aktivizálás, differenciálás, érthetőség, fokozatosság, megerősítés, motiválás, rendszeresség, szemléletesség, tartósság, tudományosság, visszacsatolás) betartásával, változatos módszerekkel (tanári előadás, megbeszélés, vita, szemléltetés, játék, házi feladat ellenőrzése, szóbeli/írásbeli feleletek, kooperatív tanulás, megfigyelés, rendszerezés) és munkaformákkal (frontális, egyéni, pár- és csoport-) folyik.</w:t>
      </w:r>
      <w:proofErr w:type="gramEnd"/>
      <w:r w:rsidRPr="00CB1EAA">
        <w:rPr>
          <w:rFonts w:ascii="Verdana" w:eastAsia="Times New Roman" w:hAnsi="Verdana" w:cs="Times New Roman"/>
          <w:bCs/>
          <w:sz w:val="20"/>
          <w:szCs w:val="20"/>
        </w:rPr>
        <w:t xml:space="preserve"> Alapvetően fontos a hallgatók érdeklődésének felkeltése és aktív részvételük a tanulásban, amelynek során – a konstruktivista pedagógia szellemében – lehetőség szerint ők is tartalmakat állítanak elő, valamint a fejlesztett kompetenciák értékelésében is részt vesznek. Az oktatás interaktív módon valósul meg. A tanulást audio-vizuális IKT-, mobil eszközök és reáliák színesítik.</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p>
    <w:p w:rsidR="00D20076" w:rsidRPr="00CB1EAA" w:rsidRDefault="00D20076" w:rsidP="00D2007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tantárgy célja, hogy a készülő diplomamunkák tudományos hátterét és szakmai alaposságát segítse. Ennek keretében – építve arra a tényre, hogy a hallgató már írt szakdolgozatot – a rendészettudomány szempontjából fontos és hasznos módszereket, valamint ezek alkalmazhatóságát mutatja be az óra. Fontos, hogy a hallgató felismerje, hogy mi a tudományos kérdés és probléma, illetve hogy képes legyen koncepciót, hipotéziseket alkotni. Legalább ennyire lényeges, hogy képes legyen a megfelelő módszertant kiválasztani saját kutatásához.</w:t>
      </w:r>
    </w:p>
    <w:p w:rsidR="00D20076" w:rsidRPr="00CB1EAA" w:rsidRDefault="00D20076" w:rsidP="00D20076">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D20076" w:rsidRPr="00CB1EAA" w:rsidRDefault="00D20076" w:rsidP="00D20076">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The purpose of the subject is to help the scientific background and professional thoroughness of the diploma theses being prepared. In this context, based on the fact that the student has already written a thesis, the class presents important and useful methods from the point of view of law enforcement, as well as their applicability. It is important for the student to recognize what a scientific question and problem is, and to be able to create concepts and hypotheses. It is at least as important to be able to choose the right methodology for your own research.</w:t>
      </w:r>
    </w:p>
    <w:p w:rsidR="00D20076" w:rsidRPr="00CB1EAA" w:rsidRDefault="00D20076" w:rsidP="00467C07">
      <w:pPr>
        <w:pStyle w:val="Listaszerbekezds"/>
        <w:widowControl w:val="0"/>
        <w:numPr>
          <w:ilvl w:val="0"/>
          <w:numId w:val="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Elérendő szakmai kompetenciák (magyarul):</w:t>
      </w:r>
    </w:p>
    <w:p w:rsidR="00D20076" w:rsidRPr="00CB1EAA" w:rsidRDefault="00D20076" w:rsidP="00D20076">
      <w:pPr>
        <w:widowControl w:val="0"/>
        <w:spacing w:before="120" w:after="120" w:line="240" w:lineRule="auto"/>
        <w:ind w:left="360"/>
        <w:jc w:val="both"/>
        <w:rPr>
          <w:rFonts w:ascii="Verdana" w:eastAsia="Times New Roman" w:hAnsi="Verdana" w:cs="Times New Roman"/>
          <w:bCs/>
          <w:sz w:val="20"/>
          <w:szCs w:val="20"/>
          <w:highlight w:val="lightGray"/>
          <w:lang w:val="x-none"/>
        </w:rPr>
      </w:pPr>
      <w:r w:rsidRPr="00CB1EAA">
        <w:rPr>
          <w:rFonts w:ascii="Verdana" w:hAnsi="Verdana"/>
          <w:sz w:val="20"/>
          <w:szCs w:val="20"/>
        </w:rPr>
        <w:t>A képzés célja olyan rendészeti szakemberek képzése, akik a tanulmányaik során elsajátított tudásra támaszkodva, a megszerzett szakspecifikus ismereteik birtokában képesek az igazságügyi, az önkormányzati és pénzügyi ágazat, a büntetés-végrehajtás, a rendőrség, a katasztrófavédelem, valamint a Nemzeti Adó- és Vámhivatal, a polgári nemzetbiztonsági szolgálatok és a civil biztonság területén közép- és felsővezetői munkaköröket ellátni. Képesek a rendészeti vezetői feladatokat hatékonyan megoldani, nemzetközi szinten együttműködni.</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Cs/>
          <w:sz w:val="20"/>
          <w:szCs w:val="20"/>
          <w:lang w:val="x-none"/>
        </w:rPr>
      </w:pPr>
    </w:p>
    <w:p w:rsidR="00D20076" w:rsidRPr="00CB1EAA" w:rsidRDefault="00D20076" w:rsidP="00D2007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Ismeretekkel rendelkezik Magyarország történelmével, társadalmi, környezeti jellemzőivel, kulturális örökségével és geopolitikai helyzetével kapcsolatban, valamint a 21. századi világ stratégiai dimenzióiról, az aktuális globális és lokális problémákról és ezek összefüggéseiről.</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lastRenderedPageBreak/>
        <w:t xml:space="preserve">- Összességében átfogó képpel rendelkezik a rendészettudományi, a hadtudományi, az állam- és jogtudományi területek alapvető tényeiről, irányairól és határairól hazai és nemzetközi vonulatban is. </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Alapvető ismeretekkel rendelkezik a hivatásrendjétől eltérő további közszolgálati hivatásrendek felépítéséről, szervezetéről, működéséről és feladatairól. Közös közszolgálati érték- és fogalomkészlettel bír</w:t>
      </w:r>
      <w:proofErr w:type="gramStart"/>
      <w:r w:rsidRPr="00CB1EAA">
        <w:rPr>
          <w:rFonts w:ascii="Verdana" w:hAnsi="Verdana"/>
          <w:sz w:val="20"/>
          <w:szCs w:val="20"/>
        </w:rPr>
        <w:t>..</w:t>
      </w:r>
      <w:proofErr w:type="gramEnd"/>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xml:space="preserve">- Részletekbe menően ismeri és érti az integrált társadalomtudományi, kommunikációs, statisztikai, tudományos kutatás- módszertan absztrakciós technikáit, metódusait, az elvi kérdések gyakorlati vonatkozásainak kidolgozási módjait. </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 Azonosítani tudja a társadalmi folyamatok és jelenségek egymásra hatásának mechanizmusait, felismeri a problémamegoldás lehetőségeit.</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 Mélyrehatóan ismeri a rendészettudományt megalapozó iskolákat, kialakulásának és fejlődésének történetét, alapjait. Képes azonosítani a jelenkori és jövőbeni kihívásokat, amelyekre megfelelő módon reflektál.</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D20076" w:rsidRPr="00CB1EAA" w:rsidRDefault="00D20076" w:rsidP="00D2007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Képes hatékonyan értelmezni és értékelni az Európára és Magyarországra ható globális eseményeket és világfolyamatokat, valamint hatékonyan feldolgozza a kapcsolódó információkat, adatokat.</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Rendelkezik olyan tanulási készségekkel, amelyek szükségesek ahhoz, hogy nagyfokú önállósággal folytathassa további tanulmányait</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xml:space="preserve">- Szakterületéhez, annak részterületeihez köthetően képes magas színvonalú elemző munkára, szaktudományos formájú összefoglalók, elemzések készítésére és tanácsadásra a döntéshozók részére, nemzeti és nemzetközi fórumokon. </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 Képes aktívan és magas színvonalon közvetíteni szakterületének ismereteit, bekapcsolódni kutatási, fejlesztési projektekbe, a vonatkozó publikációs forrásokat használni.</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sz w:val="20"/>
          <w:szCs w:val="20"/>
          <w:lang w:eastAsia="hu-HU"/>
        </w:rPr>
        <w:t>- Képes az infokommunikációs eszközök alkalmazására, rendészeti vezetői és felhasználói szinten tudja kezelni a számítógépes alkalmazásokat: szövegszerkesztő, táblázatkezelő, statisztikai és speciális rendészeti programokat.</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sz w:val="20"/>
          <w:szCs w:val="20"/>
          <w:lang w:eastAsia="hu-HU"/>
        </w:rPr>
        <w:t>- Képes a rendészet területén a szakmai követelményeknek leginkább megfelelő menedzser szemléletű vezetési és irányítási eszközök használatára, különös tekintettel a korszerű vezetési technikákra és szervezési megoldásokra.</w:t>
      </w:r>
    </w:p>
    <w:p w:rsidR="00D20076" w:rsidRPr="00CB1EAA" w:rsidRDefault="00D20076" w:rsidP="00D20076">
      <w:pPr>
        <w:ind w:left="340"/>
        <w:jc w:val="both"/>
        <w:rPr>
          <w:rFonts w:ascii="Verdana" w:hAnsi="Verdana"/>
          <w:sz w:val="20"/>
          <w:szCs w:val="20"/>
        </w:rPr>
      </w:pPr>
      <w:r w:rsidRPr="00CB1EAA">
        <w:rPr>
          <w:rFonts w:ascii="Verdana" w:eastAsia="Times New Roman" w:hAnsi="Verdana" w:cs="Times New Roman"/>
          <w:b/>
          <w:sz w:val="20"/>
          <w:szCs w:val="20"/>
          <w:lang w:eastAsia="hu-HU"/>
        </w:rPr>
        <w:t xml:space="preserve">- </w:t>
      </w:r>
      <w:r w:rsidRPr="00CB1EAA">
        <w:rPr>
          <w:rFonts w:ascii="Verdana" w:hAnsi="Verdana"/>
          <w:sz w:val="20"/>
          <w:szCs w:val="20"/>
        </w:rPr>
        <w:t>Képes bekapcsolódni a rendészettudomány történetének feltérképezésére irányuló kutatásokba, képes értelmezni, használni és feldolgozni az ehhez kapcsolódó magyar és idegen nyelvű publikációs forrásokat, azok történeti beágyazottságát, annak előadására is képes.</w:t>
      </w:r>
    </w:p>
    <w:p w:rsidR="00D20076" w:rsidRPr="00CB1EAA" w:rsidRDefault="00D20076" w:rsidP="00D2007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Attitűdje</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Elkötelezett a közszolgálat iránt, felismeri a közszolgálati hivatásrenddel járó felelősséget, és hitelesen képviseli annak szellemiségét.</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Elkötelezett az ország jövője és sikerei iránt, nyitott az új ismeretekre és kihívásokra, amelyek Magyarország helyét és lehetőségeit érintik a 21. században.</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Nyitott szakterülete új eredményei, innovációi iránt, törekszik azok megismerésére, megértésére és alkalmazására. Elkötelezett saját szakmai fejlődése iránt. Nyitott arra, hogy a hivatásrendjétől eltérő további közszolgálati hivatásrendek tudásbázisának alapvető ismereteit is elsajátítsa.</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Ismeri és vállalja azt a szakmai identitást, amelyek a rendészeti szakterület sajátos karakterét, személyes és közösségi szerepét alkotják</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 Motivált a rendészettudomány, az elmélet és a gyakorlat új eredményeinek feltérképezésére, a társadalmi-gazdasági-jogi környezetet érintő változások megfigyelésére, konklúzió levonására.</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lastRenderedPageBreak/>
        <w:t>A részletezett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Munkája során jellemzi az elsajátított elméleti ismeretek alkalmazása, az alaposság, a módszeresség és a folyamatos tudásvágy, a tanulási készség, a saját munkájával szembeni igényesség és a szükséges mértékű önkritika.</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Elkötelezett a magas színvonalú, minőségi munkavégzés iránt, törekszik e szemléletet munkatársai felé is közvetíteni, a csoportmunkában részt venni, azt irányítani, kellő munkatapasztalat után vezetői feladatokat ellátni.</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Autodidakta módon folyamatosan törekszik az önfejlesztésre, a rendészettudományra jellemző belső törvények, törvényszerűségek, iskolák, irányzatok megértésére, az ismeretek és elméletek továbbfejlesztésére.</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D20076" w:rsidRPr="00CB1EAA" w:rsidRDefault="00D20076" w:rsidP="00D2007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Felelősséget érez a közszolgálat egésze iránt, és kialakult benne az a magával szembeni igényesség, amely biztosítja, hogy saját szakterületén méltó részt vállaljon annak működtetésében.</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xml:space="preserve">- Vállalja a közszolgálati hivatásrenddel, a köz érdekében végzett munkával járó felelősséget. </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 Felelősséget vállal a munkájával és a magatartásával kapcsolatos szakmai, jogi és etikai normák és szabályok betartása terén.</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xml:space="preserve">- A rendészeti terület tudományos irányú fejlődési céljainak elérése érdekében részben önállóan, részben csoport tagjaként hasznosítani tudja elméleti és gyakorlati tudását, képességeit. </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 Szakmai felelősséggel fordul a következő nemzedék felé, a rendészet területén megszerzett ismereteinek átadásával és személyes példamutatással segíti őket szakmai fejlődésükben, hivatástudatuk elmélyítésében.</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Teljes szakmai felelősséggel bekapcsolódik a rendészettudomány témájú kutatási és fejlesztési projektekbe, a kitűzött cél elérése érdekében autonóm módon, a kutatócsoport többi tagjával együttműködve elméleti és gyakorlati tudását, készségeit felhasználva hatékonyan közreműködik.</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D20076" w:rsidRPr="00CB1EAA" w:rsidRDefault="00D20076" w:rsidP="00D20076">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Knowledge</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has some knowledge of Hungary’s history, social, environmental characteristics, cultural heritage and geopolitical situation as well as the strategic dimensions of the 21st century world, current global and local problems and their connections.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Overall, the student has a comprehensive overview of the basic facts, trends and boundaries of the fields of law enforcement, military science, state and legal studies at national and international level as well.</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In addition his/her own profession, the student has a basic knowledge of the structure, organisation, operation and tasks of other public service professions. The student has a common set of values and concepts in public service.</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He/she has in-depth knowledge and understanding of the techniques and methods of abstraction and of the practical aspects of the development of integrated social science, communication, statistical and scientific research methodology and of the practical aspects of the development of questions of principle.</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He/she identifies the mechanisms of interaction between social processes and phenomena and recognise the possibilities of problem solving.</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xml:space="preserve">- He/she has a thorough knowledge of the context of police theory, the basic and </w:t>
      </w:r>
      <w:r w:rsidRPr="00CB1EAA">
        <w:rPr>
          <w:rFonts w:ascii="Verdana" w:eastAsia="Times New Roman" w:hAnsi="Verdana" w:cs="Times New Roman"/>
          <w:sz w:val="20"/>
          <w:szCs w:val="20"/>
          <w:lang w:val="en-US" w:eastAsia="ar-SA"/>
        </w:rPr>
        <w:lastRenderedPageBreak/>
        <w:t>general theoretical and practical knowledge, the history, the theoretical background, and the most important basic elements of the conceptual framework, theory and methodology of police science.</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Capabilities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is able to interpret and evaluate effectively the global events and world processes affecting Europe and Hungary, as well as efficiently process the related information and data.</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has the learning skills necessary to be able to continue his/her studies with a high degree of independence.</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Ability to carry out high quality analytical work, prepare summaries and analyses in a scientific form and advise decision-makers in national and international fora, in relation to his/her field of specialization and its sub-areas.</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Ability to actively and effectively communicate knowledge in the field, to participate in research and development projects and to use relevant publication resources.</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US"/>
        </w:rPr>
      </w:pPr>
      <w:r w:rsidRPr="00CB1EAA">
        <w:rPr>
          <w:rFonts w:ascii="Verdana" w:eastAsia="Times New Roman" w:hAnsi="Verdana" w:cs="Times New Roman"/>
          <w:b/>
          <w:sz w:val="20"/>
          <w:szCs w:val="20"/>
          <w:lang w:val="en-US"/>
        </w:rPr>
        <w:t>Specified competences: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is able to use information communication tools, can handle computer applications at the level of law enforcement managers and users: text editor, spreadsheet, statistical and special law enforcement programs.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is able to use management and management tools that best meet professional requirements in the field of law enforcement, with particular regard to modern management techniques and organizational solutions.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is able to get involved in research aimed at mapping the history of law enforcement, able to interpret, use and process related Hungarian and foreign language publication sources, their historical embedding, and able to present them.</w:t>
      </w:r>
    </w:p>
    <w:p w:rsidR="00D20076" w:rsidRPr="00CB1EAA" w:rsidRDefault="00D20076" w:rsidP="00D2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Attitude</w:t>
      </w:r>
    </w:p>
    <w:p w:rsidR="00D20076" w:rsidRPr="00CB1EAA" w:rsidRDefault="00D20076" w:rsidP="00D2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has some knowledge of Hungary’s history, social, environmental characteristics, cultural heritage and geopolitical situation as well as the strategic dimensions of the 21st century world, current global and local problems and their connections.</w:t>
      </w:r>
    </w:p>
    <w:p w:rsidR="00D20076" w:rsidRPr="00CB1EAA" w:rsidRDefault="00D20076" w:rsidP="00D2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Overall, the student has a comprehensive overview of the basic facts, trends and boundaries of the fields of law enforcement, military science, state and legal studies at national and international level as well.</w:t>
      </w:r>
    </w:p>
    <w:p w:rsidR="00D20076" w:rsidRPr="00CB1EAA" w:rsidRDefault="00D20076" w:rsidP="00D2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The student knows the digital technologies used in public service in his/her own professional field and how to communicate with them as well as the digital communication tools appropriate for the specific environment.</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He/she has knowledge of and commitment to the professional identities that constitute the specific character of the law enforcement profession, its personal and community role.</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He/she is motivated to explore new developments in police science, theory and practice, to monitor changes in the socio-economic and legal environment and to draw conclusions.</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In the course of his work, he/she is characterized by the application of acquired theoretical knowledge, thoroughness, methodically and a continuous desire for knowledge, the ability to learn, demandingness towards his/her own work and the necessary level of self-criticism.</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xml:space="preserve">- He/she is committed to high-quality, high-quality work, he/she tries to convey this attitude to his colleagues, to participate in group work, to manage it, and after </w:t>
      </w:r>
      <w:r w:rsidRPr="00CB1EAA">
        <w:rPr>
          <w:rFonts w:ascii="Verdana" w:eastAsia="Times New Roman" w:hAnsi="Verdana" w:cs="Times New Roman"/>
          <w:sz w:val="20"/>
          <w:szCs w:val="20"/>
          <w:lang w:val="en-GB"/>
        </w:rPr>
        <w:lastRenderedPageBreak/>
        <w:t>sufficient work experience to perform managerial tasks.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In a self-taught manner, he continuously strives for self-improvement, to understand the internal laws, legalities, schools, and trends characteristic of law enforcement, and to further develop his knowledge and theories.</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Autonomy and responsibility</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feels responsibility for the public service as a whole and he/she has developed a sense of responsibility towards himself/herself, which ensures that he/she takes an appropriate part in its operation in his/her own field of expertise.</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assumes the responsibility associated with the public service profession and the work towards the public interest.</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takes responsibilities for compliance with professional, legal, ethical standards and rules in relation to his/her work and conduct.</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He/she is able to use his/her theoretical and practical knowledge and skills to achieve the scientific development objectives of the law enforcement field, partly independently and partly as a member of a team.</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He/she has a sense of professional responsibility towards the next generation, helping them to develop professionally and deepen their professional awareness by passing on his/her knowledge of law enforcement and by setting a personal example.</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US"/>
        </w:rPr>
      </w:pPr>
      <w:r w:rsidRPr="00CB1EAA">
        <w:rPr>
          <w:rFonts w:ascii="Verdana" w:eastAsia="Times New Roman" w:hAnsi="Verdana" w:cs="Times New Roman"/>
          <w:b/>
          <w:sz w:val="20"/>
          <w:szCs w:val="20"/>
          <w:lang w:val="en-US" w:eastAsia="ar-SA"/>
        </w:rPr>
        <w:t>-</w:t>
      </w:r>
      <w:r w:rsidRPr="00CB1EAA">
        <w:rPr>
          <w:rFonts w:ascii="Verdana" w:eastAsia="Times New Roman" w:hAnsi="Verdana" w:cs="Times New Roman"/>
          <w:sz w:val="20"/>
          <w:szCs w:val="20"/>
          <w:lang w:val="en-US" w:eastAsia="ar-SA"/>
        </w:rPr>
        <w:t xml:space="preserve"> With full professional responsibility, he/she gets involved in research and development projects on the topic of law enforcement, in order to achieve the set goal, he contributes effectively using his theoretical and practical knowledge and skills autonomously, in cooperation with other members of the research group.</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Előtanulmányi követelmények:</w:t>
      </w:r>
      <w:r w:rsidRPr="00CB1EAA">
        <w:rPr>
          <w:rFonts w:ascii="Verdana" w:eastAsia="Times New Roman" w:hAnsi="Verdana" w:cs="Times New Roman"/>
          <w:bCs/>
          <w:sz w:val="20"/>
          <w:szCs w:val="20"/>
        </w:rPr>
        <w:t xml:space="preserve"> -- </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D20076" w:rsidRPr="00CB1EAA" w:rsidRDefault="00D20076" w:rsidP="00467C07">
      <w:pPr>
        <w:widowControl w:val="0"/>
        <w:numPr>
          <w:ilvl w:val="1"/>
          <w:numId w:val="5"/>
        </w:numPr>
        <w:tabs>
          <w:tab w:val="clear" w:pos="858"/>
          <w:tab w:val="left" w:pos="709"/>
          <w:tab w:val="left" w:pos="993"/>
          <w:tab w:val="num" w:pos="3977"/>
        </w:tabs>
        <w:spacing w:before="120" w:after="120" w:line="240" w:lineRule="auto"/>
        <w:ind w:left="715"/>
        <w:jc w:val="both"/>
        <w:rPr>
          <w:rFonts w:ascii="Verdana" w:eastAsia="Times New Roman" w:hAnsi="Verdana" w:cs="Arial"/>
          <w:sz w:val="20"/>
          <w:szCs w:val="20"/>
        </w:rPr>
      </w:pPr>
      <w:r w:rsidRPr="00CB1EAA">
        <w:rPr>
          <w:rFonts w:ascii="Verdana" w:eastAsia="Times New Roman" w:hAnsi="Verdana" w:cs="Times New Roman"/>
          <w:sz w:val="20"/>
          <w:szCs w:val="20"/>
        </w:rPr>
        <w:t xml:space="preserve">A </w:t>
      </w:r>
      <w:r w:rsidRPr="00CB1EAA">
        <w:rPr>
          <w:rFonts w:ascii="Verdana" w:eastAsia="Times New Roman" w:hAnsi="Verdana" w:cs="Arial"/>
          <w:sz w:val="20"/>
          <w:szCs w:val="20"/>
        </w:rPr>
        <w:t>tudományos megismerés jellemzői. Az elméleti és empirikus kutatások viszonya. (</w:t>
      </w:r>
      <w:r w:rsidRPr="00CB1EAA">
        <w:rPr>
          <w:rStyle w:val="rynqvb"/>
          <w:rFonts w:ascii="Verdana" w:hAnsi="Verdana" w:cs="Arial"/>
          <w:sz w:val="20"/>
          <w:szCs w:val="20"/>
          <w:lang w:val="en"/>
        </w:rPr>
        <w:t>Characteristics of Scientific Cognition.</w:t>
      </w:r>
      <w:r w:rsidRPr="00CB1EAA">
        <w:rPr>
          <w:rStyle w:val="hwtze"/>
          <w:rFonts w:ascii="Verdana" w:hAnsi="Verdana" w:cs="Arial"/>
          <w:sz w:val="20"/>
          <w:szCs w:val="20"/>
          <w:lang w:val="en"/>
        </w:rPr>
        <w:t xml:space="preserve"> </w:t>
      </w:r>
      <w:r w:rsidRPr="00CB1EAA">
        <w:rPr>
          <w:rStyle w:val="rynqvb"/>
          <w:rFonts w:ascii="Verdana" w:hAnsi="Verdana" w:cs="Arial"/>
          <w:sz w:val="20"/>
          <w:szCs w:val="20"/>
          <w:lang w:val="en"/>
        </w:rPr>
        <w:t>The Relationship between Theoretical and Empirical Research.</w:t>
      </w:r>
      <w:r w:rsidRPr="00CB1EAA">
        <w:rPr>
          <w:rFonts w:ascii="Verdana" w:eastAsia="Times New Roman" w:hAnsi="Verdana" w:cs="Arial"/>
          <w:sz w:val="20"/>
          <w:szCs w:val="20"/>
        </w:rPr>
        <w:t>)</w:t>
      </w:r>
    </w:p>
    <w:p w:rsidR="00D20076" w:rsidRPr="00CB1EAA" w:rsidRDefault="00D20076" w:rsidP="00467C07">
      <w:pPr>
        <w:widowControl w:val="0"/>
        <w:numPr>
          <w:ilvl w:val="1"/>
          <w:numId w:val="5"/>
        </w:numPr>
        <w:tabs>
          <w:tab w:val="clear" w:pos="858"/>
          <w:tab w:val="left" w:pos="709"/>
          <w:tab w:val="left" w:pos="993"/>
          <w:tab w:val="num" w:pos="3977"/>
        </w:tabs>
        <w:spacing w:before="120" w:after="120" w:line="240" w:lineRule="auto"/>
        <w:ind w:left="715"/>
        <w:jc w:val="both"/>
        <w:rPr>
          <w:rFonts w:ascii="Verdana" w:eastAsia="Times New Roman" w:hAnsi="Verdana" w:cs="Arial"/>
          <w:sz w:val="20"/>
          <w:szCs w:val="20"/>
        </w:rPr>
      </w:pPr>
      <w:r w:rsidRPr="00CB1EAA">
        <w:rPr>
          <w:rFonts w:ascii="Verdana" w:eastAsia="Times New Roman" w:hAnsi="Verdana" w:cs="Arial"/>
          <w:sz w:val="20"/>
          <w:szCs w:val="20"/>
        </w:rPr>
        <w:t>Tudományterületek, interdiszciplináris kutatások technikája. (</w:t>
      </w:r>
      <w:r w:rsidRPr="00CB1EAA">
        <w:rPr>
          <w:rStyle w:val="rynqvb"/>
          <w:rFonts w:ascii="Verdana" w:hAnsi="Verdana" w:cs="Arial"/>
          <w:sz w:val="20"/>
          <w:szCs w:val="20"/>
          <w:lang w:val="en"/>
        </w:rPr>
        <w:t>Fields of Science, Technique of Interdisciplinary Research.</w:t>
      </w:r>
      <w:r w:rsidRPr="00CB1EAA">
        <w:rPr>
          <w:rFonts w:ascii="Verdana" w:eastAsia="Times New Roman" w:hAnsi="Verdana" w:cs="Arial"/>
          <w:sz w:val="20"/>
          <w:szCs w:val="20"/>
        </w:rPr>
        <w:t>)</w:t>
      </w:r>
    </w:p>
    <w:p w:rsidR="00D20076" w:rsidRPr="00CB1EAA" w:rsidRDefault="00D20076" w:rsidP="00467C07">
      <w:pPr>
        <w:widowControl w:val="0"/>
        <w:numPr>
          <w:ilvl w:val="1"/>
          <w:numId w:val="5"/>
        </w:numPr>
        <w:tabs>
          <w:tab w:val="clear" w:pos="858"/>
          <w:tab w:val="left" w:pos="709"/>
          <w:tab w:val="left" w:pos="993"/>
          <w:tab w:val="num" w:pos="3977"/>
        </w:tabs>
        <w:spacing w:before="120" w:after="120" w:line="240" w:lineRule="auto"/>
        <w:ind w:left="715"/>
        <w:jc w:val="both"/>
        <w:rPr>
          <w:rFonts w:ascii="Verdana" w:eastAsia="Times New Roman" w:hAnsi="Verdana" w:cs="Times New Roman"/>
          <w:sz w:val="20"/>
          <w:szCs w:val="20"/>
        </w:rPr>
      </w:pPr>
      <w:r w:rsidRPr="00CB1EAA">
        <w:rPr>
          <w:rFonts w:ascii="Verdana" w:eastAsia="Times New Roman" w:hAnsi="Verdana" w:cs="Times New Roman"/>
          <w:sz w:val="20"/>
          <w:szCs w:val="20"/>
        </w:rPr>
        <w:t>Könyvtár, levéltár, irattár, szakmai és a tudományos adatbázisok eredményes használata. (E</w:t>
      </w:r>
      <w:r w:rsidRPr="00CB1EAA">
        <w:rPr>
          <w:rStyle w:val="rynqvb"/>
          <w:rFonts w:ascii="Verdana" w:hAnsi="Verdana"/>
          <w:sz w:val="20"/>
          <w:szCs w:val="20"/>
          <w:lang w:val="en"/>
        </w:rPr>
        <w:t>fficient Use of Libraries, Archives, Professional and Scientific Databases.</w:t>
      </w:r>
      <w:r w:rsidRPr="00CB1EAA">
        <w:rPr>
          <w:rFonts w:ascii="Verdana" w:eastAsia="Times New Roman" w:hAnsi="Verdana" w:cs="Times New Roman"/>
          <w:sz w:val="20"/>
          <w:szCs w:val="20"/>
        </w:rPr>
        <w:t>)</w:t>
      </w:r>
    </w:p>
    <w:p w:rsidR="00D20076" w:rsidRPr="00CB1EAA" w:rsidRDefault="00D20076" w:rsidP="00467C07">
      <w:pPr>
        <w:widowControl w:val="0"/>
        <w:numPr>
          <w:ilvl w:val="1"/>
          <w:numId w:val="5"/>
        </w:numPr>
        <w:tabs>
          <w:tab w:val="clear" w:pos="858"/>
          <w:tab w:val="left" w:pos="709"/>
          <w:tab w:val="left" w:pos="993"/>
          <w:tab w:val="num" w:pos="3977"/>
        </w:tabs>
        <w:spacing w:before="120" w:after="120" w:line="240" w:lineRule="auto"/>
        <w:ind w:left="715"/>
        <w:jc w:val="both"/>
        <w:rPr>
          <w:rFonts w:ascii="Verdana" w:eastAsia="Times New Roman" w:hAnsi="Verdana" w:cs="Times New Roman"/>
          <w:sz w:val="20"/>
          <w:szCs w:val="20"/>
        </w:rPr>
      </w:pPr>
      <w:r w:rsidRPr="00CB1EAA">
        <w:rPr>
          <w:rFonts w:ascii="Verdana" w:eastAsia="Times New Roman" w:hAnsi="Verdana" w:cs="Times New Roman"/>
          <w:sz w:val="20"/>
          <w:szCs w:val="20"/>
        </w:rPr>
        <w:t>A tudományos kérdésfelvetés – a kutatási téma megfogalmazása. A kutatás feltételeinek megteremtése. Forrásműfajok, forráselemzés, forráskritika. (</w:t>
      </w:r>
      <w:r w:rsidRPr="00CB1EAA">
        <w:rPr>
          <w:rStyle w:val="rynqvb"/>
          <w:rFonts w:ascii="Verdana" w:hAnsi="Verdana"/>
          <w:sz w:val="20"/>
          <w:szCs w:val="20"/>
          <w:lang w:val="en"/>
        </w:rPr>
        <w:t>The Scientific Questioning. Formulation of the Research Topic.</w:t>
      </w:r>
      <w:r w:rsidRPr="00CB1EAA">
        <w:rPr>
          <w:rStyle w:val="hwtze"/>
          <w:rFonts w:ascii="Verdana" w:hAnsi="Verdana"/>
          <w:sz w:val="20"/>
          <w:szCs w:val="20"/>
          <w:lang w:val="en"/>
        </w:rPr>
        <w:t xml:space="preserve"> </w:t>
      </w:r>
      <w:r w:rsidRPr="00CB1EAA">
        <w:rPr>
          <w:rStyle w:val="rynqvb"/>
          <w:rFonts w:ascii="Verdana" w:hAnsi="Verdana"/>
          <w:sz w:val="20"/>
          <w:szCs w:val="20"/>
          <w:lang w:val="en"/>
        </w:rPr>
        <w:t>Creating the Conditions for Research.</w:t>
      </w:r>
      <w:r w:rsidRPr="00CB1EAA">
        <w:rPr>
          <w:rStyle w:val="hwtze"/>
          <w:rFonts w:ascii="Verdana" w:hAnsi="Verdana"/>
          <w:sz w:val="20"/>
          <w:szCs w:val="20"/>
          <w:lang w:val="en"/>
        </w:rPr>
        <w:t xml:space="preserve"> </w:t>
      </w:r>
      <w:r w:rsidRPr="00CB1EAA">
        <w:rPr>
          <w:rStyle w:val="rynqvb"/>
          <w:rFonts w:ascii="Verdana" w:hAnsi="Verdana"/>
          <w:sz w:val="20"/>
          <w:szCs w:val="20"/>
          <w:lang w:val="en"/>
        </w:rPr>
        <w:t>Source Genres, Source Analysis, Source Criticism.</w:t>
      </w:r>
      <w:r w:rsidRPr="00CB1EAA">
        <w:rPr>
          <w:rFonts w:ascii="Verdana" w:eastAsia="Times New Roman" w:hAnsi="Verdana" w:cs="Times New Roman"/>
          <w:sz w:val="20"/>
          <w:szCs w:val="20"/>
        </w:rPr>
        <w:t>)</w:t>
      </w:r>
    </w:p>
    <w:p w:rsidR="00D20076" w:rsidRPr="00CB1EAA" w:rsidRDefault="00D20076" w:rsidP="00467C07">
      <w:pPr>
        <w:widowControl w:val="0"/>
        <w:numPr>
          <w:ilvl w:val="1"/>
          <w:numId w:val="5"/>
        </w:numPr>
        <w:tabs>
          <w:tab w:val="clear" w:pos="858"/>
          <w:tab w:val="left" w:pos="709"/>
          <w:tab w:val="left" w:pos="993"/>
          <w:tab w:val="num" w:pos="3977"/>
        </w:tabs>
        <w:spacing w:before="120" w:after="120" w:line="240" w:lineRule="auto"/>
        <w:ind w:left="715"/>
        <w:jc w:val="both"/>
        <w:rPr>
          <w:rFonts w:ascii="Verdana" w:eastAsia="Times New Roman" w:hAnsi="Verdana" w:cs="Times New Roman"/>
          <w:sz w:val="20"/>
          <w:szCs w:val="20"/>
        </w:rPr>
      </w:pPr>
      <w:r w:rsidRPr="00CB1EAA">
        <w:rPr>
          <w:rFonts w:ascii="Verdana" w:eastAsia="Times New Roman" w:hAnsi="Verdana" w:cs="Times New Roman"/>
          <w:sz w:val="20"/>
          <w:szCs w:val="20"/>
        </w:rPr>
        <w:t>Tudományos terv készítése. Munkahipotézisek szerepe a kutatásban. Általános és speciális módszerek alkalmazása. (</w:t>
      </w:r>
      <w:r w:rsidRPr="00CB1EAA">
        <w:rPr>
          <w:rStyle w:val="rynqvb"/>
          <w:rFonts w:ascii="Verdana" w:hAnsi="Verdana"/>
          <w:sz w:val="20"/>
          <w:szCs w:val="20"/>
          <w:lang w:val="en"/>
        </w:rPr>
        <w:t>Creating a Scientific Plan.</w:t>
      </w:r>
      <w:r w:rsidRPr="00CB1EAA">
        <w:rPr>
          <w:rStyle w:val="hwtze"/>
          <w:rFonts w:ascii="Verdana" w:hAnsi="Verdana"/>
          <w:sz w:val="20"/>
          <w:szCs w:val="20"/>
          <w:lang w:val="en"/>
        </w:rPr>
        <w:t xml:space="preserve"> </w:t>
      </w:r>
      <w:r w:rsidRPr="00CB1EAA">
        <w:rPr>
          <w:rStyle w:val="rynqvb"/>
          <w:rFonts w:ascii="Verdana" w:hAnsi="Verdana"/>
          <w:sz w:val="20"/>
          <w:szCs w:val="20"/>
          <w:lang w:val="en"/>
        </w:rPr>
        <w:t>The Role of Working Hypotheses in Research.</w:t>
      </w:r>
      <w:r w:rsidRPr="00CB1EAA">
        <w:rPr>
          <w:rStyle w:val="hwtze"/>
          <w:rFonts w:ascii="Verdana" w:hAnsi="Verdana"/>
          <w:sz w:val="20"/>
          <w:szCs w:val="20"/>
          <w:lang w:val="en"/>
        </w:rPr>
        <w:t xml:space="preserve"> </w:t>
      </w:r>
      <w:r w:rsidRPr="00CB1EAA">
        <w:rPr>
          <w:rStyle w:val="rynqvb"/>
          <w:rFonts w:ascii="Verdana" w:hAnsi="Verdana"/>
          <w:sz w:val="20"/>
          <w:szCs w:val="20"/>
          <w:lang w:val="en"/>
        </w:rPr>
        <w:t>Application of General and Special Methods.</w:t>
      </w:r>
      <w:r w:rsidRPr="00CB1EAA">
        <w:rPr>
          <w:rFonts w:ascii="Verdana" w:eastAsia="Times New Roman" w:hAnsi="Verdana" w:cs="Times New Roman"/>
          <w:sz w:val="20"/>
          <w:szCs w:val="20"/>
        </w:rPr>
        <w:t>)</w:t>
      </w:r>
    </w:p>
    <w:p w:rsidR="00D20076" w:rsidRPr="00CB1EAA" w:rsidRDefault="00D20076" w:rsidP="00467C07">
      <w:pPr>
        <w:widowControl w:val="0"/>
        <w:numPr>
          <w:ilvl w:val="1"/>
          <w:numId w:val="5"/>
        </w:numPr>
        <w:tabs>
          <w:tab w:val="clear" w:pos="858"/>
          <w:tab w:val="left" w:pos="709"/>
          <w:tab w:val="left" w:pos="993"/>
          <w:tab w:val="num" w:pos="3977"/>
        </w:tabs>
        <w:spacing w:before="120" w:after="120" w:line="240" w:lineRule="auto"/>
        <w:ind w:left="715"/>
        <w:jc w:val="both"/>
        <w:rPr>
          <w:rFonts w:ascii="Verdana" w:eastAsia="Times New Roman" w:hAnsi="Verdana" w:cs="Times New Roman"/>
          <w:sz w:val="20"/>
          <w:szCs w:val="20"/>
        </w:rPr>
      </w:pPr>
      <w:r w:rsidRPr="00CB1EAA">
        <w:rPr>
          <w:rFonts w:ascii="Verdana" w:eastAsia="Times New Roman" w:hAnsi="Verdana" w:cs="Times New Roman"/>
          <w:sz w:val="20"/>
          <w:szCs w:val="20"/>
        </w:rPr>
        <w:t>A tudományos munka szerkezete, következtetési formák, tudományos stílus. (</w:t>
      </w:r>
      <w:r w:rsidRPr="00CB1EAA">
        <w:rPr>
          <w:rStyle w:val="rynqvb"/>
          <w:rFonts w:ascii="Verdana" w:hAnsi="Verdana"/>
          <w:sz w:val="20"/>
          <w:szCs w:val="20"/>
          <w:lang w:val="en"/>
        </w:rPr>
        <w:t>Structure of Scientific Work, Forms of Conclusion, Scientific Style.</w:t>
      </w:r>
      <w:r w:rsidRPr="00CB1EAA">
        <w:rPr>
          <w:rFonts w:ascii="Verdana" w:eastAsia="Times New Roman" w:hAnsi="Verdana" w:cs="Times New Roman"/>
          <w:sz w:val="20"/>
          <w:szCs w:val="20"/>
        </w:rPr>
        <w:t>)</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meghirdetésének gyakorisága/a tantervben történő félévi elhelyezkedése:</w:t>
      </w:r>
      <w:r w:rsidRPr="00CB1EAA">
        <w:rPr>
          <w:rFonts w:ascii="Verdana" w:eastAsia="Times New Roman" w:hAnsi="Verdana" w:cs="Times New Roman"/>
          <w:bCs/>
          <w:sz w:val="20"/>
          <w:szCs w:val="20"/>
        </w:rPr>
        <w:t xml:space="preserve"> 2. félév/tavaszi félév (Kriminalisztika mesterképzési szakon)</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D20076" w:rsidRPr="00CB1EAA" w:rsidRDefault="00D20076" w:rsidP="00D2007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lastRenderedPageBreak/>
        <w:t>A hallgató köteles a foglalkozások legalább 67 %-án részt venni.</w:t>
      </w:r>
    </w:p>
    <w:p w:rsidR="00D20076" w:rsidRPr="00CB1EAA" w:rsidRDefault="00D20076" w:rsidP="00D2007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Amennyiben a foglalkozásokon való részvételek vonatkozásában a hallgató az elfogadható hiányzások mértékét túllépi, úgy azt külön feladat elvégzésével lehet pótolni. Amennyiben a hallgató ezt nem teljesíti, úgy az aláírás megtagadásra kerül.</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D20076" w:rsidRPr="00CB1EAA" w:rsidRDefault="00D20076" w:rsidP="00D2007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köteles kiselőadást tartani, s annak szerkeszett formáját írásban is leadni.</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D20076" w:rsidRPr="00CB1EAA" w:rsidRDefault="00D20076" w:rsidP="00467C07">
      <w:pPr>
        <w:widowControl w:val="0"/>
        <w:numPr>
          <w:ilvl w:val="1"/>
          <w:numId w:val="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D20076" w:rsidRPr="00CB1EAA" w:rsidRDefault="00D20076" w:rsidP="00D20076">
      <w:pPr>
        <w:widowControl w:val="0"/>
        <w:tabs>
          <w:tab w:val="left" w:pos="993"/>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részvétele a foglalkozások legalább 67 %-án, valamint a prezentáció megtartása.</w:t>
      </w:r>
    </w:p>
    <w:p w:rsidR="00D20076" w:rsidRPr="00CB1EAA" w:rsidRDefault="00D20076" w:rsidP="00467C07">
      <w:pPr>
        <w:widowControl w:val="0"/>
        <w:numPr>
          <w:ilvl w:val="1"/>
          <w:numId w:val="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D20076" w:rsidRPr="00CB1EAA" w:rsidRDefault="00D20076" w:rsidP="00D20076">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Évközi értékelés, öt fokozatú értékeléssel.</w:t>
      </w:r>
    </w:p>
    <w:p w:rsidR="00D20076" w:rsidRPr="00CB1EAA" w:rsidRDefault="00D20076" w:rsidP="00467C07">
      <w:pPr>
        <w:widowControl w:val="0"/>
        <w:numPr>
          <w:ilvl w:val="1"/>
          <w:numId w:val="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p>
    <w:p w:rsidR="00D20076" w:rsidRPr="00CB1EAA" w:rsidRDefault="00D20076" w:rsidP="00D20076">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a legalább elégséges értékelés.</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D20076" w:rsidRPr="00CB1EAA" w:rsidRDefault="00D20076" w:rsidP="00467C07">
      <w:pPr>
        <w:widowControl w:val="0"/>
        <w:numPr>
          <w:ilvl w:val="1"/>
          <w:numId w:val="5"/>
        </w:numPr>
        <w:tabs>
          <w:tab w:val="left" w:pos="567"/>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D20076" w:rsidRPr="00CB1EAA" w:rsidRDefault="00D20076" w:rsidP="00D20076">
      <w:pPr>
        <w:widowControl w:val="0"/>
        <w:numPr>
          <w:ilvl w:val="0"/>
          <w:numId w:val="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Babbie, Earl: A társadalomtudományi kutatás gyakorlata, Balassi Kiadó, Budapest, 2003. ISBN: 978-963-456-000-5</w:t>
      </w:r>
    </w:p>
    <w:p w:rsidR="00D20076" w:rsidRPr="00CB1EAA" w:rsidRDefault="00D20076" w:rsidP="00D20076">
      <w:pPr>
        <w:widowControl w:val="0"/>
        <w:numPr>
          <w:ilvl w:val="0"/>
          <w:numId w:val="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Margitay Tihamér: Az érvelés mestersége, Típotex Kiadó, Budapest, 2007. ISBN: 978-963-9664-37-1</w:t>
      </w:r>
    </w:p>
    <w:p w:rsidR="00D20076" w:rsidRPr="00CB1EAA" w:rsidRDefault="00D20076" w:rsidP="00D20076">
      <w:pPr>
        <w:widowControl w:val="0"/>
        <w:numPr>
          <w:ilvl w:val="0"/>
          <w:numId w:val="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Moksony Ferenc: Gondolatok és adatok. Társadalomtudományi elméletek empirikus ellenőrzése, Aula Kiadó, Budapest, 2006. ISBN: 978-963-200-100-5</w:t>
      </w:r>
    </w:p>
    <w:p w:rsidR="00D20076" w:rsidRPr="00CB1EAA" w:rsidRDefault="00D20076" w:rsidP="00467C07">
      <w:pPr>
        <w:widowControl w:val="0"/>
        <w:numPr>
          <w:ilvl w:val="1"/>
          <w:numId w:val="5"/>
        </w:numPr>
        <w:tabs>
          <w:tab w:val="clear" w:pos="858"/>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D20076" w:rsidRPr="00CB1EAA" w:rsidRDefault="00D20076" w:rsidP="00D20076">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Bodonyi Ilona: A rendészettudomány kutatás-módszertana, MA jegyzet, Rendőrtiszti Főiskola, Budapest, 2008.</w:t>
      </w:r>
    </w:p>
    <w:p w:rsidR="00D20076" w:rsidRPr="00CB1EAA" w:rsidRDefault="00D20076" w:rsidP="00D20076">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Falus István - Ollé János: Az empirikus kutatások gyakorlata, Nemzeti Tankönyvkiadó, Budapest, 2008. ISBN:</w:t>
      </w:r>
      <w:r w:rsidRPr="00CB1EAA">
        <w:rPr>
          <w:rFonts w:ascii="Verdana" w:hAnsi="Verdana"/>
          <w:sz w:val="20"/>
          <w:szCs w:val="20"/>
        </w:rPr>
        <w:t xml:space="preserve"> </w:t>
      </w:r>
      <w:r w:rsidRPr="00CB1EAA">
        <w:rPr>
          <w:rFonts w:ascii="Verdana" w:eastAsia="Times New Roman" w:hAnsi="Verdana" w:cs="Times New Roman"/>
          <w:sz w:val="20"/>
          <w:szCs w:val="20"/>
        </w:rPr>
        <w:t>978-963-196-011-2</w:t>
      </w:r>
    </w:p>
    <w:p w:rsidR="00D20076" w:rsidRPr="00CB1EAA" w:rsidRDefault="00D20076" w:rsidP="00D20076">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Tomcsányi Pál: Általános kutatásmódszertan. Szent István Egyetem, Budapest, 2000. ISBN: 963-860-9702</w:t>
      </w:r>
    </w:p>
    <w:p w:rsidR="00D20076" w:rsidRPr="00CB1EAA" w:rsidRDefault="00D20076" w:rsidP="00D20076">
      <w:pPr>
        <w:widowControl w:val="0"/>
        <w:spacing w:before="120" w:after="120" w:line="240" w:lineRule="auto"/>
        <w:jc w:val="both"/>
        <w:rPr>
          <w:rFonts w:ascii="Verdana" w:eastAsia="Times New Roman" w:hAnsi="Verdana" w:cs="Times New Roman"/>
          <w:bCs/>
          <w:sz w:val="20"/>
          <w:szCs w:val="20"/>
        </w:rPr>
      </w:pPr>
    </w:p>
    <w:p w:rsidR="00D20076" w:rsidRPr="00CB1EAA" w:rsidRDefault="00D20076" w:rsidP="00D20076">
      <w:pPr>
        <w:widowControl w:val="0"/>
        <w:spacing w:before="120" w:after="120" w:line="240" w:lineRule="auto"/>
        <w:jc w:val="both"/>
        <w:rPr>
          <w:rFonts w:ascii="Verdana" w:eastAsia="Times New Roman" w:hAnsi="Verdana" w:cs="Times New Roman"/>
          <w:bCs/>
          <w:sz w:val="20"/>
          <w:szCs w:val="20"/>
        </w:rPr>
      </w:pPr>
    </w:p>
    <w:p w:rsidR="00D20076" w:rsidRPr="00CB1EAA" w:rsidRDefault="00D20076" w:rsidP="00D20076">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EC5B61">
        <w:rPr>
          <w:rFonts w:ascii="Verdana" w:eastAsia="Times New Roman" w:hAnsi="Verdana" w:cs="Times New Roman"/>
          <w:bCs/>
          <w:sz w:val="20"/>
          <w:szCs w:val="20"/>
        </w:rPr>
        <w:t>2025.</w:t>
      </w:r>
    </w:p>
    <w:p w:rsidR="00D20076" w:rsidRPr="00CB1EAA" w:rsidRDefault="00D20076" w:rsidP="00D20076">
      <w:pPr>
        <w:widowControl w:val="0"/>
        <w:spacing w:before="120" w:after="120" w:line="240" w:lineRule="auto"/>
        <w:jc w:val="both"/>
        <w:rPr>
          <w:rFonts w:ascii="Verdana" w:eastAsia="Times New Roman" w:hAnsi="Verdana" w:cs="Times New Roman"/>
          <w:bCs/>
          <w:sz w:val="20"/>
          <w:szCs w:val="20"/>
        </w:rPr>
      </w:pPr>
    </w:p>
    <w:p w:rsidR="00D20076" w:rsidRPr="00CB1EAA" w:rsidRDefault="00D20076" w:rsidP="00D20076">
      <w:pPr>
        <w:widowControl w:val="0"/>
        <w:spacing w:before="120" w:after="120" w:line="240" w:lineRule="auto"/>
        <w:jc w:val="both"/>
        <w:rPr>
          <w:rFonts w:ascii="Verdana" w:eastAsia="Times New Roman" w:hAnsi="Verdana" w:cs="Times New Roman"/>
          <w:bCs/>
          <w:sz w:val="20"/>
          <w:szCs w:val="20"/>
        </w:rPr>
      </w:pPr>
    </w:p>
    <w:p w:rsidR="00D20076" w:rsidRPr="00CB1EAA" w:rsidRDefault="00D20076" w:rsidP="00D2007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habil. Kovács Tamás</w:t>
      </w:r>
    </w:p>
    <w:p w:rsidR="00D20076" w:rsidRPr="00CB1EAA" w:rsidRDefault="00D20076" w:rsidP="00D2007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Egyetemi docens</w:t>
      </w:r>
    </w:p>
    <w:p w:rsidR="007E5155" w:rsidRDefault="007E5155">
      <w:pPr>
        <w:spacing w:line="259" w:lineRule="auto"/>
        <w:rPr>
          <w:rFonts w:ascii="Verdana" w:hAnsi="Verdana"/>
          <w:sz w:val="20"/>
          <w:szCs w:val="20"/>
        </w:rPr>
      </w:pPr>
      <w:r>
        <w:rPr>
          <w:rFonts w:ascii="Verdana" w:hAnsi="Verdana"/>
          <w:sz w:val="20"/>
          <w:szCs w:val="20"/>
        </w:rPr>
        <w:br w:type="page"/>
      </w:r>
    </w:p>
    <w:p w:rsidR="00D20076" w:rsidRPr="00CB1EAA" w:rsidRDefault="00D20076">
      <w:pPr>
        <w:rPr>
          <w:rFonts w:ascii="Verdana" w:hAnsi="Verdana"/>
          <w:sz w:val="20"/>
          <w:szCs w:val="20"/>
        </w:rPr>
      </w:pPr>
    </w:p>
    <w:p w:rsidR="00D20076" w:rsidRPr="00CB1EAA" w:rsidRDefault="00D20076">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467C07" w:rsidRPr="00CB1EAA" w:rsidTr="00AB72E9">
        <w:tc>
          <w:tcPr>
            <w:tcW w:w="4855" w:type="dxa"/>
            <w:tcBorders>
              <w:top w:val="nil"/>
              <w:left w:val="nil"/>
              <w:bottom w:val="single" w:sz="4" w:space="0" w:color="auto"/>
              <w:right w:val="nil"/>
            </w:tcBorders>
            <w:hideMark/>
          </w:tcPr>
          <w:p w:rsidR="00467C07" w:rsidRPr="00CB1EAA" w:rsidRDefault="00467C07" w:rsidP="00467C07">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467C07" w:rsidRPr="00CB1EAA" w:rsidRDefault="00467C07" w:rsidP="00467C07">
            <w:pPr>
              <w:spacing w:after="0" w:line="240" w:lineRule="auto"/>
              <w:jc w:val="both"/>
              <w:rPr>
                <w:rFonts w:ascii="Verdana" w:eastAsia="Times New Roman" w:hAnsi="Verdana" w:cs="Times New Roman"/>
                <w:sz w:val="20"/>
                <w:szCs w:val="20"/>
                <w:lang w:eastAsia="hu-HU"/>
              </w:rPr>
            </w:pPr>
          </w:p>
        </w:tc>
        <w:tc>
          <w:tcPr>
            <w:tcW w:w="2597" w:type="dxa"/>
          </w:tcPr>
          <w:p w:rsidR="00467C07" w:rsidRPr="00CB1EAA" w:rsidRDefault="00467C07" w:rsidP="00467C07">
            <w:pPr>
              <w:spacing w:after="0" w:line="240" w:lineRule="auto"/>
              <w:jc w:val="right"/>
              <w:rPr>
                <w:rFonts w:ascii="Verdana" w:eastAsia="Times New Roman" w:hAnsi="Verdana" w:cs="Times New Roman"/>
                <w:sz w:val="20"/>
                <w:szCs w:val="20"/>
                <w:lang w:eastAsia="hu-HU"/>
              </w:rPr>
            </w:pPr>
          </w:p>
        </w:tc>
      </w:tr>
      <w:tr w:rsidR="00467C07" w:rsidRPr="00CB1EAA" w:rsidTr="00AB72E9">
        <w:tc>
          <w:tcPr>
            <w:tcW w:w="4855" w:type="dxa"/>
            <w:tcBorders>
              <w:top w:val="single" w:sz="4" w:space="0" w:color="auto"/>
              <w:left w:val="nil"/>
              <w:bottom w:val="nil"/>
              <w:right w:val="nil"/>
            </w:tcBorders>
            <w:hideMark/>
          </w:tcPr>
          <w:p w:rsidR="00467C07" w:rsidRPr="00CB1EAA" w:rsidRDefault="00467C07" w:rsidP="00467C07">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467C07" w:rsidRPr="00CB1EAA" w:rsidRDefault="00467C07" w:rsidP="00467C07">
            <w:pPr>
              <w:spacing w:after="0" w:line="240" w:lineRule="auto"/>
              <w:jc w:val="both"/>
              <w:rPr>
                <w:rFonts w:ascii="Verdana" w:eastAsia="Times New Roman" w:hAnsi="Verdana" w:cs="Times New Roman"/>
                <w:sz w:val="20"/>
                <w:szCs w:val="20"/>
                <w:lang w:eastAsia="hu-HU"/>
              </w:rPr>
            </w:pPr>
          </w:p>
        </w:tc>
        <w:tc>
          <w:tcPr>
            <w:tcW w:w="2597" w:type="dxa"/>
          </w:tcPr>
          <w:p w:rsidR="00467C07" w:rsidRPr="00CB1EAA" w:rsidRDefault="00467C07" w:rsidP="00467C07">
            <w:pPr>
              <w:spacing w:after="0" w:line="240" w:lineRule="auto"/>
              <w:jc w:val="both"/>
              <w:rPr>
                <w:rFonts w:ascii="Verdana" w:eastAsia="Times New Roman" w:hAnsi="Verdana" w:cs="Times New Roman"/>
                <w:sz w:val="20"/>
                <w:szCs w:val="20"/>
                <w:lang w:eastAsia="hu-HU"/>
              </w:rPr>
            </w:pPr>
          </w:p>
        </w:tc>
      </w:tr>
    </w:tbl>
    <w:p w:rsidR="00467C07" w:rsidRPr="00CB1EAA" w:rsidRDefault="00467C07" w:rsidP="00467C07">
      <w:pPr>
        <w:widowControl w:val="0"/>
        <w:spacing w:before="120" w:after="120" w:line="240" w:lineRule="auto"/>
        <w:ind w:left="426" w:hanging="142"/>
        <w:jc w:val="center"/>
        <w:rPr>
          <w:rFonts w:ascii="Verdana" w:eastAsia="Times New Roman" w:hAnsi="Verdana" w:cs="Times New Roman"/>
          <w:b/>
          <w:bCs/>
          <w:sz w:val="20"/>
          <w:szCs w:val="20"/>
        </w:rPr>
      </w:pPr>
    </w:p>
    <w:p w:rsidR="00467C07" w:rsidRPr="00CB1EAA" w:rsidRDefault="00467C07" w:rsidP="00467C07">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467C07" w:rsidRPr="00CB1EAA" w:rsidRDefault="00467C07" w:rsidP="00AB72E9">
      <w:pPr>
        <w:widowControl w:val="0"/>
        <w:numPr>
          <w:ilvl w:val="0"/>
          <w:numId w:val="12"/>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RBGVM25</w:t>
      </w:r>
    </w:p>
    <w:p w:rsidR="00467C07" w:rsidRPr="00CB1EAA" w:rsidRDefault="00467C07" w:rsidP="00AB72E9">
      <w:pPr>
        <w:widowControl w:val="0"/>
        <w:numPr>
          <w:ilvl w:val="0"/>
          <w:numId w:val="12"/>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Kiberbiztonság</w:t>
      </w:r>
    </w:p>
    <w:p w:rsidR="00467C07" w:rsidRPr="00CB1EAA" w:rsidRDefault="00467C07" w:rsidP="00AB72E9">
      <w:pPr>
        <w:widowControl w:val="0"/>
        <w:numPr>
          <w:ilvl w:val="0"/>
          <w:numId w:val="12"/>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Cybersecurity</w:t>
      </w:r>
    </w:p>
    <w:p w:rsidR="00467C07" w:rsidRPr="00CB1EAA" w:rsidRDefault="00467C07" w:rsidP="00AB72E9">
      <w:pPr>
        <w:widowControl w:val="0"/>
        <w:numPr>
          <w:ilvl w:val="0"/>
          <w:numId w:val="12"/>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467C07" w:rsidRPr="00CB1EAA" w:rsidRDefault="00467C07" w:rsidP="00AB72E9">
      <w:pPr>
        <w:widowControl w:val="0"/>
        <w:numPr>
          <w:ilvl w:val="1"/>
          <w:numId w:val="12"/>
        </w:numPr>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3 kredit</w:t>
      </w:r>
    </w:p>
    <w:p w:rsidR="00467C07" w:rsidRPr="00CB1EAA" w:rsidRDefault="00467C07" w:rsidP="00AB72E9">
      <w:pPr>
        <w:widowControl w:val="0"/>
        <w:numPr>
          <w:ilvl w:val="1"/>
          <w:numId w:val="12"/>
        </w:numPr>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40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60 % elmélet</w:t>
      </w:r>
    </w:p>
    <w:p w:rsidR="00467C07" w:rsidRPr="00CB1EAA" w:rsidRDefault="00467C07" w:rsidP="00AB72E9">
      <w:pPr>
        <w:widowControl w:val="0"/>
        <w:numPr>
          <w:ilvl w:val="0"/>
          <w:numId w:val="1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 MA</w:t>
      </w:r>
    </w:p>
    <w:p w:rsidR="00467C07" w:rsidRPr="00EC5B61" w:rsidRDefault="00467C07" w:rsidP="00AB72E9">
      <w:pPr>
        <w:widowControl w:val="0"/>
        <w:numPr>
          <w:ilvl w:val="0"/>
          <w:numId w:val="12"/>
        </w:numPr>
        <w:tabs>
          <w:tab w:val="num" w:pos="567"/>
        </w:tabs>
        <w:spacing w:before="120" w:after="120" w:line="240" w:lineRule="auto"/>
        <w:ind w:left="426" w:hanging="142"/>
        <w:jc w:val="both"/>
        <w:rPr>
          <w:rFonts w:ascii="Verdana" w:eastAsia="Times New Roman" w:hAnsi="Verdana" w:cs="Times New Roman"/>
          <w:bCs/>
          <w:sz w:val="20"/>
          <w:szCs w:val="20"/>
        </w:rPr>
      </w:pPr>
      <w:r w:rsidRPr="00EC5B61">
        <w:rPr>
          <w:rFonts w:ascii="Verdana" w:eastAsia="Times New Roman" w:hAnsi="Verdana" w:cs="Times New Roman"/>
          <w:b/>
          <w:bCs/>
          <w:sz w:val="20"/>
          <w:szCs w:val="20"/>
        </w:rPr>
        <w:t xml:space="preserve">Az oktatásért felelős oktatási szervezeti egység megnevezése: </w:t>
      </w:r>
      <w:r w:rsidRPr="00EC5B61">
        <w:rPr>
          <w:rFonts w:ascii="Verdana" w:eastAsia="Times New Roman" w:hAnsi="Verdana" w:cs="Times New Roman"/>
          <w:bCs/>
          <w:sz w:val="20"/>
          <w:szCs w:val="20"/>
        </w:rPr>
        <w:t>Kiberbűnözés Elleni Tanszék</w:t>
      </w:r>
    </w:p>
    <w:p w:rsidR="00467C07" w:rsidRPr="00CB1EAA" w:rsidRDefault="00467C07" w:rsidP="00AB72E9">
      <w:pPr>
        <w:widowControl w:val="0"/>
        <w:numPr>
          <w:ilvl w:val="0"/>
          <w:numId w:val="12"/>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Gyaraki Réka Eszter, PhD</w:t>
      </w:r>
      <w:proofErr w:type="gramStart"/>
      <w:r w:rsidRPr="00CB1EAA">
        <w:rPr>
          <w:rFonts w:ascii="Verdana" w:eastAsia="Times New Roman" w:hAnsi="Verdana" w:cs="Times New Roman"/>
          <w:bCs/>
          <w:sz w:val="20"/>
          <w:szCs w:val="20"/>
        </w:rPr>
        <w:t>.,</w:t>
      </w:r>
      <w:proofErr w:type="gramEnd"/>
      <w:r w:rsidRPr="00CB1EAA">
        <w:rPr>
          <w:rFonts w:ascii="Verdana" w:eastAsia="Times New Roman" w:hAnsi="Verdana" w:cs="Times New Roman"/>
          <w:bCs/>
          <w:sz w:val="20"/>
          <w:szCs w:val="20"/>
        </w:rPr>
        <w:t xml:space="preserve"> egyetemi adjunktus, </w:t>
      </w:r>
    </w:p>
    <w:p w:rsidR="00467C07" w:rsidRPr="00CB1EAA" w:rsidRDefault="00467C07" w:rsidP="00AB72E9">
      <w:pPr>
        <w:widowControl w:val="0"/>
        <w:numPr>
          <w:ilvl w:val="0"/>
          <w:numId w:val="1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467C07" w:rsidRPr="00CB1EAA" w:rsidRDefault="00467C07" w:rsidP="00AB72E9">
      <w:pPr>
        <w:widowControl w:val="0"/>
        <w:numPr>
          <w:ilvl w:val="1"/>
          <w:numId w:val="12"/>
        </w:numPr>
        <w:tabs>
          <w:tab w:val="num" w:pos="709"/>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467C07" w:rsidRPr="00CB1EAA" w:rsidRDefault="00467C07" w:rsidP="00AB72E9">
      <w:pPr>
        <w:widowControl w:val="0"/>
        <w:numPr>
          <w:ilvl w:val="2"/>
          <w:numId w:val="12"/>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467C07" w:rsidRPr="00CB1EAA" w:rsidRDefault="00467C07" w:rsidP="00AB72E9">
      <w:pPr>
        <w:widowControl w:val="0"/>
        <w:numPr>
          <w:ilvl w:val="2"/>
          <w:numId w:val="12"/>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levelező munkarend: 10 (6 EA </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SZ + 4 GY)</w:t>
      </w:r>
    </w:p>
    <w:p w:rsidR="00467C07" w:rsidRPr="00CB1EAA" w:rsidRDefault="00467C07" w:rsidP="00AB72E9">
      <w:pPr>
        <w:widowControl w:val="0"/>
        <w:numPr>
          <w:ilvl w:val="1"/>
          <w:numId w:val="12"/>
        </w:numPr>
        <w:tabs>
          <w:tab w:val="num" w:pos="709"/>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2</w:t>
      </w:r>
    </w:p>
    <w:p w:rsidR="00467C07" w:rsidRPr="00CB1EAA" w:rsidRDefault="00467C07" w:rsidP="00AB72E9">
      <w:pPr>
        <w:widowControl w:val="0"/>
        <w:numPr>
          <w:ilvl w:val="0"/>
          <w:numId w:val="1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p>
    <w:p w:rsidR="00467C07" w:rsidRPr="00CB1EAA" w:rsidRDefault="00467C07" w:rsidP="00467C07">
      <w:pPr>
        <w:widowControl w:val="0"/>
        <w:spacing w:before="120" w:after="120" w:line="240" w:lineRule="auto"/>
        <w:ind w:left="426"/>
        <w:jc w:val="both"/>
        <w:rPr>
          <w:rFonts w:ascii="Verdana" w:eastAsia="Times New Roman" w:hAnsi="Verdana" w:cs="Times New Roman"/>
          <w:bCs/>
          <w:iCs/>
          <w:sz w:val="20"/>
          <w:szCs w:val="20"/>
        </w:rPr>
      </w:pPr>
      <w:r w:rsidRPr="00CB1EAA">
        <w:rPr>
          <w:rFonts w:ascii="Verdana" w:eastAsia="Times New Roman" w:hAnsi="Verdana" w:cs="Times New Roman"/>
          <w:bCs/>
          <w:iCs/>
          <w:sz w:val="20"/>
          <w:szCs w:val="20"/>
        </w:rPr>
        <w:t>Az információs rendszerek fenyegetéseinek és védelmének fejlődése. Az információbiztonság alapvető fogalmai. Kapcsolódó szakterületek: a kibernetika, a játékelmélet, a kockázatelemzés és a számítógép védelmi modellek bemutatása. A kiberműveletek (kiberhadviselés) és a „kiberháborúk”, a kiberhidegháború. A kritikus információs infrastruktúrák védelme. A kiberbűnőzés.</w:t>
      </w:r>
    </w:p>
    <w:p w:rsidR="00467C07" w:rsidRPr="00CB1EAA" w:rsidRDefault="00467C07" w:rsidP="00467C07">
      <w:pPr>
        <w:widowControl w:val="0"/>
        <w:spacing w:before="120" w:after="120" w:line="240" w:lineRule="auto"/>
        <w:ind w:left="426"/>
        <w:jc w:val="both"/>
        <w:rPr>
          <w:rFonts w:ascii="Verdana" w:eastAsia="Times New Roman" w:hAnsi="Verdana" w:cs="Times New Roman"/>
          <w:bCs/>
          <w:sz w:val="20"/>
          <w:szCs w:val="20"/>
          <w:lang w:val="en-US"/>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lang w:val="en-US"/>
        </w:rPr>
        <w:t>The evolution of threats and protection of information systems. Basic definitions of information security. Related areas: the Cybernetics, the Game Theory, the Risk Analysis and the Computer Security Models. The Cyberoperations (cyberwarfare) and "cyberwars", Cybercoldwar. Critical Information Infrastructures Protection. Cybercrime.</w:t>
      </w:r>
    </w:p>
    <w:p w:rsidR="00467C07" w:rsidRPr="00CB1EAA" w:rsidRDefault="00467C07" w:rsidP="00467C07">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 xml:space="preserve"> </w:t>
      </w:r>
    </w:p>
    <w:p w:rsidR="00467C07" w:rsidRPr="00CB1EAA" w:rsidRDefault="00467C07" w:rsidP="00AB72E9">
      <w:pPr>
        <w:widowControl w:val="0"/>
        <w:numPr>
          <w:ilvl w:val="0"/>
          <w:numId w:val="12"/>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467C07" w:rsidRPr="00CB1EAA" w:rsidRDefault="00467C07" w:rsidP="00467C07">
      <w:pPr>
        <w:widowControl w:val="0"/>
        <w:snapToGrid w:val="0"/>
        <w:spacing w:after="0" w:line="240" w:lineRule="auto"/>
        <w:ind w:left="357"/>
        <w:jc w:val="both"/>
        <w:rPr>
          <w:rFonts w:ascii="Verdana" w:eastAsia="Times New Roman" w:hAnsi="Verdana" w:cs="Times New Roman"/>
          <w:b/>
          <w:bCs/>
          <w:i/>
          <w:sz w:val="20"/>
          <w:szCs w:val="20"/>
        </w:rPr>
      </w:pPr>
      <w:r w:rsidRPr="00CB1EAA">
        <w:rPr>
          <w:rFonts w:ascii="Verdana" w:eastAsia="Times New Roman" w:hAnsi="Verdana" w:cs="Times New Roman"/>
          <w:b/>
          <w:bCs/>
          <w:i/>
          <w:sz w:val="20"/>
          <w:szCs w:val="20"/>
        </w:rPr>
        <w:t xml:space="preserve">Tudása: </w:t>
      </w:r>
    </w:p>
    <w:p w:rsidR="00467C07" w:rsidRPr="00CB1EAA" w:rsidRDefault="00467C07" w:rsidP="00467C07">
      <w:pPr>
        <w:widowControl w:val="0"/>
        <w:snapToGrid w:val="0"/>
        <w:spacing w:after="0" w:line="240" w:lineRule="auto"/>
        <w:ind w:left="357"/>
        <w:jc w:val="both"/>
        <w:rPr>
          <w:rFonts w:ascii="Verdana" w:eastAsia="Times New Roman" w:hAnsi="Verdana" w:cs="Times New Roman"/>
          <w:b/>
          <w:bCs/>
          <w:i/>
          <w:sz w:val="20"/>
          <w:szCs w:val="20"/>
        </w:rPr>
      </w:pPr>
      <w:r w:rsidRPr="00CB1EAA">
        <w:rPr>
          <w:rFonts w:ascii="Verdana" w:eastAsia="Times New Roman" w:hAnsi="Verdana" w:cs="Times New Roman"/>
          <w:b/>
          <w:bCs/>
          <w:i/>
          <w:sz w:val="20"/>
          <w:szCs w:val="20"/>
        </w:rPr>
        <w:t>A képzési és kimeneti követelményekből átemelt szakmai kompetenciák:</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numPr>
          <w:ilvl w:val="0"/>
          <w:numId w:val="6"/>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Mélyreható tudással bír a kiber bűncselekmények felderítéséhez, bizonyításához és minősítéséhez elengedhetetlenül szükséges informatikai, speciális jogi, kriminalisztikai és bűnügyi szolgálati ismeretekből.</w:t>
      </w:r>
    </w:p>
    <w:p w:rsidR="00467C07" w:rsidRPr="00CB1EAA" w:rsidRDefault="00467C07" w:rsidP="00467C07">
      <w:pPr>
        <w:widowControl w:val="0"/>
        <w:numPr>
          <w:ilvl w:val="0"/>
          <w:numId w:val="6"/>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Az információs rendszerek bűnüldözés szempontjából releváns szegmenseiről részletes ismeretekkel rendelkezik.</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 részletezett szakmai kompetenciák:</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bűncselekmények felderítése és bizonyítása terén eredményes munka végzésére.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Alkalmas a vizsgálati és a vádelőkészítő munka magas szintű végzésére.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feladatához, valamint a szervezeti egysége számára szükséges bűnügyi elemzések végzésére.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speciális kriminalisztikai és bűnügyi szolgálati ismeretek – különösen a humán információszerzés területén – alkalmazásával a büntetőeljárás megindításához és eredményes befejezéséhez szükséges információk megszerzésére.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az illetékességi terület bűnügyi helyzetének elemzésére, értékelésére.</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 xml:space="preserve">Képességei: </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 képzési és kimeneti követelményekből átemelt szakmai kompetenciák:</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csúcstechnológiai bűncselekmények nyomozásához szükséges speciális forenzikus eszközök, informatikai eszközök és szoftverek célirányos használatára</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proofErr w:type="gramStart"/>
      <w:r w:rsidRPr="00CB1EAA">
        <w:rPr>
          <w:rFonts w:ascii="Verdana" w:eastAsia="Times New Roman" w:hAnsi="Verdana" w:cs="Times New Roman"/>
          <w:iCs/>
          <w:sz w:val="20"/>
          <w:szCs w:val="20"/>
        </w:rPr>
        <w:t>Képes  a</w:t>
      </w:r>
      <w:proofErr w:type="gramEnd"/>
      <w:r w:rsidRPr="00CB1EAA">
        <w:rPr>
          <w:rFonts w:ascii="Verdana" w:eastAsia="Times New Roman" w:hAnsi="Verdana" w:cs="Times New Roman"/>
          <w:iCs/>
          <w:sz w:val="20"/>
          <w:szCs w:val="20"/>
        </w:rPr>
        <w:t xml:space="preserve"> kibervédelem területén feladatokat ellátó szervekkel, szervezetekkel történő együttműködésre.</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r w:rsidRPr="00CB1EAA">
        <w:rPr>
          <w:rFonts w:ascii="Verdana" w:eastAsia="Times New Roman" w:hAnsi="Verdana" w:cs="Times New Roman"/>
          <w:b/>
          <w:bCs/>
          <w:i/>
          <w:sz w:val="20"/>
          <w:szCs w:val="20"/>
        </w:rPr>
        <w:t>A részletezett szakmai kompetenciák:</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bűncselekmények felderítése és bizonyítása terén eredményes munka végzésére.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Alkalmas a vizsgálati és a vádelőkészítő munka magas szintű végzésére.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feladatához, valamint a szervezeti egysége számára szükséges bűnügyi elemzések végzésére.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speciális kriminalisztikai és bűnügyi szolgálati ismeretek – különösen a humán információszerzés területén – alkalmazásával a büntetőeljárás megindításához és eredményes befejezéséhez szükséges információk megszerzésére.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az illetékességi terület bűnügyi helyzetének elemzésére, értékelésére.</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iCs/>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Attitűdje</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 képzési és kimeneti követelményekből átemelt szakmai kompetenciák:</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 Elfogadja szakterülete etikai normáit és szabályait, és ezeket a szakmai feladatok ellátásában, az emberi kapcsolatokban és a kommunikációban egyaránt képes betartani. </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Elkötelezett a minőségi szakmai munkavégzés iránt, azt a pontosságra való törekvés jellemzi.</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r w:rsidRPr="00CB1EAA">
        <w:rPr>
          <w:rFonts w:ascii="Verdana" w:eastAsia="Times New Roman" w:hAnsi="Verdana" w:cs="Times New Roman"/>
          <w:iCs/>
          <w:sz w:val="20"/>
          <w:szCs w:val="20"/>
        </w:rPr>
        <w:t>- Nyitottan, valamint feladat- és megoldás-központúan viszonyul a szakterületén tapasztalt kihívásokhoz. Megfelelő kezdeményező képességgel rendelkezik a problémafelismerés és -kezelés területén. Kritikusan</w:t>
      </w:r>
      <w:r w:rsidRPr="00CB1EAA">
        <w:rPr>
          <w:rFonts w:ascii="Verdana" w:eastAsia="Times New Roman" w:hAnsi="Verdana" w:cs="Times New Roman"/>
          <w:b/>
          <w:bCs/>
          <w:i/>
          <w:sz w:val="20"/>
          <w:szCs w:val="20"/>
        </w:rPr>
        <w:t xml:space="preserve"> gondolkodik.</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Munkavégzése során politikamentesség, bajtársiasság, a rendvédelmi feladatokat ellátó szervekhez való lojalitás jellemzi.</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 részletezett szakmai kompetenciák:</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Munkája során nyitott és érdeklődő a hagyományos és új szakmai ismeretek, tendenciák, módszerek és technikák iránt, ami által megismeri a legjobb gyakorlatokat és azokat a legjobb alkalmazását képviseli. </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Megfelelően alkalmazza a közszolgálatban a saját szakterületén rendszeresített digitális technológiákat. </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az IKT-rendszerek használata során a megfelelő biztonsági előírások és szabályok alkalmazására, betartására.</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 xml:space="preserve">Autonómiája és felelőssége: </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 képzési és kimeneti követelményekből átemelt szakmai kompetenciák:</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Alkalmas a kiberbűncselekmények nyomozása során az önálló döntéshozatalra, parancsadásra, ezeket megfelelő felelősséggel gyakorolja.</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 részletezett szakmai kompetenciák:</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Felelősséget érez a szakterületnek megfelelő feladatok tervezése, szervezése, végrehajtása iránt.</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Törekszik a hivatásrendek képviselőivel való együttműködésre.</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Felelősséget érez a szakterületnek megfelelő feladatok tervezése, szervezése, végrehajtása iránt.</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US"/>
        </w:rPr>
      </w:pPr>
      <w:r w:rsidRPr="00CB1EAA">
        <w:rPr>
          <w:rFonts w:ascii="Verdana" w:eastAsia="Times New Roman" w:hAnsi="Verdana" w:cs="Times New Roman"/>
          <w:b/>
          <w:bCs/>
          <w:i/>
          <w:sz w:val="20"/>
          <w:szCs w:val="20"/>
        </w:rPr>
        <w:t>Elérendő szakmai kompetenciák (angolul) (</w:t>
      </w:r>
      <w:r w:rsidRPr="00CB1EAA">
        <w:rPr>
          <w:rFonts w:ascii="Verdana" w:eastAsia="Times New Roman" w:hAnsi="Verdana" w:cs="Times New Roman"/>
          <w:b/>
          <w:bCs/>
          <w:i/>
          <w:sz w:val="20"/>
          <w:szCs w:val="20"/>
          <w:lang w:val="en-US"/>
        </w:rPr>
        <w:t xml:space="preserve">Competences – English): </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 xml:space="preserve">Knowledge: </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lang w:val="en-GB"/>
        </w:rPr>
      </w:pPr>
      <w:r w:rsidRPr="00CB1EAA">
        <w:rPr>
          <w:rFonts w:ascii="Verdana" w:eastAsia="Times New Roman" w:hAnsi="Verdana" w:cs="Times New Roman"/>
          <w:iCs/>
          <w:sz w:val="20"/>
          <w:szCs w:val="20"/>
          <w:lang w:val="en"/>
        </w:rPr>
        <w:t>He/she has in-depth knowledge of IT skills, which are essential for the detection, proof and classification of cybercrimes, including special legal, forensic and criminal service knowledge.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lang w:val="en"/>
        </w:rPr>
        <w:t>He has a high level of knowledge of the segments of information systems relevant to law enforcement.</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Specified competences:</w:t>
      </w:r>
    </w:p>
    <w:p w:rsidR="00467C07" w:rsidRPr="00CB1EAA" w:rsidRDefault="00467C07" w:rsidP="00467C07">
      <w:pPr>
        <w:widowControl w:val="0"/>
        <w:numPr>
          <w:ilvl w:val="0"/>
          <w:numId w:val="8"/>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He/she has in-depth and comprehensive knowledge of the core disciplines of criminal justice administration.</w:t>
      </w:r>
    </w:p>
    <w:p w:rsidR="00467C07" w:rsidRPr="00CB1EAA" w:rsidRDefault="00467C07" w:rsidP="00467C07">
      <w:pPr>
        <w:widowControl w:val="0"/>
        <w:numPr>
          <w:ilvl w:val="0"/>
          <w:numId w:val="8"/>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He/she has in-depth knowledge of the broad concepts, contexts, rules, processes and procedures related to law enforcement.</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 xml:space="preserve">Capabilities: </w:t>
      </w:r>
    </w:p>
    <w:p w:rsidR="00467C07" w:rsidRPr="00CB1EAA" w:rsidRDefault="00467C07" w:rsidP="00467C07">
      <w:pPr>
        <w:widowControl w:val="0"/>
        <w:numPr>
          <w:ilvl w:val="0"/>
          <w:numId w:val="8"/>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lang w:val="en"/>
        </w:rPr>
        <w:t>In order to prevent, detect, investigate and prove cyber crimes, you will be able to effectively cooperate with the persons and organizations that use and operate information systems</w:t>
      </w:r>
      <w:r w:rsidRPr="00CB1EAA">
        <w:rPr>
          <w:rFonts w:ascii="Verdana" w:eastAsia="Times New Roman" w:hAnsi="Verdana" w:cs="Times New Roman"/>
          <w:iCs/>
          <w:sz w:val="20"/>
          <w:szCs w:val="20"/>
        </w:rPr>
        <w:t xml:space="preserve">. </w:t>
      </w:r>
    </w:p>
    <w:p w:rsidR="00467C07" w:rsidRPr="00CB1EAA" w:rsidRDefault="00467C07" w:rsidP="00467C07">
      <w:pPr>
        <w:widowControl w:val="0"/>
        <w:numPr>
          <w:ilvl w:val="0"/>
          <w:numId w:val="8"/>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lang w:val="en"/>
        </w:rPr>
        <w:t>She/he is capable of the targeted use of special forensic tools, IT tools and software necessary for the investigation of high-tech crimes and cooperation with bodies and organizations performing tasks in the field of cyber protection.</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Competences in the programme and outcome requirements:</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lastRenderedPageBreak/>
        <w:t>The student is able to interpret and apply in practice the legal background related to his/her job and tasks.</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The student is able to plan and organise investigations at a high level. </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The student is confident in identifying the forensic and criminological characteristics of the types of crime and the perpetrators of crimes. </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The student is able to carry out the tasks arising from the conduct of criminal proceedings and the collection of secret information. </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The student is able to carry out investigative acts. </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The student is able to organise work and cooperation in the prevention and detection of crimes.</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The student carries out the analytical and evaluative work of the local police services. </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 xml:space="preserve">Attitude: </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lang w:val="en"/>
        </w:rPr>
      </w:pPr>
      <w:r w:rsidRPr="00CB1EAA">
        <w:rPr>
          <w:rFonts w:ascii="Verdana" w:eastAsia="Times New Roman" w:hAnsi="Verdana" w:cs="Times New Roman"/>
          <w:iCs/>
          <w:sz w:val="20"/>
          <w:szCs w:val="20"/>
          <w:lang w:val="en"/>
        </w:rPr>
        <w:t xml:space="preserve">During her/his work, she/he is open and interested in traditional and new professional knowledge, trends, methods and techniques, which allows her/his to learn about the best practices and represents their best application. </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lang w:val="en"/>
        </w:rPr>
      </w:pPr>
      <w:r w:rsidRPr="00CB1EAA">
        <w:rPr>
          <w:rFonts w:ascii="Verdana" w:eastAsia="Times New Roman" w:hAnsi="Verdana" w:cs="Times New Roman"/>
          <w:iCs/>
          <w:sz w:val="20"/>
          <w:szCs w:val="20"/>
          <w:lang w:val="en"/>
        </w:rPr>
        <w:t>It undertakes and authentically represents the social role of the police and its basic relationship with the world.</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Specified competences:</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He is able to perform effective work in the field of detection and proof of crimes.</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Able to coordinate the work in the temporarily created organizations of investigative work.</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Suitable for participation in the work of standby, hot pursuit, criminal service.</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Suitable for high-level investigation and prosecution work.</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He is able to carry out the criminal analyzes necessary for his task and for his organizational unit.</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 xml:space="preserve">Autonomy and responsibility: </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lang w:val="en"/>
        </w:rPr>
      </w:pPr>
      <w:r w:rsidRPr="00CB1EAA">
        <w:rPr>
          <w:rFonts w:ascii="Verdana" w:eastAsia="Times New Roman" w:hAnsi="Verdana" w:cs="Times New Roman"/>
          <w:iCs/>
          <w:sz w:val="20"/>
          <w:szCs w:val="20"/>
          <w:lang w:val="en"/>
        </w:rPr>
        <w:t xml:space="preserve">The student will be aware of the comprehensive concepts, relationships, rules, processes and procedures related to law enforcement activities, which she will be able to incorporate into independent decision-making. </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lang w:val="en"/>
        </w:rPr>
      </w:pPr>
      <w:r w:rsidRPr="00CB1EAA">
        <w:rPr>
          <w:rFonts w:ascii="Verdana" w:eastAsia="Times New Roman" w:hAnsi="Verdana" w:cs="Times New Roman"/>
          <w:iCs/>
          <w:sz w:val="20"/>
          <w:szCs w:val="20"/>
          <w:lang w:val="en"/>
        </w:rPr>
        <w:t xml:space="preserve">Properly applies the digital technologies in the public service that are regulated in your own field of expertise. </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lang w:val="en"/>
        </w:rPr>
      </w:pPr>
      <w:r w:rsidRPr="00CB1EAA">
        <w:rPr>
          <w:rFonts w:ascii="Verdana" w:eastAsia="Times New Roman" w:hAnsi="Verdana" w:cs="Times New Roman"/>
          <w:iCs/>
          <w:sz w:val="20"/>
          <w:szCs w:val="20"/>
          <w:lang w:val="en"/>
        </w:rPr>
        <w:t>Able to apply and comply with appropriate security regulations and rules when using ICT systems.</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lang w:val="en-GB"/>
        </w:rPr>
      </w:pPr>
      <w:r w:rsidRPr="00CB1EAA">
        <w:rPr>
          <w:rFonts w:ascii="Verdana" w:eastAsia="Times New Roman" w:hAnsi="Verdana" w:cs="Times New Roman"/>
          <w:iCs/>
          <w:sz w:val="20"/>
          <w:szCs w:val="20"/>
          <w:lang w:val="en-GB"/>
        </w:rPr>
        <w:t>Specified competences:</w:t>
      </w:r>
    </w:p>
    <w:p w:rsidR="00467C07" w:rsidRPr="00CB1EAA" w:rsidRDefault="00467C07" w:rsidP="00467C07">
      <w:pPr>
        <w:widowControl w:val="0"/>
        <w:numPr>
          <w:ilvl w:val="0"/>
          <w:numId w:val="11"/>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Feels responsible for the planning, organization and execution of tasks appropriate to the field of expertise.</w:t>
      </w:r>
    </w:p>
    <w:p w:rsidR="00467C07" w:rsidRPr="00CB1EAA" w:rsidRDefault="00467C07" w:rsidP="00467C07">
      <w:pPr>
        <w:widowControl w:val="0"/>
        <w:numPr>
          <w:ilvl w:val="0"/>
          <w:numId w:val="11"/>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Strives for cooperation with representatives of professional associations.</w:t>
      </w:r>
    </w:p>
    <w:p w:rsidR="00467C07" w:rsidRPr="00CB1EAA" w:rsidRDefault="00467C07" w:rsidP="00467C07">
      <w:pPr>
        <w:widowControl w:val="0"/>
        <w:numPr>
          <w:ilvl w:val="0"/>
          <w:numId w:val="11"/>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Feels responsible for the planning, organization and execution of tasks appropriate to the field of expertise.</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x-none"/>
        </w:rPr>
      </w:pPr>
    </w:p>
    <w:p w:rsidR="00467C07" w:rsidRPr="00CB1EAA" w:rsidRDefault="00467C07" w:rsidP="00AB72E9">
      <w:pPr>
        <w:widowControl w:val="0"/>
        <w:numPr>
          <w:ilvl w:val="0"/>
          <w:numId w:val="12"/>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lastRenderedPageBreak/>
        <w:t xml:space="preserve">Előtanulmányi követelmények: </w:t>
      </w:r>
      <w:r w:rsidRPr="00CB1EAA">
        <w:rPr>
          <w:rFonts w:ascii="Verdana" w:eastAsia="Times New Roman" w:hAnsi="Verdana" w:cs="Times New Roman"/>
          <w:bCs/>
          <w:sz w:val="20"/>
          <w:szCs w:val="20"/>
        </w:rPr>
        <w:t>-</w:t>
      </w:r>
    </w:p>
    <w:p w:rsidR="00467C07" w:rsidRPr="00CB1EAA" w:rsidRDefault="00467C07" w:rsidP="00AB72E9">
      <w:pPr>
        <w:widowControl w:val="0"/>
        <w:numPr>
          <w:ilvl w:val="0"/>
          <w:numId w:val="12"/>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467C07" w:rsidRPr="00CB1EAA" w:rsidRDefault="00467C07" w:rsidP="00AB72E9">
      <w:pPr>
        <w:widowControl w:val="0"/>
        <w:numPr>
          <w:ilvl w:val="1"/>
          <w:numId w:val="12"/>
        </w:numPr>
        <w:tabs>
          <w:tab w:val="left" w:pos="709"/>
          <w:tab w:val="left" w:pos="993"/>
          <w:tab w:val="num" w:pos="1134"/>
        </w:tabs>
        <w:spacing w:after="120"/>
        <w:ind w:left="426" w:firstLine="0"/>
        <w:jc w:val="both"/>
        <w:rPr>
          <w:rFonts w:ascii="Verdana" w:eastAsia="Times New Roman" w:hAnsi="Verdana" w:cs="Times New Roman"/>
          <w:sz w:val="20"/>
          <w:szCs w:val="20"/>
          <w:lang w:val="en-GB"/>
        </w:rPr>
      </w:pPr>
      <w:r w:rsidRPr="00CB1EAA">
        <w:rPr>
          <w:rFonts w:ascii="Verdana" w:eastAsia="Times New Roman" w:hAnsi="Verdana" w:cs="Times New Roman"/>
          <w:b/>
          <w:bCs/>
          <w:sz w:val="20"/>
          <w:szCs w:val="20"/>
        </w:rPr>
        <w:t xml:space="preserve">Az információs rendszerek fenyegetéseinek és védelmének fejlődése </w:t>
      </w:r>
      <w:r w:rsidRPr="00CB1EAA">
        <w:rPr>
          <w:rFonts w:ascii="Verdana" w:eastAsia="Times New Roman" w:hAnsi="Verdana" w:cs="Times New Roman"/>
          <w:b/>
          <w:bCs/>
          <w:sz w:val="20"/>
          <w:szCs w:val="20"/>
          <w:lang w:val="en-GB"/>
        </w:rPr>
        <w:t xml:space="preserve">(The evolution of threats and protection of information systems) </w:t>
      </w:r>
      <w:r w:rsidRPr="00CB1EAA">
        <w:rPr>
          <w:rFonts w:ascii="Verdana" w:eastAsia="Times New Roman" w:hAnsi="Verdana" w:cs="Times New Roman"/>
          <w:sz w:val="20"/>
          <w:szCs w:val="20"/>
        </w:rPr>
        <w:t xml:space="preserve">Alapfogalmak. A kibertér fogalma. A kiberfenyegetések. Az informatikai rendszerek védelme 90-es évekig az USA-ban. Az informatikai rendszerek védelme 90-es évek után a világban. Az informatikai rendszerek védelme 90-es évekig az Magyarországon. Az informatikai rendszerek védelme 90-es évek után Magyarországon. A 2013. évi L. törvény. </w:t>
      </w:r>
      <w:r w:rsidRPr="00CB1EAA">
        <w:rPr>
          <w:rFonts w:ascii="Verdana" w:eastAsia="Times New Roman" w:hAnsi="Verdana" w:cs="Times New Roman"/>
          <w:sz w:val="20"/>
          <w:szCs w:val="20"/>
          <w:lang w:val="en-GB"/>
        </w:rPr>
        <w:t xml:space="preserve">   </w:t>
      </w:r>
    </w:p>
    <w:p w:rsidR="00467C07" w:rsidRPr="00CB1EAA" w:rsidRDefault="00467C07" w:rsidP="00AB72E9">
      <w:pPr>
        <w:widowControl w:val="0"/>
        <w:numPr>
          <w:ilvl w:val="1"/>
          <w:numId w:val="12"/>
        </w:numPr>
        <w:tabs>
          <w:tab w:val="left" w:pos="709"/>
          <w:tab w:val="left" w:pos="993"/>
          <w:tab w:val="num" w:pos="1134"/>
        </w:tabs>
        <w:spacing w:before="120" w:after="120" w:line="240" w:lineRule="auto"/>
        <w:ind w:left="426" w:firstLine="0"/>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rPr>
        <w:t xml:space="preserve">Az információbiztonság alapvető fogalmai </w:t>
      </w:r>
      <w:r w:rsidRPr="00CB1EAA">
        <w:rPr>
          <w:rFonts w:ascii="Verdana" w:eastAsia="Times New Roman" w:hAnsi="Verdana" w:cs="Times New Roman"/>
          <w:b/>
          <w:sz w:val="20"/>
          <w:szCs w:val="20"/>
          <w:lang w:val="en-GB"/>
        </w:rPr>
        <w:t xml:space="preserve">(Basic definitions of information security)   </w:t>
      </w:r>
    </w:p>
    <w:p w:rsidR="00467C07" w:rsidRPr="00CB1EAA" w:rsidRDefault="00467C07" w:rsidP="00AB72E9">
      <w:pPr>
        <w:widowControl w:val="0"/>
        <w:numPr>
          <w:ilvl w:val="1"/>
          <w:numId w:val="12"/>
        </w:numPr>
        <w:tabs>
          <w:tab w:val="left" w:pos="709"/>
          <w:tab w:val="left" w:pos="993"/>
          <w:tab w:val="num" w:pos="1134"/>
        </w:tabs>
        <w:spacing w:before="120" w:after="120" w:line="240" w:lineRule="auto"/>
        <w:ind w:left="426" w:firstLine="0"/>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rPr>
        <w:t xml:space="preserve">Kapcsolódó szakterületek: a kibernetika, a játékelmélet, a kockázatelemzés és a számítógép védelmi modellek bemutatása </w:t>
      </w:r>
      <w:r w:rsidRPr="00CB1EAA">
        <w:rPr>
          <w:rFonts w:ascii="Verdana" w:eastAsia="Times New Roman" w:hAnsi="Verdana" w:cs="Times New Roman"/>
          <w:b/>
          <w:sz w:val="20"/>
          <w:szCs w:val="20"/>
          <w:lang w:val="en-GB"/>
        </w:rPr>
        <w:t>(Related areas: the Cybernetics, the Game Theory, the Risk Analysis and the Computer Security Models)</w:t>
      </w:r>
    </w:p>
    <w:p w:rsidR="00467C07" w:rsidRPr="00CB1EAA" w:rsidRDefault="00467C07" w:rsidP="00467C07">
      <w:pPr>
        <w:widowControl w:val="0"/>
        <w:tabs>
          <w:tab w:val="left" w:pos="993"/>
          <w:tab w:val="num" w:pos="3977"/>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kibernetika megjelenése a tudományok között. A kibernetika tartalma. A játékelmélet megjelenése a tudományok között. A játékelmélet tartalma. A kockázat fogalma. A kockázat elemzés módszerei. A számítógép védelmi modellek bemutatása. </w:t>
      </w:r>
    </w:p>
    <w:p w:rsidR="00467C07" w:rsidRPr="00CB1EAA" w:rsidRDefault="00467C07" w:rsidP="00AB72E9">
      <w:pPr>
        <w:widowControl w:val="0"/>
        <w:numPr>
          <w:ilvl w:val="1"/>
          <w:numId w:val="12"/>
        </w:numPr>
        <w:tabs>
          <w:tab w:val="left" w:pos="709"/>
          <w:tab w:val="left" w:pos="993"/>
          <w:tab w:val="num" w:pos="1134"/>
        </w:tabs>
        <w:spacing w:after="120"/>
        <w:ind w:left="426" w:firstLine="0"/>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kiberműveletek (kiberhadviselés) és a „kiberháborúk”, a kiberhidegháború (The </w:t>
      </w:r>
      <w:r w:rsidRPr="00CB1EAA">
        <w:rPr>
          <w:rFonts w:ascii="Verdana" w:eastAsia="Times New Roman" w:hAnsi="Verdana" w:cs="Times New Roman"/>
          <w:b/>
          <w:bCs/>
          <w:sz w:val="20"/>
          <w:szCs w:val="20"/>
          <w:lang w:val="en-GB"/>
        </w:rPr>
        <w:t>Cyberoperations (cyberwarfare) and "cyberwars", Cybercoldwar</w:t>
      </w:r>
      <w:r w:rsidRPr="00CB1EAA">
        <w:rPr>
          <w:rFonts w:ascii="Verdana" w:eastAsia="Times New Roman" w:hAnsi="Verdana" w:cs="Times New Roman"/>
          <w:b/>
          <w:bCs/>
          <w:sz w:val="20"/>
          <w:szCs w:val="20"/>
        </w:rPr>
        <w:t>) kiberterrorizmus, a létfontosságú rendszerek védelme ((The Cyberterrozim, the Critical Information Infrastructures Protection)</w:t>
      </w:r>
    </w:p>
    <w:p w:rsidR="00467C07" w:rsidRPr="00CB1EAA" w:rsidRDefault="00467C07" w:rsidP="00467C07">
      <w:pPr>
        <w:widowControl w:val="0"/>
        <w:tabs>
          <w:tab w:val="left" w:pos="993"/>
          <w:tab w:val="num" w:pos="1134"/>
        </w:tabs>
        <w:spacing w:before="120" w:after="12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Cs/>
          <w:sz w:val="20"/>
          <w:szCs w:val="20"/>
        </w:rPr>
        <w:t>Hadviselés a különböző hadszíntereken. Hadviselés a kibertérben. A Kiberműveletek eszközei. Az észt-orosz kiberkonfliktus</w:t>
      </w:r>
    </w:p>
    <w:p w:rsidR="00467C07" w:rsidRPr="00CB1EAA" w:rsidRDefault="00467C07" w:rsidP="00AB72E9">
      <w:pPr>
        <w:widowControl w:val="0"/>
        <w:numPr>
          <w:ilvl w:val="1"/>
          <w:numId w:val="12"/>
        </w:numPr>
        <w:tabs>
          <w:tab w:val="left" w:pos="993"/>
        </w:tabs>
        <w:spacing w:after="120"/>
        <w:ind w:left="857"/>
        <w:contextualSpacing/>
        <w:rPr>
          <w:rFonts w:ascii="Verdana" w:eastAsia="Times New Roman" w:hAnsi="Verdana" w:cs="Times New Roman"/>
          <w:b/>
          <w:bCs/>
          <w:sz w:val="20"/>
          <w:szCs w:val="20"/>
        </w:rPr>
      </w:pPr>
      <w:r w:rsidRPr="00CB1EAA">
        <w:rPr>
          <w:rFonts w:ascii="Verdana" w:eastAsia="Times New Roman" w:hAnsi="Verdana" w:cs="Times New Roman"/>
          <w:b/>
          <w:bCs/>
          <w:sz w:val="20"/>
          <w:szCs w:val="20"/>
        </w:rPr>
        <w:t>A kiberbűnözés (The Cybercrime)</w:t>
      </w:r>
    </w:p>
    <w:p w:rsidR="00467C07" w:rsidRPr="00CB1EAA" w:rsidRDefault="00467C07" w:rsidP="00467C07">
      <w:pPr>
        <w:widowControl w:val="0"/>
        <w:tabs>
          <w:tab w:val="left" w:pos="993"/>
          <w:tab w:val="num" w:pos="1134"/>
        </w:tabs>
        <w:spacing w:before="120" w:after="12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Cs/>
          <w:sz w:val="20"/>
          <w:szCs w:val="20"/>
        </w:rPr>
        <w:t>A gyermekek szexuális kizsákmányolása. A bankkártyacsalás. A számítógépes bűnözés: személyi és pénzügyi adatok terjesztése, illegális szoftverek és vírusok terjesztése, vállalati adatbázisok feltörése, internetes pénzügyi csalás, hacktivizmus</w:t>
      </w:r>
    </w:p>
    <w:p w:rsidR="00467C07" w:rsidRPr="00CB1EAA" w:rsidRDefault="00467C07" w:rsidP="00AB72E9">
      <w:pPr>
        <w:widowControl w:val="0"/>
        <w:numPr>
          <w:ilvl w:val="0"/>
          <w:numId w:val="12"/>
        </w:numPr>
        <w:tabs>
          <w:tab w:val="num" w:pos="360"/>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1. félév/őszi félév</w:t>
      </w:r>
    </w:p>
    <w:p w:rsidR="00467C07" w:rsidRPr="00CB1EAA" w:rsidRDefault="00467C07" w:rsidP="00AB72E9">
      <w:pPr>
        <w:widowControl w:val="0"/>
        <w:numPr>
          <w:ilvl w:val="0"/>
          <w:numId w:val="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467C07" w:rsidRPr="00CB1EAA" w:rsidRDefault="00467C07" w:rsidP="00467C0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p w:rsidR="00467C07" w:rsidRPr="00CB1EAA" w:rsidRDefault="00467C07" w:rsidP="00AB72E9">
      <w:pPr>
        <w:widowControl w:val="0"/>
        <w:numPr>
          <w:ilvl w:val="0"/>
          <w:numId w:val="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467C07" w:rsidRPr="00CB1EAA" w:rsidRDefault="00467C07" w:rsidP="00467C0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tanulmányi munka alapja az előadások rendszeres látogatása (a 14. pont szerint), valamint a meghatározott esszé határidőre történő leadása.  </w:t>
      </w:r>
    </w:p>
    <w:p w:rsidR="00467C07" w:rsidRPr="00CB1EAA" w:rsidRDefault="00467C07" w:rsidP="00AB72E9">
      <w:pPr>
        <w:widowControl w:val="0"/>
        <w:numPr>
          <w:ilvl w:val="0"/>
          <w:numId w:val="12"/>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467C07" w:rsidRPr="00CB1EAA" w:rsidRDefault="00467C07" w:rsidP="00467C0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Az aláírás feltétele a 14. pontban foglalt foglalkozásokon való részvétel, valamint a 15. pontban meghatározott zárthelyi dolgozat sikeres megírása, annak legalább elégséges szinten történő teljesítése.</w:t>
      </w:r>
    </w:p>
    <w:p w:rsidR="00467C07" w:rsidRPr="00CB1EAA" w:rsidRDefault="00467C07" w:rsidP="00AB72E9">
      <w:pPr>
        <w:widowControl w:val="0"/>
        <w:numPr>
          <w:ilvl w:val="1"/>
          <w:numId w:val="12"/>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467C07" w:rsidRPr="00CB1EAA" w:rsidRDefault="00467C07" w:rsidP="00467C0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tanórákon történő részvétel a 14. pontban meghatározottak szerint és a meghatározott esszé (figyelemmel a formai és a tartalmi megfelelőségre is) leadása.</w:t>
      </w:r>
    </w:p>
    <w:p w:rsidR="00467C07" w:rsidRPr="00CB1EAA" w:rsidRDefault="00467C07" w:rsidP="00AB72E9">
      <w:pPr>
        <w:widowControl w:val="0"/>
        <w:numPr>
          <w:ilvl w:val="1"/>
          <w:numId w:val="12"/>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467C07" w:rsidRPr="00CB1EAA" w:rsidRDefault="00467C07" w:rsidP="00467C0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 beadandó dolgozat </w:t>
      </w:r>
      <w:r w:rsidRPr="00CB1EAA">
        <w:rPr>
          <w:rFonts w:ascii="Verdana" w:eastAsia="Times New Roman" w:hAnsi="Verdana" w:cs="Times New Roman"/>
          <w:bCs/>
          <w:sz w:val="20"/>
          <w:szCs w:val="20"/>
        </w:rPr>
        <w:t xml:space="preserve">megírása és leadása – </w:t>
      </w:r>
      <w:r w:rsidRPr="00CB1EAA">
        <w:rPr>
          <w:rFonts w:ascii="Verdana" w:eastAsia="Times New Roman" w:hAnsi="Verdana" w:cs="Times New Roman"/>
          <w:b/>
          <w:bCs/>
          <w:sz w:val="20"/>
          <w:szCs w:val="20"/>
        </w:rPr>
        <w:t>gyakorlati jegy</w:t>
      </w:r>
      <w:r w:rsidRPr="00CB1EAA">
        <w:rPr>
          <w:rFonts w:ascii="Verdana" w:eastAsia="Times New Roman" w:hAnsi="Verdana" w:cs="Times New Roman"/>
          <w:bCs/>
          <w:sz w:val="20"/>
          <w:szCs w:val="20"/>
        </w:rPr>
        <w:t xml:space="preserve">. A dolgozat értékelése: </w:t>
      </w:r>
      <w:r w:rsidRPr="00CB1EAA">
        <w:rPr>
          <w:rFonts w:ascii="Verdana" w:eastAsia="Times New Roman" w:hAnsi="Verdana" w:cs="Times New Roman"/>
          <w:bCs/>
          <w:sz w:val="20"/>
          <w:szCs w:val="20"/>
        </w:rPr>
        <w:lastRenderedPageBreak/>
        <w:t>ötfokozatú értékelés – (a helyes válaszok aránya 0-60% elégtelen; 61-70% elégséges; 71-80% közepes; 81-90% jó; 91-100% jeles osztályzat). Eredménytelen dolgozat kétszer javítható</w:t>
      </w:r>
    </w:p>
    <w:p w:rsidR="00467C07" w:rsidRPr="00CB1EAA" w:rsidRDefault="00467C07" w:rsidP="00AB72E9">
      <w:pPr>
        <w:widowControl w:val="0"/>
        <w:numPr>
          <w:ilvl w:val="1"/>
          <w:numId w:val="12"/>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467C07" w:rsidRPr="00CB1EAA" w:rsidRDefault="00467C07" w:rsidP="00467C0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Az aláírás megszerzése és az írásbeli dolgozat beadásával legalább megfelelt osztályzat megszerzése. A gyakorlati jegy az írásbeli dolgozat eredménye. </w:t>
      </w:r>
    </w:p>
    <w:p w:rsidR="00467C07" w:rsidRPr="00CB1EAA" w:rsidRDefault="00467C07" w:rsidP="00AB72E9">
      <w:pPr>
        <w:widowControl w:val="0"/>
        <w:numPr>
          <w:ilvl w:val="0"/>
          <w:numId w:val="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467C07" w:rsidRPr="00CB1EAA" w:rsidRDefault="00467C07" w:rsidP="00AB72E9">
      <w:pPr>
        <w:widowControl w:val="0"/>
        <w:numPr>
          <w:ilvl w:val="1"/>
          <w:numId w:val="12"/>
        </w:numPr>
        <w:tabs>
          <w:tab w:val="clear" w:pos="858"/>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467C07" w:rsidRPr="00CB1EAA" w:rsidRDefault="00467C07" w:rsidP="00467C07">
      <w:pPr>
        <w:widowControl w:val="0"/>
        <w:numPr>
          <w:ilvl w:val="0"/>
          <w:numId w:val="2"/>
        </w:numPr>
        <w:spacing w:after="0" w:line="240" w:lineRule="auto"/>
        <w:ind w:left="709"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Kovács László: A kibertér védelme, Budapest, 2018, Dialóg Campus Kiadó, ISBN 978-615-5889-63-9 (nyomtatott) ISBN 978-615-5889-64-6 (elektronikus)</w:t>
      </w:r>
    </w:p>
    <w:p w:rsidR="00467C07" w:rsidRPr="00CB1EAA" w:rsidRDefault="00467C07" w:rsidP="00467C07">
      <w:pPr>
        <w:widowControl w:val="0"/>
        <w:numPr>
          <w:ilvl w:val="0"/>
          <w:numId w:val="2"/>
        </w:numPr>
        <w:spacing w:after="0" w:line="240" w:lineRule="auto"/>
        <w:ind w:left="709"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Muha L.- Kovács Z.-Sági G.- Tiszolczi B.: Az információbiztonság alapjai, TKP-2021, Budapest 2023</w:t>
      </w:r>
    </w:p>
    <w:p w:rsidR="00467C07" w:rsidRPr="00CB1EAA" w:rsidRDefault="00467C07" w:rsidP="00467C07">
      <w:pPr>
        <w:widowControl w:val="0"/>
        <w:spacing w:after="0" w:line="240" w:lineRule="auto"/>
        <w:ind w:left="709"/>
        <w:jc w:val="both"/>
        <w:rPr>
          <w:rFonts w:ascii="Verdana" w:eastAsia="Times New Roman" w:hAnsi="Verdana" w:cs="Times New Roman"/>
          <w:sz w:val="20"/>
          <w:szCs w:val="20"/>
        </w:rPr>
      </w:pPr>
    </w:p>
    <w:p w:rsidR="00467C07" w:rsidRPr="00CB1EAA" w:rsidRDefault="00467C07" w:rsidP="00467C07">
      <w:pPr>
        <w:widowControl w:val="0"/>
        <w:spacing w:after="0" w:line="240" w:lineRule="auto"/>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  17.2. .Ajánlott irodalom</w:t>
      </w:r>
    </w:p>
    <w:p w:rsidR="00467C07" w:rsidRPr="00CB1EAA" w:rsidRDefault="00467C07" w:rsidP="00467C07">
      <w:pPr>
        <w:widowControl w:val="0"/>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    1.Boda J. – Dobák I. (szerk.): A nemzetbiztonság technikai kihívásai a 21. században</w:t>
      </w:r>
    </w:p>
    <w:p w:rsidR="00467C07" w:rsidRPr="00CB1EAA" w:rsidRDefault="00467C07" w:rsidP="00467C07">
      <w:pPr>
        <w:widowControl w:val="0"/>
        <w:spacing w:after="0" w:line="240" w:lineRule="auto"/>
        <w:jc w:val="both"/>
        <w:rPr>
          <w:rFonts w:ascii="Verdana" w:eastAsia="Times New Roman" w:hAnsi="Verdana" w:cs="Times New Roman"/>
          <w:sz w:val="20"/>
          <w:szCs w:val="20"/>
        </w:rPr>
      </w:pPr>
    </w:p>
    <w:p w:rsidR="00467C07" w:rsidRPr="00CB1EAA" w:rsidRDefault="00467C07" w:rsidP="00467C07">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01.</w:t>
      </w:r>
    </w:p>
    <w:p w:rsidR="00467C07" w:rsidRPr="00CB1EAA" w:rsidRDefault="00467C07" w:rsidP="00467C07">
      <w:pPr>
        <w:widowControl w:val="0"/>
        <w:spacing w:before="120" w:after="120" w:line="240" w:lineRule="auto"/>
        <w:jc w:val="both"/>
        <w:rPr>
          <w:rFonts w:ascii="Verdana" w:eastAsia="Times New Roman" w:hAnsi="Verdana" w:cs="Times New Roman"/>
          <w:bCs/>
          <w:sz w:val="20"/>
          <w:szCs w:val="20"/>
        </w:rPr>
      </w:pPr>
    </w:p>
    <w:p w:rsidR="00467C07" w:rsidRPr="00CB1EAA" w:rsidRDefault="00467C07" w:rsidP="00467C07">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Gyaraki Réka Eszter, PhD</w:t>
      </w:r>
      <w:proofErr w:type="gramStart"/>
      <w:r w:rsidRPr="00CB1EAA">
        <w:rPr>
          <w:rFonts w:ascii="Verdana" w:eastAsia="Times New Roman" w:hAnsi="Verdana" w:cs="Times New Roman"/>
          <w:bCs/>
          <w:sz w:val="20"/>
          <w:szCs w:val="20"/>
        </w:rPr>
        <w:t>.,</w:t>
      </w:r>
      <w:proofErr w:type="gramEnd"/>
      <w:r w:rsidRPr="00CB1EAA">
        <w:rPr>
          <w:rFonts w:ascii="Verdana" w:eastAsia="Times New Roman" w:hAnsi="Verdana" w:cs="Times New Roman"/>
          <w:bCs/>
          <w:sz w:val="20"/>
          <w:szCs w:val="20"/>
        </w:rPr>
        <w:t xml:space="preserve"> egyetemi adjunktus</w:t>
      </w:r>
    </w:p>
    <w:p w:rsidR="00467C07" w:rsidRPr="00CB1EAA" w:rsidRDefault="00467C07" w:rsidP="00467C07">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467C07" w:rsidRPr="00CB1EAA" w:rsidRDefault="00467C07" w:rsidP="00467C07">
      <w:pPr>
        <w:widowControl w:val="0"/>
        <w:spacing w:before="120" w:after="120" w:line="240" w:lineRule="auto"/>
        <w:jc w:val="right"/>
        <w:rPr>
          <w:rFonts w:ascii="Verdana" w:eastAsia="Times New Roman" w:hAnsi="Verdana" w:cs="Times New Roman"/>
          <w:bCs/>
          <w:sz w:val="20"/>
          <w:szCs w:val="20"/>
        </w:rPr>
      </w:pPr>
    </w:p>
    <w:p w:rsidR="00D20076" w:rsidRPr="00CB1EAA" w:rsidRDefault="00D20076">
      <w:pPr>
        <w:rPr>
          <w:rFonts w:ascii="Verdana" w:hAnsi="Verdana"/>
          <w:sz w:val="20"/>
          <w:szCs w:val="20"/>
        </w:rPr>
      </w:pPr>
    </w:p>
    <w:p w:rsidR="00D20076" w:rsidRPr="00CB1EAA" w:rsidRDefault="00D20076">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AB72E9" w:rsidRPr="00CB1EAA" w:rsidTr="00AB72E9">
        <w:tc>
          <w:tcPr>
            <w:tcW w:w="4855" w:type="dxa"/>
            <w:tcBorders>
              <w:top w:val="nil"/>
              <w:left w:val="nil"/>
              <w:bottom w:val="single" w:sz="4" w:space="0" w:color="auto"/>
              <w:right w:val="nil"/>
            </w:tcBorders>
            <w:hideMark/>
          </w:tcPr>
          <w:p w:rsidR="00AB72E9" w:rsidRPr="00CB1EAA" w:rsidRDefault="00AB72E9" w:rsidP="00AB72E9">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AB72E9" w:rsidRPr="00CB1EAA" w:rsidRDefault="00AB72E9" w:rsidP="00AB72E9">
            <w:pPr>
              <w:spacing w:after="0" w:line="240" w:lineRule="auto"/>
              <w:jc w:val="both"/>
              <w:rPr>
                <w:rFonts w:ascii="Verdana" w:eastAsia="Times New Roman" w:hAnsi="Verdana" w:cs="Times New Roman"/>
                <w:sz w:val="20"/>
                <w:szCs w:val="20"/>
                <w:lang w:eastAsia="hu-HU"/>
              </w:rPr>
            </w:pPr>
          </w:p>
        </w:tc>
        <w:tc>
          <w:tcPr>
            <w:tcW w:w="2597" w:type="dxa"/>
          </w:tcPr>
          <w:p w:rsidR="00AB72E9" w:rsidRPr="00CB1EAA" w:rsidRDefault="00AB72E9" w:rsidP="00AB72E9">
            <w:pPr>
              <w:spacing w:after="0" w:line="240" w:lineRule="auto"/>
              <w:jc w:val="right"/>
              <w:rPr>
                <w:rFonts w:ascii="Verdana" w:eastAsia="Times New Roman" w:hAnsi="Verdana" w:cs="Times New Roman"/>
                <w:sz w:val="20"/>
                <w:szCs w:val="20"/>
                <w:lang w:eastAsia="hu-HU"/>
              </w:rPr>
            </w:pPr>
          </w:p>
        </w:tc>
      </w:tr>
      <w:tr w:rsidR="00AB72E9" w:rsidRPr="00CB1EAA" w:rsidTr="00AB72E9">
        <w:tc>
          <w:tcPr>
            <w:tcW w:w="4855" w:type="dxa"/>
            <w:tcBorders>
              <w:top w:val="single" w:sz="4" w:space="0" w:color="auto"/>
              <w:left w:val="nil"/>
              <w:bottom w:val="nil"/>
              <w:right w:val="nil"/>
            </w:tcBorders>
            <w:hideMark/>
          </w:tcPr>
          <w:p w:rsidR="00AB72E9" w:rsidRPr="00CB1EAA" w:rsidRDefault="00AB72E9" w:rsidP="00AB72E9">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AB72E9" w:rsidRPr="00CB1EAA" w:rsidRDefault="00AB72E9" w:rsidP="00AB72E9">
            <w:pPr>
              <w:spacing w:after="0" w:line="240" w:lineRule="auto"/>
              <w:jc w:val="both"/>
              <w:rPr>
                <w:rFonts w:ascii="Verdana" w:eastAsia="Times New Roman" w:hAnsi="Verdana" w:cs="Times New Roman"/>
                <w:sz w:val="20"/>
                <w:szCs w:val="20"/>
                <w:lang w:eastAsia="hu-HU"/>
              </w:rPr>
            </w:pPr>
          </w:p>
        </w:tc>
        <w:tc>
          <w:tcPr>
            <w:tcW w:w="2597" w:type="dxa"/>
          </w:tcPr>
          <w:p w:rsidR="00AB72E9" w:rsidRPr="00CB1EAA" w:rsidRDefault="00AB72E9" w:rsidP="00AB72E9">
            <w:pPr>
              <w:spacing w:after="0" w:line="240" w:lineRule="auto"/>
              <w:jc w:val="both"/>
              <w:rPr>
                <w:rFonts w:ascii="Verdana" w:eastAsia="Times New Roman" w:hAnsi="Verdana" w:cs="Times New Roman"/>
                <w:sz w:val="20"/>
                <w:szCs w:val="20"/>
                <w:lang w:eastAsia="hu-HU"/>
              </w:rPr>
            </w:pPr>
          </w:p>
        </w:tc>
      </w:tr>
    </w:tbl>
    <w:p w:rsidR="00AB72E9" w:rsidRPr="00CB1EAA" w:rsidRDefault="00AB72E9" w:rsidP="00AB72E9">
      <w:pPr>
        <w:widowControl w:val="0"/>
        <w:spacing w:before="120" w:after="120" w:line="240" w:lineRule="auto"/>
        <w:ind w:left="426" w:hanging="142"/>
        <w:jc w:val="center"/>
        <w:rPr>
          <w:rFonts w:ascii="Verdana" w:eastAsia="Times New Roman" w:hAnsi="Verdana" w:cs="Times New Roman"/>
          <w:b/>
          <w:bCs/>
          <w:sz w:val="20"/>
          <w:szCs w:val="20"/>
        </w:rPr>
      </w:pPr>
    </w:p>
    <w:p w:rsidR="00AB72E9" w:rsidRPr="00CB1EAA" w:rsidRDefault="00AB72E9" w:rsidP="00AB72E9">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AB72E9" w:rsidRPr="00CB1EAA" w:rsidRDefault="00AB72E9" w:rsidP="00AB72E9">
      <w:pPr>
        <w:widowControl w:val="0"/>
        <w:numPr>
          <w:ilvl w:val="0"/>
          <w:numId w:val="14"/>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RKMTM01</w:t>
      </w:r>
    </w:p>
    <w:p w:rsidR="00AB72E9" w:rsidRPr="00CB1EAA" w:rsidRDefault="00AB72E9" w:rsidP="00AB72E9">
      <w:pPr>
        <w:widowControl w:val="0"/>
        <w:numPr>
          <w:ilvl w:val="0"/>
          <w:numId w:val="14"/>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Kriminalisztika-elmélet</w:t>
      </w:r>
    </w:p>
    <w:p w:rsidR="00AB72E9" w:rsidRPr="00CB1EAA" w:rsidRDefault="00AB72E9" w:rsidP="00AB72E9">
      <w:pPr>
        <w:widowControl w:val="0"/>
        <w:numPr>
          <w:ilvl w:val="0"/>
          <w:numId w:val="14"/>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Theory of Criminalistics</w:t>
      </w:r>
    </w:p>
    <w:p w:rsidR="00AB72E9" w:rsidRPr="00CB1EAA" w:rsidRDefault="00AB72E9" w:rsidP="00AB72E9">
      <w:pPr>
        <w:widowControl w:val="0"/>
        <w:numPr>
          <w:ilvl w:val="0"/>
          <w:numId w:val="14"/>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AB72E9" w:rsidRPr="00CB1EAA" w:rsidRDefault="00AB72E9" w:rsidP="00AB72E9">
      <w:pPr>
        <w:widowControl w:val="0"/>
        <w:numPr>
          <w:ilvl w:val="1"/>
          <w:numId w:val="14"/>
        </w:numPr>
        <w:tabs>
          <w:tab w:val="clear" w:pos="858"/>
          <w:tab w:val="num" w:pos="716"/>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5 kredit</w:t>
      </w:r>
    </w:p>
    <w:p w:rsidR="00AB72E9" w:rsidRPr="00CB1EAA" w:rsidRDefault="00AB72E9" w:rsidP="00AB72E9">
      <w:pPr>
        <w:widowControl w:val="0"/>
        <w:numPr>
          <w:ilvl w:val="1"/>
          <w:numId w:val="14"/>
        </w:numPr>
        <w:tabs>
          <w:tab w:val="clear" w:pos="858"/>
          <w:tab w:val="num" w:pos="716"/>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AB72E9" w:rsidRPr="00CB1EAA" w:rsidRDefault="00AB72E9" w:rsidP="00AB72E9">
      <w:pPr>
        <w:widowControl w:val="0"/>
        <w:numPr>
          <w:ilvl w:val="0"/>
          <w:numId w:val="1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 megnevezése (ahol oktatják):</w:t>
      </w:r>
      <w:r w:rsidRPr="00CB1EAA">
        <w:rPr>
          <w:rFonts w:ascii="Verdana" w:eastAsia="Times New Roman" w:hAnsi="Verdana" w:cs="Times New Roman"/>
          <w:bCs/>
          <w:sz w:val="20"/>
          <w:szCs w:val="20"/>
        </w:rPr>
        <w:t xml:space="preserve"> Kriminalisztika mesterképzési szak</w:t>
      </w:r>
    </w:p>
    <w:p w:rsidR="00AB72E9" w:rsidRPr="000859BC" w:rsidRDefault="00AB72E9" w:rsidP="00AB72E9">
      <w:pPr>
        <w:widowControl w:val="0"/>
        <w:numPr>
          <w:ilvl w:val="0"/>
          <w:numId w:val="14"/>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Az oktatásért felelős oktatási szervezeti egység megnevezése</w:t>
      </w:r>
      <w:r w:rsidRPr="000859BC">
        <w:rPr>
          <w:rFonts w:ascii="Verdana" w:eastAsia="Times New Roman" w:hAnsi="Verdana" w:cs="Times New Roman"/>
          <w:b/>
          <w:bCs/>
          <w:sz w:val="20"/>
          <w:szCs w:val="20"/>
          <w:highlight w:val="yellow"/>
        </w:rPr>
        <w:t xml:space="preserv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w:t>
      </w:r>
      <w:r w:rsidR="000F2148">
        <w:rPr>
          <w:rFonts w:ascii="Verdana" w:eastAsia="Times New Roman" w:hAnsi="Verdana" w:cs="Times New Roman"/>
          <w:bCs/>
          <w:sz w:val="20"/>
          <w:szCs w:val="20"/>
          <w:highlight w:val="yellow"/>
        </w:rPr>
        <w:t>Kriminál</w:t>
      </w:r>
      <w:r w:rsidR="000859BC" w:rsidRPr="000859BC">
        <w:rPr>
          <w:rFonts w:ascii="Verdana" w:eastAsia="Times New Roman" w:hAnsi="Verdana" w:cs="Times New Roman"/>
          <w:bCs/>
          <w:sz w:val="20"/>
          <w:szCs w:val="20"/>
          <w:highlight w:val="yellow"/>
        </w:rPr>
        <w:t xml:space="preserve">metodikai </w:t>
      </w:r>
      <w:r w:rsidRPr="000859BC">
        <w:rPr>
          <w:rFonts w:ascii="Verdana" w:eastAsia="Times New Roman" w:hAnsi="Verdana" w:cs="Times New Roman"/>
          <w:bCs/>
          <w:sz w:val="20"/>
          <w:szCs w:val="20"/>
          <w:highlight w:val="yellow"/>
        </w:rPr>
        <w:t>Tanszék</w:t>
      </w:r>
    </w:p>
    <w:p w:rsidR="00AB72E9" w:rsidRPr="00CB1EAA" w:rsidRDefault="00AB72E9" w:rsidP="00AB72E9">
      <w:pPr>
        <w:widowControl w:val="0"/>
        <w:numPr>
          <w:ilvl w:val="0"/>
          <w:numId w:val="14"/>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Mészáros Bence PhD, tanszékvezető, egyetemi docens.</w:t>
      </w:r>
    </w:p>
    <w:p w:rsidR="00AB72E9" w:rsidRPr="00CB1EAA" w:rsidRDefault="00AB72E9" w:rsidP="00AB72E9">
      <w:pPr>
        <w:widowControl w:val="0"/>
        <w:numPr>
          <w:ilvl w:val="0"/>
          <w:numId w:val="1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AB72E9" w:rsidRPr="00CB1EAA" w:rsidRDefault="00AB72E9" w:rsidP="00AB72E9">
      <w:pPr>
        <w:widowControl w:val="0"/>
        <w:numPr>
          <w:ilvl w:val="1"/>
          <w:numId w:val="14"/>
        </w:numPr>
        <w:tabs>
          <w:tab w:val="clear" w:pos="858"/>
          <w:tab w:val="num" w:pos="709"/>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18</w:t>
      </w:r>
    </w:p>
    <w:p w:rsidR="00AB72E9" w:rsidRPr="00CB1EAA" w:rsidRDefault="00AB72E9" w:rsidP="00AB72E9">
      <w:pPr>
        <w:widowControl w:val="0"/>
        <w:numPr>
          <w:ilvl w:val="2"/>
          <w:numId w:val="14"/>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0 (0 EA + 0 SZ + 0 GY)</w:t>
      </w:r>
    </w:p>
    <w:p w:rsidR="00AB72E9" w:rsidRPr="00CB1EAA" w:rsidRDefault="00AB72E9" w:rsidP="00AB72E9">
      <w:pPr>
        <w:widowControl w:val="0"/>
        <w:numPr>
          <w:ilvl w:val="2"/>
          <w:numId w:val="14"/>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18 (18 EA + 0 SZ + 0 GY)</w:t>
      </w:r>
    </w:p>
    <w:p w:rsidR="00AB72E9" w:rsidRPr="00CB1EAA" w:rsidRDefault="00AB72E9" w:rsidP="00AB72E9">
      <w:pPr>
        <w:widowControl w:val="0"/>
        <w:numPr>
          <w:ilvl w:val="1"/>
          <w:numId w:val="14"/>
        </w:numPr>
        <w:tabs>
          <w:tab w:val="clear" w:pos="858"/>
          <w:tab w:val="num" w:pos="709"/>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AB72E9" w:rsidRPr="00CB1EAA" w:rsidRDefault="00AB72E9" w:rsidP="00AB72E9">
      <w:pPr>
        <w:widowControl w:val="0"/>
        <w:numPr>
          <w:ilvl w:val="1"/>
          <w:numId w:val="14"/>
        </w:numPr>
        <w:tabs>
          <w:tab w:val="clear" w:pos="858"/>
          <w:tab w:val="num" w:pos="709"/>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(ha vannak): –</w:t>
      </w:r>
    </w:p>
    <w:p w:rsidR="00AB72E9" w:rsidRPr="00CB1EAA" w:rsidRDefault="00AB72E9" w:rsidP="00AB72E9">
      <w:pPr>
        <w:widowControl w:val="0"/>
        <w:numPr>
          <w:ilvl w:val="0"/>
          <w:numId w:val="1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p>
    <w:p w:rsidR="00AB72E9" w:rsidRPr="00CB1EAA" w:rsidRDefault="00AB72E9" w:rsidP="00AB72E9">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iCs/>
          <w:sz w:val="20"/>
          <w:szCs w:val="20"/>
        </w:rPr>
        <w:t xml:space="preserve">Alapos ismeretek átadása a kriminalisztika fogalmával, felépítésével, a tudományok rendszerében elhelyezkedésével, történetével és átfogó elméleteivel kapcsolatban. </w:t>
      </w:r>
    </w:p>
    <w:p w:rsidR="00AB72E9" w:rsidRPr="00CB1EAA" w:rsidRDefault="00AB72E9" w:rsidP="00AB72E9">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AB72E9" w:rsidRPr="00CB1EAA" w:rsidRDefault="00AB72E9" w:rsidP="00AB72E9">
      <w:pPr>
        <w:widowControl w:val="0"/>
        <w:spacing w:before="120" w:after="120" w:line="240" w:lineRule="auto"/>
        <w:ind w:left="426"/>
        <w:jc w:val="both"/>
        <w:rPr>
          <w:rFonts w:ascii="Verdana" w:eastAsia="Times New Roman" w:hAnsi="Verdana" w:cs="Times New Roman"/>
          <w:bCs/>
          <w:sz w:val="20"/>
          <w:szCs w:val="20"/>
          <w:lang w:val="en-US"/>
        </w:rPr>
      </w:pPr>
      <w:r w:rsidRPr="00CB1EAA">
        <w:rPr>
          <w:rFonts w:ascii="Verdana" w:eastAsia="Times New Roman" w:hAnsi="Verdana" w:cs="Times New Roman"/>
          <w:bCs/>
          <w:sz w:val="20"/>
          <w:szCs w:val="20"/>
          <w:lang w:val="en-US"/>
        </w:rPr>
        <w:t>The aim of the course is to transfer</w:t>
      </w:r>
      <w:r w:rsidRPr="00CB1EAA">
        <w:rPr>
          <w:rFonts w:ascii="Verdana" w:eastAsia="Times New Roman" w:hAnsi="Verdana" w:cs="Times New Roman"/>
          <w:b/>
          <w:bCs/>
          <w:sz w:val="20"/>
          <w:szCs w:val="20"/>
          <w:lang w:val="en-US"/>
        </w:rPr>
        <w:t xml:space="preserve"> </w:t>
      </w:r>
      <w:r w:rsidRPr="00CB1EAA">
        <w:rPr>
          <w:rFonts w:ascii="Verdana" w:eastAsia="Times New Roman" w:hAnsi="Verdana" w:cs="Times New Roman"/>
          <w:sz w:val="20"/>
          <w:szCs w:val="20"/>
          <w:lang w:val="en-US"/>
        </w:rPr>
        <w:t>thorough knowledge on the concept and structure of criminalistics, on its place in the system of sciences, and on the fundamental methodological theories of it.</w:t>
      </w:r>
      <w:r w:rsidRPr="00CB1EAA">
        <w:rPr>
          <w:rFonts w:ascii="Verdana" w:eastAsia="Times New Roman" w:hAnsi="Verdana" w:cs="Times New Roman"/>
          <w:bCs/>
          <w:sz w:val="20"/>
          <w:szCs w:val="20"/>
          <w:lang w:val="en-US"/>
        </w:rPr>
        <w:t xml:space="preserve">  </w:t>
      </w:r>
    </w:p>
    <w:p w:rsidR="00AB72E9" w:rsidRPr="00CB1EAA" w:rsidRDefault="00AB72E9" w:rsidP="00AB72E9">
      <w:pPr>
        <w:widowControl w:val="0"/>
        <w:numPr>
          <w:ilvl w:val="0"/>
          <w:numId w:val="14"/>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AB72E9" w:rsidRPr="00CB1EAA" w:rsidRDefault="00AB72E9" w:rsidP="00AB72E9">
      <w:pPr>
        <w:spacing w:before="100" w:beforeAutospacing="1" w:after="100" w:afterAutospacing="1" w:line="240" w:lineRule="auto"/>
        <w:ind w:left="567"/>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Tudása:</w:t>
      </w: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t>A képzési és kimeneti követelményekből átemelt szakmai kompetenciák:</w:t>
      </w:r>
    </w:p>
    <w:p w:rsidR="00AB72E9" w:rsidRPr="00CB1EAA" w:rsidRDefault="00AB72E9" w:rsidP="00AB72E9">
      <w:pPr>
        <w:widowControl w:val="0"/>
        <w:numPr>
          <w:ilvl w:val="0"/>
          <w:numId w:val="13"/>
        </w:numPr>
        <w:autoSpaceDE w:val="0"/>
        <w:autoSpaceDN w:val="0"/>
        <w:adjustRightInd w:val="0"/>
        <w:spacing w:after="0" w:line="240" w:lineRule="auto"/>
        <w:jc w:val="both"/>
        <w:rPr>
          <w:rFonts w:ascii="Verdana" w:hAnsi="Verdana"/>
          <w:sz w:val="20"/>
          <w:szCs w:val="20"/>
          <w:lang w:eastAsia="ar-SA"/>
        </w:rPr>
      </w:pPr>
      <w:r w:rsidRPr="00CB1EAA">
        <w:rPr>
          <w:rFonts w:ascii="Verdana" w:hAnsi="Verdana"/>
          <w:sz w:val="20"/>
          <w:szCs w:val="20"/>
          <w:lang w:eastAsia="ar-SA"/>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AB72E9" w:rsidRPr="00CB1EAA" w:rsidRDefault="00AB72E9" w:rsidP="00AB72E9">
      <w:pPr>
        <w:widowControl w:val="0"/>
        <w:numPr>
          <w:ilvl w:val="0"/>
          <w:numId w:val="13"/>
        </w:numPr>
        <w:autoSpaceDE w:val="0"/>
        <w:autoSpaceDN w:val="0"/>
        <w:adjustRightInd w:val="0"/>
        <w:jc w:val="both"/>
        <w:rPr>
          <w:rFonts w:ascii="Verdana" w:eastAsia="Calibri" w:hAnsi="Verdana"/>
          <w:sz w:val="20"/>
          <w:szCs w:val="20"/>
        </w:rPr>
      </w:pPr>
      <w:r w:rsidRPr="00CB1EAA">
        <w:rPr>
          <w:rFonts w:ascii="Verdana" w:eastAsia="Calibri" w:hAnsi="Verdana"/>
          <w:sz w:val="20"/>
          <w:szCs w:val="20"/>
        </w:rPr>
        <w:t xml:space="preserve">Ismeri szakterületének sajátos ismeretszerzési és probléma-megoldási módszereit, absztrakciós technikáit, az elvi kérdések gyakorlati vonatkozásainak kidolgozási </w:t>
      </w:r>
      <w:r w:rsidRPr="00CB1EAA">
        <w:rPr>
          <w:rFonts w:ascii="Verdana" w:eastAsia="Calibri" w:hAnsi="Verdana"/>
          <w:sz w:val="20"/>
          <w:szCs w:val="20"/>
        </w:rPr>
        <w:lastRenderedPageBreak/>
        <w:t>módjait.</w:t>
      </w: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t>A részletezett szakmai kompetenciák:</w:t>
      </w:r>
    </w:p>
    <w:p w:rsidR="00AB72E9" w:rsidRPr="00CB1EAA" w:rsidRDefault="00AB72E9" w:rsidP="00AB72E9">
      <w:pPr>
        <w:widowControl w:val="0"/>
        <w:numPr>
          <w:ilvl w:val="0"/>
          <w:numId w:val="13"/>
        </w:numPr>
        <w:autoSpaceDE w:val="0"/>
        <w:autoSpaceDN w:val="0"/>
        <w:adjustRightInd w:val="0"/>
        <w:spacing w:after="0" w:line="240" w:lineRule="auto"/>
        <w:contextualSpacing/>
        <w:jc w:val="both"/>
        <w:rPr>
          <w:rFonts w:ascii="Verdana" w:hAnsi="Verdana"/>
          <w:sz w:val="20"/>
          <w:szCs w:val="20"/>
          <w:lang w:eastAsia="ar-SA"/>
        </w:rPr>
      </w:pPr>
      <w:r w:rsidRPr="00CB1EAA">
        <w:rPr>
          <w:rFonts w:ascii="Verdana" w:hAnsi="Verdana"/>
          <w:sz w:val="20"/>
          <w:szCs w:val="20"/>
          <w:lang w:eastAsia="ar-SA"/>
        </w:rPr>
        <w:t>Részletekbe menően ismeri és érti a kriminalisztikai elméleteket és az ezeket felépítő szakmai terminológiát.</w:t>
      </w:r>
    </w:p>
    <w:p w:rsidR="00AB72E9" w:rsidRPr="00CB1EAA" w:rsidRDefault="00AB72E9" w:rsidP="00AB72E9">
      <w:pPr>
        <w:widowControl w:val="0"/>
        <w:numPr>
          <w:ilvl w:val="0"/>
          <w:numId w:val="13"/>
        </w:numPr>
        <w:autoSpaceDE w:val="0"/>
        <w:autoSpaceDN w:val="0"/>
        <w:adjustRightInd w:val="0"/>
        <w:spacing w:after="0" w:line="240" w:lineRule="auto"/>
        <w:contextualSpacing/>
        <w:jc w:val="both"/>
        <w:rPr>
          <w:rFonts w:ascii="Verdana" w:hAnsi="Verdana" w:cs="Times New Roman"/>
          <w:bCs/>
          <w:sz w:val="20"/>
          <w:szCs w:val="20"/>
        </w:rPr>
      </w:pPr>
      <w:r w:rsidRPr="00CB1EAA">
        <w:rPr>
          <w:rFonts w:ascii="Verdana" w:hAnsi="Verdana" w:cs="Times New Roman"/>
          <w:bCs/>
          <w:sz w:val="20"/>
          <w:szCs w:val="20"/>
        </w:rPr>
        <w:t>Alaposan ismeri a bizonyításelméleti fogalmakat és törvényszerűségeket.</w:t>
      </w:r>
    </w:p>
    <w:p w:rsidR="00AB72E9" w:rsidRPr="00CB1EAA" w:rsidRDefault="00AB72E9" w:rsidP="00AB72E9">
      <w:pPr>
        <w:spacing w:before="100" w:after="0" w:line="240" w:lineRule="auto"/>
        <w:ind w:left="567"/>
        <w:jc w:val="both"/>
        <w:rPr>
          <w:rFonts w:ascii="Verdana" w:eastAsia="Times New Roman" w:hAnsi="Verdana" w:cs="Times New Roman"/>
          <w:b/>
          <w:bCs/>
          <w:sz w:val="20"/>
          <w:szCs w:val="20"/>
          <w:lang w:eastAsia="hu-HU"/>
        </w:rPr>
      </w:pPr>
    </w:p>
    <w:p w:rsidR="00AB72E9" w:rsidRPr="00CB1EAA" w:rsidRDefault="00AB72E9" w:rsidP="00AB72E9">
      <w:pPr>
        <w:spacing w:before="100" w:after="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Képességei:</w:t>
      </w:r>
      <w:r w:rsidRPr="00CB1EAA">
        <w:rPr>
          <w:rFonts w:ascii="Verdana" w:eastAsia="Times New Roman" w:hAnsi="Verdana" w:cs="Times New Roman"/>
          <w:bCs/>
          <w:sz w:val="20"/>
          <w:szCs w:val="20"/>
          <w:lang w:eastAsia="hu-HU"/>
        </w:rPr>
        <w:t xml:space="preserve"> </w:t>
      </w:r>
      <w:bookmarkStart w:id="16" w:name="_Hlk29713405"/>
    </w:p>
    <w:p w:rsidR="00AB72E9" w:rsidRPr="00CB1EAA" w:rsidRDefault="00AB72E9" w:rsidP="00AB72E9">
      <w:pPr>
        <w:spacing w:before="100" w:after="0" w:line="240" w:lineRule="auto"/>
        <w:ind w:left="567"/>
        <w:jc w:val="both"/>
        <w:rPr>
          <w:rFonts w:ascii="Verdana" w:eastAsia="Times New Roman" w:hAnsi="Verdana" w:cs="Times New Roman"/>
          <w:bCs/>
          <w:sz w:val="20"/>
          <w:szCs w:val="20"/>
          <w:lang w:eastAsia="hu-HU"/>
        </w:rPr>
      </w:pP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t>A képzési és kimeneti követelményekből átemelt szakmai kompetenciák:</w:t>
      </w:r>
    </w:p>
    <w:p w:rsidR="00AB72E9" w:rsidRPr="00CB1EAA" w:rsidRDefault="00AB72E9" w:rsidP="00AB72E9">
      <w:pPr>
        <w:numPr>
          <w:ilvl w:val="0"/>
          <w:numId w:val="13"/>
        </w:numPr>
        <w:tabs>
          <w:tab w:val="left" w:pos="284"/>
        </w:tabs>
        <w:spacing w:after="0" w:line="240" w:lineRule="auto"/>
        <w:contextualSpacing/>
        <w:jc w:val="both"/>
        <w:rPr>
          <w:rFonts w:ascii="Verdana" w:hAnsi="Verdana"/>
          <w:sz w:val="20"/>
          <w:szCs w:val="20"/>
          <w:lang w:eastAsia="hu-HU"/>
        </w:rPr>
      </w:pPr>
      <w:r w:rsidRPr="00CB1EAA">
        <w:rPr>
          <w:rFonts w:ascii="Verdana" w:hAnsi="Verdana"/>
          <w:sz w:val="20"/>
          <w:szCs w:val="20"/>
        </w:rPr>
        <w:t>Átfogó megközelítéssel, komplex problémakezelési képességekkel rendelkezik, képes a nagyfokú információfeldolgozásra.</w:t>
      </w:r>
    </w:p>
    <w:p w:rsidR="00AB72E9" w:rsidRPr="00CB1EAA" w:rsidRDefault="00AB72E9" w:rsidP="00AB72E9">
      <w:pPr>
        <w:numPr>
          <w:ilvl w:val="0"/>
          <w:numId w:val="13"/>
        </w:numPr>
        <w:tabs>
          <w:tab w:val="left" w:pos="284"/>
        </w:tabs>
        <w:spacing w:after="0"/>
        <w:contextualSpacing/>
        <w:jc w:val="both"/>
        <w:rPr>
          <w:rFonts w:ascii="Verdana" w:eastAsia="Calibri" w:hAnsi="Verdana"/>
          <w:sz w:val="20"/>
          <w:szCs w:val="20"/>
        </w:rPr>
      </w:pPr>
      <w:r w:rsidRPr="00CB1EAA">
        <w:rPr>
          <w:rFonts w:ascii="Verdana" w:eastAsia="Calibri" w:hAnsi="Verdana"/>
          <w:sz w:val="20"/>
          <w:szCs w:val="20"/>
        </w:rPr>
        <w:t>Képesség az újszerű problémamegoldásokat támogató rendszergondolkodásra, a változásra és annak tervezésére.</w:t>
      </w:r>
    </w:p>
    <w:p w:rsidR="00AB72E9" w:rsidRPr="00CB1EAA" w:rsidRDefault="00AB72E9" w:rsidP="00AB72E9">
      <w:pPr>
        <w:tabs>
          <w:tab w:val="left" w:pos="284"/>
        </w:tabs>
        <w:spacing w:after="0"/>
        <w:ind w:left="720"/>
        <w:contextualSpacing/>
        <w:jc w:val="both"/>
        <w:rPr>
          <w:rFonts w:ascii="Verdana" w:eastAsia="Calibri" w:hAnsi="Verdana"/>
          <w:sz w:val="20"/>
          <w:szCs w:val="20"/>
        </w:rPr>
      </w:pPr>
    </w:p>
    <w:p w:rsidR="00AB72E9" w:rsidRPr="00CB1EAA" w:rsidRDefault="00AB72E9" w:rsidP="00AB72E9">
      <w:pPr>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B72E9" w:rsidRPr="00CB1EAA" w:rsidRDefault="00AB72E9" w:rsidP="00AB72E9">
      <w:pPr>
        <w:spacing w:after="0" w:line="240" w:lineRule="auto"/>
        <w:ind w:left="567"/>
        <w:jc w:val="both"/>
        <w:rPr>
          <w:rFonts w:ascii="Verdana" w:eastAsia="Times New Roman" w:hAnsi="Verdana" w:cs="Times New Roman"/>
          <w:b/>
          <w:sz w:val="20"/>
          <w:szCs w:val="20"/>
          <w:lang w:eastAsia="ar-SA"/>
        </w:rPr>
      </w:pPr>
    </w:p>
    <w:p w:rsidR="00AB72E9" w:rsidRPr="00CB1EAA" w:rsidRDefault="00AB72E9" w:rsidP="00AB72E9">
      <w:pPr>
        <w:numPr>
          <w:ilvl w:val="0"/>
          <w:numId w:val="13"/>
        </w:numPr>
        <w:spacing w:after="0" w:line="240" w:lineRule="auto"/>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bűnüldözés ismeretrendszerének komplex módon történő áttekintésére, a részterületek közötti összefüggések feltárására és azok összegző módú elemzésére.</w:t>
      </w:r>
    </w:p>
    <w:p w:rsidR="00AB72E9" w:rsidRPr="00CB1EAA" w:rsidRDefault="00AB72E9" w:rsidP="00AB72E9">
      <w:pPr>
        <w:numPr>
          <w:ilvl w:val="0"/>
          <w:numId w:val="13"/>
        </w:numPr>
        <w:spacing w:before="100" w:beforeAutospacing="1" w:after="0" w:afterAutospacing="1" w:line="240" w:lineRule="auto"/>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AB72E9" w:rsidRPr="00CB1EAA" w:rsidRDefault="00AB72E9" w:rsidP="00AB72E9">
      <w:pPr>
        <w:numPr>
          <w:ilvl w:val="0"/>
          <w:numId w:val="13"/>
        </w:numPr>
        <w:spacing w:after="0" w:line="240" w:lineRule="auto"/>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értelmezni a különféle területeken készült igazságügyi szakértői véleményeket, és lépést tart a bűnüldözés területén alkalmazott legmodernebb tudományos-technikai módszerekkel.</w:t>
      </w:r>
      <w:bookmarkEnd w:id="16"/>
    </w:p>
    <w:p w:rsidR="00AB72E9" w:rsidRPr="00CB1EAA" w:rsidRDefault="00AB72E9" w:rsidP="00AB72E9">
      <w:pPr>
        <w:numPr>
          <w:ilvl w:val="0"/>
          <w:numId w:val="13"/>
        </w:numPr>
        <w:spacing w:after="0" w:line="240" w:lineRule="auto"/>
        <w:jc w:val="both"/>
        <w:rPr>
          <w:rFonts w:ascii="Verdana" w:eastAsia="Times New Roman" w:hAnsi="Verdana" w:cs="Times New Roman"/>
          <w:sz w:val="20"/>
          <w:szCs w:val="20"/>
          <w:lang w:eastAsia="ar-SA"/>
        </w:rPr>
      </w:pPr>
    </w:p>
    <w:p w:rsidR="00AB72E9" w:rsidRPr="00CB1EAA" w:rsidRDefault="00AB72E9" w:rsidP="00AB72E9">
      <w:pPr>
        <w:spacing w:before="120"/>
        <w:ind w:left="567"/>
        <w:jc w:val="both"/>
        <w:rPr>
          <w:rFonts w:ascii="Verdana" w:hAnsi="Verdana"/>
          <w:b/>
          <w:bCs/>
          <w:sz w:val="20"/>
          <w:szCs w:val="20"/>
        </w:rPr>
      </w:pPr>
      <w:r w:rsidRPr="00CB1EAA">
        <w:rPr>
          <w:rFonts w:ascii="Verdana" w:hAnsi="Verdana"/>
          <w:b/>
          <w:bCs/>
          <w:sz w:val="20"/>
          <w:szCs w:val="20"/>
        </w:rPr>
        <w:t xml:space="preserve">Attitüdje: </w:t>
      </w: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t>A képzési és kimeneti követelményekből átemelt szakmai kompetenciák:</w:t>
      </w:r>
    </w:p>
    <w:p w:rsidR="00AB72E9" w:rsidRPr="00CB1EAA" w:rsidRDefault="00AB72E9" w:rsidP="00AB72E9">
      <w:pPr>
        <w:numPr>
          <w:ilvl w:val="0"/>
          <w:numId w:val="13"/>
        </w:numPr>
        <w:spacing w:before="120" w:after="120"/>
        <w:contextualSpacing/>
        <w:jc w:val="both"/>
        <w:rPr>
          <w:rFonts w:ascii="Verdana" w:hAnsi="Verdana"/>
          <w:sz w:val="20"/>
          <w:szCs w:val="20"/>
          <w:lang w:eastAsia="ar-SA"/>
        </w:rPr>
      </w:pPr>
      <w:r w:rsidRPr="00CB1EAA">
        <w:rPr>
          <w:rFonts w:ascii="Verdana" w:hAnsi="Verdana"/>
          <w:sz w:val="20"/>
          <w:szCs w:val="20"/>
          <w:lang w:eastAsia="ar-SA"/>
        </w:rPr>
        <w:t>Fejlett szakmai identitással, hivatástudattal rendelkezik, amelyet a szakmai és szélesebb társadalmi közösség felé is vállal.</w:t>
      </w:r>
    </w:p>
    <w:p w:rsidR="00AB72E9" w:rsidRPr="00CB1EAA" w:rsidRDefault="00AB72E9" w:rsidP="00AB72E9">
      <w:pPr>
        <w:numPr>
          <w:ilvl w:val="0"/>
          <w:numId w:val="13"/>
        </w:numPr>
        <w:spacing w:before="120" w:after="120"/>
        <w:contextualSpacing/>
        <w:jc w:val="both"/>
        <w:rPr>
          <w:rFonts w:ascii="Verdana" w:hAnsi="Verdana"/>
          <w:sz w:val="20"/>
          <w:szCs w:val="20"/>
          <w:lang w:eastAsia="ar-SA"/>
        </w:rPr>
      </w:pPr>
      <w:r w:rsidRPr="00CB1EAA">
        <w:rPr>
          <w:rFonts w:ascii="Verdana" w:hAnsi="Verdana"/>
          <w:sz w:val="20"/>
          <w:szCs w:val="20"/>
          <w:lang w:eastAsia="ar-SA"/>
        </w:rPr>
        <w:t>Szakmai álláspontjának képviseletével bátran és felelősségteljesen vesz részt munkaszervezetének működtetésében, a szakmai koncepciók kidolgozásában, megvitatásában és megvalósításában.</w:t>
      </w:r>
    </w:p>
    <w:p w:rsidR="00AB72E9" w:rsidRPr="00CB1EAA" w:rsidRDefault="00AB72E9" w:rsidP="00AB72E9">
      <w:pPr>
        <w:numPr>
          <w:ilvl w:val="0"/>
          <w:numId w:val="13"/>
        </w:numPr>
        <w:spacing w:before="120" w:after="120"/>
        <w:contextualSpacing/>
        <w:jc w:val="both"/>
        <w:rPr>
          <w:rFonts w:ascii="Verdana" w:hAnsi="Verdana"/>
          <w:sz w:val="20"/>
          <w:szCs w:val="20"/>
          <w:lang w:eastAsia="ar-SA"/>
        </w:rPr>
      </w:pPr>
      <w:r w:rsidRPr="00CB1EAA">
        <w:rPr>
          <w:rFonts w:ascii="Verdana" w:hAnsi="Verdana"/>
          <w:sz w:val="20"/>
          <w:szCs w:val="20"/>
          <w:lang w:eastAsia="ar-SA"/>
        </w:rPr>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AB72E9" w:rsidRPr="00CB1EAA" w:rsidRDefault="00AB72E9" w:rsidP="00AB72E9">
      <w:pPr>
        <w:numPr>
          <w:ilvl w:val="0"/>
          <w:numId w:val="13"/>
        </w:numPr>
        <w:contextualSpacing/>
        <w:jc w:val="both"/>
        <w:rPr>
          <w:rFonts w:ascii="Verdana" w:hAnsi="Verdana"/>
          <w:sz w:val="20"/>
          <w:szCs w:val="20"/>
          <w:lang w:eastAsia="ar-SA"/>
        </w:rPr>
      </w:pPr>
      <w:r w:rsidRPr="00CB1EAA">
        <w:rPr>
          <w:rFonts w:ascii="Verdana" w:hAnsi="Verdana"/>
          <w:sz w:val="20"/>
          <w:szCs w:val="20"/>
          <w:lang w:eastAsia="ar-SA"/>
        </w:rPr>
        <w:t>Motivált a rendészettudomány, az elmélet és a gyakorlat új eredményeinek feltérképezésére, a társadalmi-gazdasági-jogi környezetet érintő változások megfigyelésére, konklúzió levonására.</w:t>
      </w: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t>A részletezett szakmai kompetenciák:</w:t>
      </w:r>
    </w:p>
    <w:p w:rsidR="00AB72E9" w:rsidRPr="00CB1EAA" w:rsidRDefault="00AB72E9" w:rsidP="00AB72E9">
      <w:pPr>
        <w:widowControl w:val="0"/>
        <w:numPr>
          <w:ilvl w:val="0"/>
          <w:numId w:val="13"/>
        </w:numPr>
        <w:autoSpaceDE w:val="0"/>
        <w:autoSpaceDN w:val="0"/>
        <w:adjustRightInd w:val="0"/>
        <w:spacing w:after="0" w:line="240" w:lineRule="auto"/>
        <w:contextualSpacing/>
        <w:jc w:val="both"/>
        <w:rPr>
          <w:rFonts w:ascii="Verdana" w:hAnsi="Verdana"/>
          <w:sz w:val="20"/>
          <w:szCs w:val="20"/>
          <w:lang w:eastAsia="ar-SA"/>
        </w:rPr>
      </w:pPr>
      <w:r w:rsidRPr="00CB1EAA">
        <w:rPr>
          <w:rFonts w:ascii="Verdana" w:hAnsi="Verdana"/>
          <w:sz w:val="20"/>
          <w:szCs w:val="20"/>
          <w:lang w:eastAsia="ar-SA"/>
        </w:rPr>
        <w:t>Munkavégzése kapcsán tisztában van a bűnüldözői tevékenység sajátosságaiból adódó többletterhekkel, többletfeladatokkal.</w:t>
      </w:r>
    </w:p>
    <w:p w:rsidR="00AB72E9" w:rsidRPr="00CB1EAA" w:rsidRDefault="00AB72E9" w:rsidP="00AB72E9">
      <w:pPr>
        <w:widowControl w:val="0"/>
        <w:autoSpaceDE w:val="0"/>
        <w:autoSpaceDN w:val="0"/>
        <w:adjustRightInd w:val="0"/>
        <w:ind w:left="720"/>
        <w:contextualSpacing/>
        <w:jc w:val="both"/>
        <w:rPr>
          <w:rFonts w:ascii="Verdana" w:hAnsi="Verdana"/>
          <w:sz w:val="20"/>
          <w:szCs w:val="20"/>
          <w:lang w:eastAsia="ar-SA"/>
        </w:rPr>
      </w:pPr>
    </w:p>
    <w:p w:rsidR="00AB72E9" w:rsidRPr="00CB1EAA" w:rsidRDefault="00AB72E9" w:rsidP="00AB72E9">
      <w:pPr>
        <w:spacing w:after="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Autonómiája és felelőssége:</w:t>
      </w:r>
      <w:r w:rsidRPr="00CB1EAA">
        <w:rPr>
          <w:rFonts w:ascii="Verdana" w:eastAsia="Times New Roman" w:hAnsi="Verdana" w:cs="Times New Roman"/>
          <w:bCs/>
          <w:sz w:val="20"/>
          <w:szCs w:val="20"/>
          <w:lang w:eastAsia="hu-HU"/>
        </w:rPr>
        <w:t xml:space="preserve"> </w:t>
      </w: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lastRenderedPageBreak/>
        <w:t>A képzési és kimeneti követelményekből átemelt szakmai kompetenciák:</w:t>
      </w:r>
    </w:p>
    <w:p w:rsidR="00AB72E9" w:rsidRPr="00CB1EAA" w:rsidRDefault="00AB72E9" w:rsidP="00AB72E9">
      <w:pPr>
        <w:numPr>
          <w:ilvl w:val="0"/>
          <w:numId w:val="13"/>
        </w:numPr>
        <w:tabs>
          <w:tab w:val="left" w:pos="284"/>
        </w:tabs>
        <w:spacing w:after="0" w:line="240" w:lineRule="auto"/>
        <w:contextualSpacing/>
        <w:jc w:val="both"/>
        <w:rPr>
          <w:rFonts w:ascii="Verdana" w:hAnsi="Verdana"/>
          <w:sz w:val="20"/>
          <w:szCs w:val="20"/>
          <w:lang w:eastAsia="hu-HU"/>
        </w:rPr>
      </w:pPr>
      <w:r w:rsidRPr="00CB1EAA">
        <w:rPr>
          <w:rFonts w:ascii="Verdana" w:hAnsi="Verdana"/>
          <w:sz w:val="20"/>
          <w:szCs w:val="20"/>
        </w:rPr>
        <w:t>Felelősséget vállal a munkájával és a magatartásával kapcsolatos szakmai, jogi és etikai normák és szabályok betartása terén.</w:t>
      </w:r>
    </w:p>
    <w:p w:rsidR="00AB72E9" w:rsidRPr="00CB1EAA" w:rsidRDefault="00AB72E9" w:rsidP="00AB72E9">
      <w:pPr>
        <w:widowControl w:val="0"/>
        <w:autoSpaceDE w:val="0"/>
        <w:autoSpaceDN w:val="0"/>
        <w:adjustRightInd w:val="0"/>
        <w:ind w:left="567"/>
        <w:jc w:val="both"/>
        <w:rPr>
          <w:rFonts w:ascii="Verdana" w:eastAsia="Times New Roman" w:hAnsi="Verdana"/>
          <w:sz w:val="20"/>
          <w:szCs w:val="20"/>
          <w:lang w:eastAsia="ar-SA"/>
        </w:rPr>
      </w:pPr>
      <w:r w:rsidRPr="00CB1EAA">
        <w:rPr>
          <w:rFonts w:ascii="Verdana" w:eastAsia="Times New Roman" w:hAnsi="Verdana"/>
          <w:sz w:val="20"/>
          <w:szCs w:val="20"/>
          <w:lang w:eastAsia="ar-SA"/>
        </w:rPr>
        <w:t>-</w:t>
      </w:r>
      <w:r w:rsidRPr="00CB1EAA">
        <w:rPr>
          <w:rFonts w:ascii="Verdana" w:eastAsia="Times New Roman" w:hAnsi="Verdana"/>
          <w:sz w:val="20"/>
          <w:szCs w:val="20"/>
          <w:lang w:eastAsia="ar-SA"/>
        </w:rPr>
        <w:tab/>
        <w:t>Jelentős mértékű önállósággal rendelkezik átfogó és speciális szakmai kérdések kidolgozásában, szakmai nézetek képviseletében, indoklásában.</w:t>
      </w: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t>A részletezett szakmai kompetenciák:</w:t>
      </w:r>
    </w:p>
    <w:p w:rsidR="00AB72E9" w:rsidRPr="00CB1EAA" w:rsidRDefault="00AB72E9" w:rsidP="00AB72E9">
      <w:pPr>
        <w:widowControl w:val="0"/>
        <w:numPr>
          <w:ilvl w:val="0"/>
          <w:numId w:val="13"/>
        </w:numPr>
        <w:autoSpaceDE w:val="0"/>
        <w:autoSpaceDN w:val="0"/>
        <w:adjustRightInd w:val="0"/>
        <w:spacing w:after="0" w:line="240" w:lineRule="auto"/>
        <w:contextualSpacing/>
        <w:jc w:val="both"/>
        <w:rPr>
          <w:rFonts w:ascii="Verdana" w:hAnsi="Verdana"/>
          <w:sz w:val="20"/>
          <w:szCs w:val="20"/>
          <w:lang w:eastAsia="hu-HU"/>
        </w:rPr>
      </w:pPr>
      <w:r w:rsidRPr="00CB1EAA">
        <w:rPr>
          <w:rFonts w:ascii="Verdana" w:hAnsi="Verdana"/>
          <w:sz w:val="20"/>
          <w:szCs w:val="20"/>
          <w:lang w:eastAsia="ar-SA"/>
        </w:rPr>
        <w:t>A bűnüldözés területén szerzett gyakorlati és elméleti ismeretei alapján jelentős</w:t>
      </w:r>
      <w:r w:rsidRPr="00CB1EAA">
        <w:rPr>
          <w:rFonts w:ascii="Verdana" w:hAnsi="Verdana"/>
          <w:sz w:val="20"/>
          <w:szCs w:val="20"/>
        </w:rPr>
        <w:t xml:space="preserve"> mértékű önállósággal rendelkezik a problémafelvetésben és a speciális szakmai kérdések kidolgozásában.</w:t>
      </w:r>
    </w:p>
    <w:p w:rsidR="00AB72E9" w:rsidRPr="00CB1EAA" w:rsidRDefault="00AB72E9" w:rsidP="00AB72E9">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AB72E9" w:rsidRPr="00CB1EAA" w:rsidRDefault="00AB72E9" w:rsidP="00AB72E9">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AB72E9" w:rsidRPr="00CB1EAA" w:rsidRDefault="00AB72E9" w:rsidP="00AB72E9">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B72E9" w:rsidRPr="00CB1EAA" w:rsidRDefault="00AB72E9" w:rsidP="00AB72E9">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specific methods of acquiring knowledge and solving problems in his/her field of expertise, its abstraction techniques, and the ways of elaborating practical aspects of theoretical issues.</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has in-depth knowledge and understanding of forensic theories and the professional terminology that underpins them.</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thorough knowledge of the concepts and laws of theory of evidence.</w:t>
      </w:r>
    </w:p>
    <w:p w:rsidR="00AB72E9" w:rsidRPr="00CB1EAA" w:rsidRDefault="00AB72E9" w:rsidP="00AB72E9">
      <w:pPr>
        <w:widowControl w:val="0"/>
        <w:spacing w:before="120" w:after="120" w:line="240" w:lineRule="auto"/>
        <w:ind w:left="426"/>
        <w:jc w:val="both"/>
        <w:rPr>
          <w:rFonts w:ascii="Verdana" w:eastAsia="Times New Roman" w:hAnsi="Verdana" w:cs="Times New Roman"/>
          <w:sz w:val="20"/>
          <w:szCs w:val="20"/>
          <w:lang w:val="en-GB"/>
        </w:rPr>
      </w:pPr>
    </w:p>
    <w:p w:rsidR="00AB72E9" w:rsidRPr="00CB1EAA" w:rsidRDefault="00AB72E9" w:rsidP="00AB72E9">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is capable of a comprehensive approach, has complex problem management skills, is capable of a high degree of information processing.</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thinking in a system that supports novel problem solutions, of changing and planning for it.</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review the knowledge of law enforcement in a complex manner, identify the interrelationships between the subfields and analyse them in a summarising manner.</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understand how scientific results and information can be used at system level in everyday policing work in the context of professional synthesising tasks,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interpret forensic expert opinions in different fields and keep abreast of the latest scientific and technical methods in the field of law enforcement.</w:t>
      </w:r>
    </w:p>
    <w:p w:rsidR="00AB72E9" w:rsidRPr="00CB1EAA" w:rsidRDefault="00AB72E9" w:rsidP="00AB7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
          <w:sz w:val="20"/>
          <w:szCs w:val="20"/>
          <w:lang w:val="en-GB"/>
        </w:rPr>
      </w:pPr>
    </w:p>
    <w:p w:rsidR="00AB72E9" w:rsidRPr="00CB1EAA" w:rsidRDefault="00AB72E9" w:rsidP="00AB7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having a developed professional identity and sense of vocation, which he/she undertakes towards the professional and wider social community.</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His/ her personal attitude is characterized by boldly and responsibly participating in the operation of his/her work organization, in the elaboration, discussion and implementation of professional concepts when representing his/her professional </w:t>
      </w:r>
      <w:r w:rsidRPr="00CB1EAA">
        <w:rPr>
          <w:rFonts w:ascii="Verdana" w:eastAsia="Times New Roman" w:hAnsi="Verdana" w:cs="Times New Roman"/>
          <w:sz w:val="20"/>
          <w:szCs w:val="20"/>
          <w:lang w:eastAsia="ar-SA"/>
        </w:rPr>
        <w:lastRenderedPageBreak/>
        <w:t>position.</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deepening and consolidating his/her professional interest, while his/her self-education is continuous, his/her approach is 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motivated to explore new developments in police science, theory and practice, to monitor changes in the socio-economic and legal environment and to draw conclusions.</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context of his/her work, he/she is aware of additional burdens and tasks arising from the specific nature of law enforcement tasks.</w:t>
      </w:r>
    </w:p>
    <w:p w:rsidR="00AB72E9" w:rsidRPr="00CB1EAA" w:rsidRDefault="00AB72E9" w:rsidP="00AB72E9">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For compliance with professional, legal and ethical norms and rules related to his work and conduct.</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To elaborate comprehensive and special professional issues, represent and justify professional views.</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AB72E9" w:rsidRPr="00CB1EAA" w:rsidRDefault="00AB72E9" w:rsidP="00AB72E9">
      <w:pPr>
        <w:widowControl w:val="0"/>
        <w:spacing w:before="120" w:after="120" w:line="240" w:lineRule="auto"/>
        <w:ind w:left="426"/>
        <w:jc w:val="both"/>
        <w:rPr>
          <w:rFonts w:ascii="Verdana" w:eastAsia="Times New Roman" w:hAnsi="Verdana" w:cs="Times New Roman"/>
          <w:sz w:val="20"/>
          <w:szCs w:val="20"/>
          <w:lang w:val="en-GB"/>
        </w:rPr>
      </w:pPr>
    </w:p>
    <w:p w:rsidR="00AB72E9" w:rsidRPr="00CB1EAA" w:rsidRDefault="00AB72E9" w:rsidP="00AB72E9">
      <w:pPr>
        <w:widowControl w:val="0"/>
        <w:numPr>
          <w:ilvl w:val="0"/>
          <w:numId w:val="14"/>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AB72E9" w:rsidRPr="00CB1EAA" w:rsidRDefault="00AB72E9" w:rsidP="00AB72E9">
      <w:pPr>
        <w:widowControl w:val="0"/>
        <w:numPr>
          <w:ilvl w:val="0"/>
          <w:numId w:val="14"/>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AB72E9" w:rsidRPr="00CB1EAA" w:rsidRDefault="00AB72E9" w:rsidP="00AB72E9">
      <w:pPr>
        <w:widowControl w:val="0"/>
        <w:numPr>
          <w:ilvl w:val="1"/>
          <w:numId w:val="14"/>
        </w:numPr>
        <w:tabs>
          <w:tab w:val="clear" w:pos="858"/>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sz w:val="20"/>
          <w:szCs w:val="20"/>
        </w:rPr>
        <w:t>A kriminalisztika fogalma és története (The concept and the history of Criminalistics)</w:t>
      </w:r>
    </w:p>
    <w:p w:rsidR="00AB72E9" w:rsidRPr="00CB1EAA" w:rsidRDefault="00AB72E9" w:rsidP="00AB72E9">
      <w:pPr>
        <w:widowControl w:val="0"/>
        <w:numPr>
          <w:ilvl w:val="1"/>
          <w:numId w:val="14"/>
        </w:numPr>
        <w:tabs>
          <w:tab w:val="clear" w:pos="858"/>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Cs/>
          <w:sz w:val="20"/>
          <w:szCs w:val="20"/>
        </w:rPr>
        <w:t>A kriminalisztikai gondolkodás és a logika alapjai (The mindset of the investigator and the basics of logic)</w:t>
      </w:r>
    </w:p>
    <w:p w:rsidR="00AB72E9" w:rsidRPr="00CB1EAA" w:rsidRDefault="00AB72E9" w:rsidP="00AB72E9">
      <w:pPr>
        <w:widowControl w:val="0"/>
        <w:numPr>
          <w:ilvl w:val="1"/>
          <w:numId w:val="14"/>
        </w:numPr>
        <w:tabs>
          <w:tab w:val="clear" w:pos="858"/>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Cs/>
          <w:sz w:val="20"/>
          <w:szCs w:val="20"/>
        </w:rPr>
        <w:t>A kognitív kriminalisztika</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(Cognitive criminalistics)</w:t>
      </w:r>
    </w:p>
    <w:p w:rsidR="00AB72E9" w:rsidRPr="00CB1EAA" w:rsidRDefault="00AB72E9" w:rsidP="00AB72E9">
      <w:pPr>
        <w:widowControl w:val="0"/>
        <w:numPr>
          <w:ilvl w:val="1"/>
          <w:numId w:val="14"/>
        </w:numPr>
        <w:tabs>
          <w:tab w:val="clear" w:pos="858"/>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Cs/>
          <w:sz w:val="20"/>
          <w:szCs w:val="20"/>
        </w:rPr>
        <w:t>Nyomelmélet (The theory of traces and pattern evidence)</w:t>
      </w:r>
      <w:r w:rsidRPr="00CB1EAA">
        <w:rPr>
          <w:rFonts w:ascii="Verdana" w:eastAsia="Times New Roman" w:hAnsi="Verdana" w:cs="Times New Roman"/>
          <w:sz w:val="20"/>
          <w:szCs w:val="20"/>
        </w:rPr>
        <w:t xml:space="preserve"> </w:t>
      </w:r>
    </w:p>
    <w:p w:rsidR="00AB72E9" w:rsidRPr="00CB1EAA" w:rsidRDefault="00AB72E9" w:rsidP="00AB72E9">
      <w:pPr>
        <w:widowControl w:val="0"/>
        <w:numPr>
          <w:ilvl w:val="1"/>
          <w:numId w:val="14"/>
        </w:numPr>
        <w:tabs>
          <w:tab w:val="clear" w:pos="858"/>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Cs/>
          <w:sz w:val="20"/>
          <w:szCs w:val="20"/>
        </w:rPr>
        <w:t>Azonosításelmélet (The theory of identification)</w:t>
      </w:r>
      <w:r w:rsidRPr="00CB1EAA">
        <w:rPr>
          <w:rFonts w:ascii="Verdana" w:eastAsia="Times New Roman" w:hAnsi="Verdana" w:cs="Times New Roman"/>
          <w:sz w:val="20"/>
          <w:szCs w:val="20"/>
        </w:rPr>
        <w:t xml:space="preserve"> </w:t>
      </w:r>
    </w:p>
    <w:p w:rsidR="00AB72E9" w:rsidRPr="00CB1EAA" w:rsidRDefault="00AB72E9" w:rsidP="00AB72E9">
      <w:pPr>
        <w:widowControl w:val="0"/>
        <w:numPr>
          <w:ilvl w:val="1"/>
          <w:numId w:val="14"/>
        </w:numPr>
        <w:tabs>
          <w:tab w:val="clear" w:pos="858"/>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Cs/>
          <w:sz w:val="20"/>
          <w:szCs w:val="20"/>
        </w:rPr>
        <w:t>Bizonyításelmélet (The theory of evidence)</w:t>
      </w:r>
    </w:p>
    <w:p w:rsidR="00AB72E9" w:rsidRPr="00CB1EAA" w:rsidRDefault="00AB72E9" w:rsidP="00AB72E9">
      <w:pPr>
        <w:widowControl w:val="0"/>
        <w:tabs>
          <w:tab w:val="left" w:pos="993"/>
          <w:tab w:val="num" w:pos="1134"/>
        </w:tabs>
        <w:spacing w:before="120" w:after="120" w:line="240" w:lineRule="auto"/>
        <w:jc w:val="both"/>
        <w:rPr>
          <w:rFonts w:ascii="Verdana" w:eastAsia="Times New Roman" w:hAnsi="Verdana" w:cs="Times New Roman"/>
          <w:b/>
          <w:sz w:val="20"/>
          <w:szCs w:val="20"/>
        </w:rPr>
      </w:pPr>
    </w:p>
    <w:p w:rsidR="00AB72E9" w:rsidRPr="00CB1EAA" w:rsidRDefault="00AB72E9" w:rsidP="00AB72E9">
      <w:pPr>
        <w:widowControl w:val="0"/>
        <w:numPr>
          <w:ilvl w:val="0"/>
          <w:numId w:val="14"/>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iCs/>
          <w:sz w:val="20"/>
          <w:szCs w:val="20"/>
        </w:rPr>
        <w:t>1. félév / őszi félév.</w:t>
      </w:r>
    </w:p>
    <w:p w:rsidR="00AB72E9" w:rsidRPr="00CB1EAA" w:rsidRDefault="00AB72E9" w:rsidP="00AB72E9">
      <w:pPr>
        <w:widowControl w:val="0"/>
        <w:numPr>
          <w:ilvl w:val="0"/>
          <w:numId w:val="14"/>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AB72E9" w:rsidRPr="00CB1EAA" w:rsidRDefault="00AB72E9" w:rsidP="00AB72E9">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AB72E9" w:rsidRPr="00CB1EAA" w:rsidRDefault="00AB72E9" w:rsidP="00AB72E9">
      <w:pPr>
        <w:widowControl w:val="0"/>
        <w:numPr>
          <w:ilvl w:val="0"/>
          <w:numId w:val="14"/>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sz w:val="20"/>
          <w:szCs w:val="20"/>
        </w:rPr>
        <w:t>–</w:t>
      </w:r>
    </w:p>
    <w:p w:rsidR="00AB72E9" w:rsidRPr="00CB1EAA" w:rsidRDefault="00AB72E9" w:rsidP="00AB72E9">
      <w:pPr>
        <w:widowControl w:val="0"/>
        <w:numPr>
          <w:ilvl w:val="0"/>
          <w:numId w:val="14"/>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AB72E9" w:rsidRPr="00CB1EAA" w:rsidRDefault="00AB72E9" w:rsidP="00AB72E9">
      <w:pPr>
        <w:widowControl w:val="0"/>
        <w:numPr>
          <w:ilvl w:val="1"/>
          <w:numId w:val="14"/>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lastRenderedPageBreak/>
        <w:t xml:space="preserve">Az aláírás megszerzésének feltételei: </w:t>
      </w:r>
    </w:p>
    <w:p w:rsidR="00AB72E9" w:rsidRPr="00CB1EAA" w:rsidRDefault="00AB72E9" w:rsidP="00AB72E9">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AB72E9" w:rsidRPr="00CB1EAA" w:rsidRDefault="00AB72E9" w:rsidP="00AB72E9">
      <w:pPr>
        <w:widowControl w:val="0"/>
        <w:numPr>
          <w:ilvl w:val="1"/>
          <w:numId w:val="14"/>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AB72E9" w:rsidRPr="00CB1EAA" w:rsidRDefault="00AB72E9" w:rsidP="00AB72E9">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bCs/>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AB72E9" w:rsidRPr="00CB1EAA" w:rsidRDefault="00AB72E9" w:rsidP="00AB72E9">
      <w:pPr>
        <w:widowControl w:val="0"/>
        <w:numPr>
          <w:ilvl w:val="1"/>
          <w:numId w:val="14"/>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p>
    <w:p w:rsidR="00AB72E9" w:rsidRPr="00CB1EAA" w:rsidRDefault="00AB72E9" w:rsidP="00AB72E9">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kollokviumon.</w:t>
      </w:r>
    </w:p>
    <w:p w:rsidR="00AB72E9" w:rsidRPr="00CB1EAA" w:rsidRDefault="00AB72E9" w:rsidP="00AB72E9">
      <w:pPr>
        <w:widowControl w:val="0"/>
        <w:tabs>
          <w:tab w:val="left" w:pos="993"/>
        </w:tabs>
        <w:spacing w:before="120" w:after="120" w:line="240" w:lineRule="auto"/>
        <w:ind w:left="426"/>
        <w:jc w:val="both"/>
        <w:rPr>
          <w:rFonts w:ascii="Verdana" w:eastAsia="Times New Roman" w:hAnsi="Verdana" w:cs="Times New Roman"/>
          <w:sz w:val="20"/>
          <w:szCs w:val="20"/>
        </w:rPr>
      </w:pPr>
    </w:p>
    <w:p w:rsidR="00AB72E9" w:rsidRPr="00CB1EAA" w:rsidRDefault="00AB72E9" w:rsidP="00AB72E9">
      <w:pPr>
        <w:widowControl w:val="0"/>
        <w:numPr>
          <w:ilvl w:val="0"/>
          <w:numId w:val="14"/>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AB72E9" w:rsidRPr="00CB1EAA" w:rsidRDefault="00AB72E9" w:rsidP="00AB72E9">
      <w:pPr>
        <w:widowControl w:val="0"/>
        <w:numPr>
          <w:ilvl w:val="1"/>
          <w:numId w:val="14"/>
        </w:numPr>
        <w:tabs>
          <w:tab w:val="clear" w:pos="858"/>
          <w:tab w:val="left" w:pos="567"/>
          <w:tab w:val="num" w:pos="716"/>
          <w:tab w:val="left" w:pos="851"/>
          <w:tab w:val="num" w:pos="993"/>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AB72E9" w:rsidRPr="00CB1EAA" w:rsidRDefault="00AB72E9" w:rsidP="00AB72E9">
      <w:pPr>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Angyal Miklós (szerk.): Kognitív kriminalisztika. Ismeret – elmélet – történet. Dialóg Campus Kiadó, Budapest, 2019. ISBN: 978-615-6020-06-2</w:t>
      </w:r>
    </w:p>
    <w:p w:rsidR="00AB72E9" w:rsidRPr="00CB1EAA" w:rsidRDefault="00AB72E9" w:rsidP="00AB72E9">
      <w:pPr>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kriminalisztika hipotézisei. Belügyi Szemle, 2021/10. 1771-1781. o.</w:t>
      </w:r>
    </w:p>
    <w:p w:rsidR="00AB72E9" w:rsidRPr="00CB1EAA" w:rsidRDefault="00AB72E9" w:rsidP="00AB72E9">
      <w:pPr>
        <w:widowControl w:val="0"/>
        <w:numPr>
          <w:ilvl w:val="1"/>
          <w:numId w:val="14"/>
        </w:numPr>
        <w:tabs>
          <w:tab w:val="clear" w:pos="858"/>
          <w:tab w:val="num" w:pos="567"/>
          <w:tab w:val="num" w:pos="716"/>
          <w:tab w:val="num" w:pos="2069"/>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AB72E9" w:rsidRPr="00CB1EAA" w:rsidRDefault="00AB72E9" w:rsidP="00AB72E9">
      <w:pPr>
        <w:widowControl w:val="0"/>
        <w:spacing w:after="0" w:line="240" w:lineRule="auto"/>
        <w:ind w:left="360"/>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Fenyvesi Csaba: A kriminalisztika tendenciái. Ludovika Egyetemi Kiadó, Budapest, 2014. ISBN: 9786155376382 </w:t>
      </w:r>
    </w:p>
    <w:p w:rsidR="00AB72E9" w:rsidRPr="00CB1EAA" w:rsidRDefault="00AB72E9" w:rsidP="00AB72E9">
      <w:pPr>
        <w:widowControl w:val="0"/>
        <w:spacing w:after="0" w:line="240" w:lineRule="auto"/>
        <w:ind w:left="360"/>
        <w:jc w:val="both"/>
        <w:rPr>
          <w:rFonts w:ascii="Verdana" w:eastAsia="Times New Roman" w:hAnsi="Verdana" w:cs="Times New Roman"/>
          <w:sz w:val="20"/>
          <w:szCs w:val="20"/>
        </w:rPr>
      </w:pPr>
    </w:p>
    <w:p w:rsidR="00AB72E9" w:rsidRPr="00CB1EAA" w:rsidRDefault="00AB72E9" w:rsidP="00AB72E9">
      <w:pPr>
        <w:widowControl w:val="0"/>
        <w:spacing w:after="0" w:line="240" w:lineRule="auto"/>
        <w:ind w:left="360"/>
        <w:jc w:val="both"/>
        <w:rPr>
          <w:rFonts w:ascii="Verdana" w:eastAsia="Times New Roman" w:hAnsi="Verdana" w:cs="Times New Roman"/>
          <w:sz w:val="20"/>
          <w:szCs w:val="20"/>
        </w:rPr>
      </w:pPr>
      <w:r w:rsidRPr="00CB1EAA">
        <w:rPr>
          <w:rFonts w:ascii="Verdana" w:eastAsia="Times New Roman" w:hAnsi="Verdana" w:cs="Times New Roman"/>
          <w:sz w:val="20"/>
          <w:szCs w:val="20"/>
        </w:rPr>
        <w:t>Fenyvesi Csaba – Herke Csongor – Tremmel Flórián (szerk.): Kriminalisztika. Ludovika Egyetemi Kiadó, Budapest, 2022. ISBN: 9789635315574</w:t>
      </w:r>
    </w:p>
    <w:p w:rsidR="00AB72E9" w:rsidRPr="00CB1EAA" w:rsidRDefault="00AB72E9" w:rsidP="00AB72E9">
      <w:pPr>
        <w:widowControl w:val="0"/>
        <w:spacing w:after="0" w:line="240" w:lineRule="auto"/>
        <w:jc w:val="both"/>
        <w:rPr>
          <w:rFonts w:ascii="Verdana" w:eastAsia="Times New Roman" w:hAnsi="Verdana" w:cs="Times New Roman"/>
          <w:bCs/>
          <w:sz w:val="20"/>
          <w:szCs w:val="20"/>
        </w:rPr>
      </w:pPr>
    </w:p>
    <w:p w:rsidR="00AB72E9" w:rsidRPr="00CB1EAA" w:rsidRDefault="00AB72E9" w:rsidP="00AB72E9">
      <w:pPr>
        <w:widowControl w:val="0"/>
        <w:spacing w:after="0" w:line="240" w:lineRule="auto"/>
        <w:jc w:val="both"/>
        <w:rPr>
          <w:rFonts w:ascii="Verdana" w:eastAsia="Times New Roman" w:hAnsi="Verdana" w:cs="Times New Roman"/>
          <w:sz w:val="20"/>
          <w:szCs w:val="20"/>
        </w:rPr>
      </w:pPr>
    </w:p>
    <w:p w:rsidR="00AB72E9" w:rsidRPr="00CB1EAA" w:rsidRDefault="00AB72E9" w:rsidP="00AB72E9">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6.</w:t>
      </w:r>
    </w:p>
    <w:p w:rsidR="00AB72E9" w:rsidRPr="00CB1EAA" w:rsidRDefault="00AB72E9" w:rsidP="00AB72E9">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AB72E9" w:rsidRPr="00CB1EAA" w:rsidRDefault="00AB72E9" w:rsidP="00AB72E9">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AB72E9" w:rsidRPr="00CB1EAA" w:rsidRDefault="00AB72E9" w:rsidP="00AB72E9">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hAnsi="Verdana"/>
          <w:sz w:val="20"/>
          <w:szCs w:val="20"/>
        </w:rPr>
      </w:pPr>
      <w:r>
        <w:rPr>
          <w:rFonts w:ascii="Verdana" w:hAnsi="Verdana"/>
          <w:sz w:val="20"/>
          <w:szCs w:val="20"/>
        </w:rPr>
        <w:br w:type="page"/>
      </w: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005FBE" w:rsidRPr="008533DD" w:rsidTr="00005FBE">
        <w:tc>
          <w:tcPr>
            <w:tcW w:w="4855" w:type="dxa"/>
            <w:tcBorders>
              <w:top w:val="nil"/>
              <w:left w:val="nil"/>
              <w:bottom w:val="single" w:sz="4" w:space="0" w:color="auto"/>
              <w:right w:val="nil"/>
            </w:tcBorders>
            <w:hideMark/>
          </w:tcPr>
          <w:p w:rsidR="00005FBE" w:rsidRPr="008533DD" w:rsidRDefault="00005FBE" w:rsidP="00005FBE">
            <w:pPr>
              <w:spacing w:after="0"/>
              <w:jc w:val="center"/>
              <w:rPr>
                <w:rFonts w:ascii="Verdana" w:eastAsia="Times New Roman" w:hAnsi="Verdana" w:cs="Times New Roman"/>
                <w:b/>
                <w:smallCaps/>
                <w:sz w:val="20"/>
                <w:szCs w:val="20"/>
                <w:lang w:eastAsia="hu-HU"/>
              </w:rPr>
            </w:pPr>
            <w:r w:rsidRPr="008533DD">
              <w:rPr>
                <w:rFonts w:ascii="Verdana" w:hAnsi="Verdana"/>
                <w:sz w:val="20"/>
                <w:szCs w:val="20"/>
              </w:rPr>
              <w:br w:type="page"/>
            </w:r>
            <w:r w:rsidRPr="008533DD">
              <w:rPr>
                <w:rFonts w:ascii="Verdana" w:eastAsia="Times New Roman" w:hAnsi="Verdana" w:cs="Times New Roman"/>
                <w:b/>
                <w:smallCaps/>
                <w:sz w:val="20"/>
                <w:szCs w:val="20"/>
                <w:lang w:eastAsia="hu-HU"/>
              </w:rPr>
              <w:t>Nemzeti Közszolgálati Egyetem</w:t>
            </w:r>
          </w:p>
        </w:tc>
        <w:tc>
          <w:tcPr>
            <w:tcW w:w="1620" w:type="dxa"/>
          </w:tcPr>
          <w:p w:rsidR="00005FBE" w:rsidRPr="008533DD" w:rsidRDefault="00005FBE" w:rsidP="00005FBE">
            <w:pPr>
              <w:spacing w:after="0"/>
              <w:jc w:val="both"/>
              <w:rPr>
                <w:rFonts w:ascii="Verdana" w:eastAsia="Times New Roman" w:hAnsi="Verdana" w:cs="Times New Roman"/>
                <w:sz w:val="20"/>
                <w:szCs w:val="20"/>
                <w:lang w:eastAsia="hu-HU"/>
              </w:rPr>
            </w:pPr>
          </w:p>
        </w:tc>
        <w:tc>
          <w:tcPr>
            <w:tcW w:w="2597" w:type="dxa"/>
          </w:tcPr>
          <w:p w:rsidR="00005FBE" w:rsidRPr="008533DD" w:rsidRDefault="00005FBE" w:rsidP="00005FBE">
            <w:pPr>
              <w:spacing w:after="0"/>
              <w:jc w:val="right"/>
              <w:rPr>
                <w:rFonts w:ascii="Verdana" w:eastAsia="Times New Roman" w:hAnsi="Verdana" w:cs="Times New Roman"/>
                <w:sz w:val="20"/>
                <w:szCs w:val="20"/>
                <w:lang w:eastAsia="hu-HU"/>
              </w:rPr>
            </w:pPr>
          </w:p>
        </w:tc>
      </w:tr>
      <w:tr w:rsidR="00005FBE" w:rsidRPr="008533DD" w:rsidTr="00005FBE">
        <w:tc>
          <w:tcPr>
            <w:tcW w:w="4855" w:type="dxa"/>
            <w:tcBorders>
              <w:top w:val="single" w:sz="4" w:space="0" w:color="auto"/>
              <w:left w:val="nil"/>
              <w:bottom w:val="nil"/>
              <w:right w:val="nil"/>
            </w:tcBorders>
            <w:hideMark/>
          </w:tcPr>
          <w:p w:rsidR="00005FBE" w:rsidRPr="008533DD" w:rsidRDefault="00005FBE" w:rsidP="00005FBE">
            <w:pPr>
              <w:spacing w:after="0"/>
              <w:jc w:val="center"/>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Rendészettudományi Kar</w:t>
            </w:r>
          </w:p>
        </w:tc>
        <w:tc>
          <w:tcPr>
            <w:tcW w:w="1620" w:type="dxa"/>
          </w:tcPr>
          <w:p w:rsidR="00005FBE" w:rsidRPr="008533DD" w:rsidRDefault="00005FBE" w:rsidP="00005FBE">
            <w:pPr>
              <w:spacing w:after="0"/>
              <w:jc w:val="both"/>
              <w:rPr>
                <w:rFonts w:ascii="Verdana" w:eastAsia="Times New Roman" w:hAnsi="Verdana" w:cs="Times New Roman"/>
                <w:sz w:val="20"/>
                <w:szCs w:val="20"/>
                <w:lang w:eastAsia="hu-HU"/>
              </w:rPr>
            </w:pPr>
          </w:p>
        </w:tc>
        <w:tc>
          <w:tcPr>
            <w:tcW w:w="2597" w:type="dxa"/>
          </w:tcPr>
          <w:p w:rsidR="00005FBE" w:rsidRPr="008533DD" w:rsidRDefault="00005FBE" w:rsidP="00005FBE">
            <w:pPr>
              <w:spacing w:after="0"/>
              <w:jc w:val="both"/>
              <w:rPr>
                <w:rFonts w:ascii="Verdana" w:eastAsia="Times New Roman" w:hAnsi="Verdana" w:cs="Times New Roman"/>
                <w:sz w:val="20"/>
                <w:szCs w:val="20"/>
                <w:lang w:eastAsia="hu-HU"/>
              </w:rPr>
            </w:pPr>
          </w:p>
        </w:tc>
      </w:tr>
    </w:tbl>
    <w:p w:rsidR="00005FBE" w:rsidRPr="008533DD" w:rsidRDefault="00005FBE" w:rsidP="00005FBE">
      <w:pPr>
        <w:widowControl w:val="0"/>
        <w:spacing w:before="120" w:after="120"/>
        <w:jc w:val="center"/>
        <w:rPr>
          <w:rFonts w:ascii="Verdana" w:eastAsia="Times New Roman" w:hAnsi="Verdana" w:cs="Times New Roman"/>
          <w:b/>
          <w:bCs/>
          <w:sz w:val="20"/>
          <w:szCs w:val="20"/>
        </w:rPr>
      </w:pPr>
    </w:p>
    <w:p w:rsidR="00005FBE" w:rsidRPr="008533DD" w:rsidRDefault="00005FBE" w:rsidP="00005FBE">
      <w:pPr>
        <w:widowControl w:val="0"/>
        <w:spacing w:before="120" w:after="120"/>
        <w:jc w:val="center"/>
        <w:rPr>
          <w:rFonts w:ascii="Verdana" w:eastAsia="Times New Roman" w:hAnsi="Verdana" w:cs="Times New Roman"/>
          <w:b/>
          <w:bCs/>
          <w:sz w:val="20"/>
          <w:szCs w:val="20"/>
        </w:rPr>
      </w:pPr>
      <w:r w:rsidRPr="008533DD">
        <w:rPr>
          <w:rFonts w:ascii="Verdana" w:eastAsia="Times New Roman" w:hAnsi="Verdana" w:cs="Times New Roman"/>
          <w:b/>
          <w:bCs/>
          <w:sz w:val="20"/>
          <w:szCs w:val="20"/>
        </w:rPr>
        <w:t>TANTÁRGYI PROGRAM</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tantárgy kódja: </w:t>
      </w:r>
      <w:r w:rsidRPr="008533DD">
        <w:rPr>
          <w:rFonts w:ascii="Verdana" w:hAnsi="Verdana"/>
          <w:bCs/>
          <w:sz w:val="20"/>
          <w:szCs w:val="20"/>
        </w:rPr>
        <w:t>RKROM04</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tantárgy megnevezése (magyarul):</w:t>
      </w:r>
      <w:r w:rsidRPr="008533DD">
        <w:rPr>
          <w:rFonts w:ascii="Verdana" w:eastAsia="Times New Roman" w:hAnsi="Verdana" w:cs="Times New Roman"/>
          <w:bCs/>
          <w:sz w:val="20"/>
          <w:szCs w:val="20"/>
        </w:rPr>
        <w:t xml:space="preserve"> </w:t>
      </w:r>
      <w:r w:rsidRPr="008533DD">
        <w:rPr>
          <w:rFonts w:ascii="Verdana" w:eastAsia="Times New Roman" w:hAnsi="Verdana" w:cs="Times New Roman"/>
          <w:sz w:val="20"/>
          <w:szCs w:val="20"/>
          <w:lang w:eastAsia="hu-HU"/>
        </w:rPr>
        <w:t>Bűnügyi statisztika</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
          <w:bCs/>
          <w:sz w:val="20"/>
          <w:szCs w:val="20"/>
          <w:lang w:val="en-GB" w:eastAsia="hu-HU"/>
        </w:rPr>
      </w:pPr>
      <w:r w:rsidRPr="008533DD">
        <w:rPr>
          <w:rFonts w:ascii="Verdana" w:eastAsia="Times New Roman" w:hAnsi="Verdana" w:cs="Times New Roman"/>
          <w:b/>
          <w:bCs/>
          <w:sz w:val="20"/>
          <w:szCs w:val="20"/>
        </w:rPr>
        <w:t xml:space="preserve">A tantárgy megnevezése (angolul): </w:t>
      </w:r>
      <w:r w:rsidRPr="008533DD">
        <w:rPr>
          <w:rFonts w:ascii="Verdana" w:hAnsi="Verdana"/>
          <w:sz w:val="20"/>
          <w:szCs w:val="20"/>
        </w:rPr>
        <w:t>Crime statistics</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Kreditérték és képzési karakter: </w:t>
      </w:r>
    </w:p>
    <w:p w:rsidR="00005FBE" w:rsidRPr="008533DD" w:rsidRDefault="00005FBE" w:rsidP="00005FBE">
      <w:pPr>
        <w:widowControl w:val="0"/>
        <w:numPr>
          <w:ilvl w:val="1"/>
          <w:numId w:val="183"/>
        </w:numPr>
        <w:spacing w:after="0" w:line="240" w:lineRule="auto"/>
        <w:contextualSpacing/>
        <w:jc w:val="both"/>
        <w:rPr>
          <w:rFonts w:ascii="Verdana" w:eastAsia="Times New Roman" w:hAnsi="Verdana" w:cs="Times New Roman"/>
          <w:b/>
          <w:bCs/>
          <w:sz w:val="20"/>
          <w:szCs w:val="20"/>
        </w:rPr>
      </w:pPr>
      <w:r w:rsidRPr="008533DD">
        <w:rPr>
          <w:rFonts w:ascii="Verdana" w:eastAsia="Times New Roman" w:hAnsi="Verdana" w:cs="Times New Roman"/>
          <w:bCs/>
          <w:sz w:val="20"/>
          <w:szCs w:val="20"/>
        </w:rPr>
        <w:t>2 kredit</w:t>
      </w:r>
    </w:p>
    <w:p w:rsidR="00005FBE" w:rsidRPr="008533DD" w:rsidRDefault="00005FBE" w:rsidP="00005FBE">
      <w:pPr>
        <w:widowControl w:val="0"/>
        <w:numPr>
          <w:ilvl w:val="1"/>
          <w:numId w:val="183"/>
        </w:numPr>
        <w:spacing w:after="0" w:line="240" w:lineRule="auto"/>
        <w:contextualSpacing/>
        <w:jc w:val="both"/>
        <w:rPr>
          <w:rFonts w:ascii="Verdana" w:eastAsia="Times New Roman" w:hAnsi="Verdana" w:cs="Times New Roman"/>
          <w:b/>
          <w:bCs/>
          <w:sz w:val="20"/>
          <w:szCs w:val="20"/>
        </w:rPr>
      </w:pPr>
      <w:r w:rsidRPr="008533DD">
        <w:rPr>
          <w:rFonts w:ascii="Verdana" w:eastAsia="Times New Roman" w:hAnsi="Verdana" w:cs="Times New Roman"/>
          <w:bCs/>
          <w:sz w:val="20"/>
          <w:szCs w:val="20"/>
        </w:rPr>
        <w:t>a tantárgy elméleti vagy gyakorlati jellegének mértéke 100</w:t>
      </w:r>
      <w:r w:rsidRPr="008533DD">
        <w:rPr>
          <w:rFonts w:ascii="Verdana" w:eastAsia="Times New Roman" w:hAnsi="Verdana" w:cs="Times New Roman"/>
          <w:b/>
          <w:bCs/>
          <w:sz w:val="20"/>
          <w:szCs w:val="20"/>
        </w:rPr>
        <w:t xml:space="preserve"> </w:t>
      </w:r>
      <w:r w:rsidRPr="008533DD">
        <w:rPr>
          <w:rFonts w:ascii="Verdana" w:eastAsia="Times New Roman" w:hAnsi="Verdana" w:cs="Times New Roman"/>
          <w:bCs/>
          <w:sz w:val="20"/>
          <w:szCs w:val="20"/>
        </w:rPr>
        <w:t>% gyakorlat</w:t>
      </w:r>
      <w:proofErr w:type="gramStart"/>
      <w:r w:rsidRPr="008533DD">
        <w:rPr>
          <w:rFonts w:ascii="Verdana" w:eastAsia="Times New Roman" w:hAnsi="Verdana" w:cs="Times New Roman"/>
          <w:bCs/>
          <w:sz w:val="20"/>
          <w:szCs w:val="20"/>
        </w:rPr>
        <w:t>,</w:t>
      </w:r>
      <w:r w:rsidRPr="008533DD">
        <w:rPr>
          <w:rFonts w:ascii="Verdana" w:eastAsia="Times New Roman" w:hAnsi="Verdana" w:cs="Times New Roman"/>
          <w:bCs/>
          <w:sz w:val="20"/>
          <w:szCs w:val="20"/>
        </w:rPr>
        <w:br/>
        <w:t xml:space="preserve">     0</w:t>
      </w:r>
      <w:proofErr w:type="gramEnd"/>
      <w:r w:rsidRPr="008533DD">
        <w:rPr>
          <w:rFonts w:ascii="Verdana" w:eastAsia="Times New Roman" w:hAnsi="Verdana" w:cs="Times New Roman"/>
          <w:bCs/>
          <w:sz w:val="20"/>
          <w:szCs w:val="20"/>
        </w:rPr>
        <w:t xml:space="preserve"> % elmélet</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w:t>
      </w:r>
      <w:proofErr w:type="gramStart"/>
      <w:r w:rsidRPr="008533DD">
        <w:rPr>
          <w:rFonts w:ascii="Verdana" w:eastAsia="Times New Roman" w:hAnsi="Verdana" w:cs="Times New Roman"/>
          <w:b/>
          <w:bCs/>
          <w:sz w:val="20"/>
          <w:szCs w:val="20"/>
        </w:rPr>
        <w:t>szak(</w:t>
      </w:r>
      <w:proofErr w:type="gramEnd"/>
      <w:r w:rsidRPr="008533DD">
        <w:rPr>
          <w:rFonts w:ascii="Verdana" w:eastAsia="Times New Roman" w:hAnsi="Verdana" w:cs="Times New Roman"/>
          <w:b/>
          <w:bCs/>
          <w:sz w:val="20"/>
          <w:szCs w:val="20"/>
        </w:rPr>
        <w:t>ok), szakirányok/specializációk megnevezése (ahol oktatják):</w:t>
      </w:r>
      <w:r w:rsidRPr="008533DD">
        <w:rPr>
          <w:rFonts w:ascii="Verdana" w:eastAsia="Times New Roman" w:hAnsi="Verdana" w:cs="Times New Roman"/>
          <w:bCs/>
          <w:sz w:val="20"/>
          <w:szCs w:val="20"/>
        </w:rPr>
        <w:t xml:space="preserve"> </w:t>
      </w:r>
      <w:r w:rsidRPr="008533DD">
        <w:rPr>
          <w:rFonts w:ascii="Verdana" w:hAnsi="Verdana"/>
          <w:sz w:val="20"/>
          <w:szCs w:val="20"/>
        </w:rPr>
        <w:t xml:space="preserve">Kriminalisztika </w:t>
      </w:r>
      <w:r w:rsidRPr="008533DD">
        <w:rPr>
          <w:rFonts w:ascii="Verdana" w:hAnsi="Verdana"/>
          <w:bCs/>
          <w:sz w:val="20"/>
          <w:szCs w:val="20"/>
        </w:rPr>
        <w:t>mesterképzési szak (MA)</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sz w:val="20"/>
          <w:szCs w:val="20"/>
          <w:lang w:eastAsia="hu-HU"/>
        </w:rPr>
      </w:pPr>
      <w:r w:rsidRPr="008533DD">
        <w:rPr>
          <w:rFonts w:ascii="Verdana" w:eastAsia="Times New Roman" w:hAnsi="Verdana" w:cs="Times New Roman"/>
          <w:b/>
          <w:bCs/>
          <w:sz w:val="20"/>
          <w:szCs w:val="20"/>
        </w:rPr>
        <w:t xml:space="preserve">Az oktatásért felelős oktatási szervezeti egység megnevezése: </w:t>
      </w:r>
      <w:r w:rsidRPr="008533DD">
        <w:rPr>
          <w:rFonts w:ascii="Verdana" w:eastAsia="Times New Roman" w:hAnsi="Verdana" w:cs="Times New Roman"/>
          <w:sz w:val="20"/>
          <w:szCs w:val="20"/>
          <w:lang w:eastAsia="hu-HU"/>
        </w:rPr>
        <w:t>Nemzeti Közszolgálati Egyetem, Rendészettudományi Kar, Kriminológiai Tanszék</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tantárgyfelelős oktató neve, beosztása, tudományos fokozata:</w:t>
      </w:r>
      <w:r w:rsidRPr="008533DD">
        <w:rPr>
          <w:rFonts w:ascii="Verdana" w:eastAsia="Times New Roman" w:hAnsi="Verdana" w:cs="Times New Roman"/>
          <w:bCs/>
          <w:sz w:val="20"/>
          <w:szCs w:val="20"/>
        </w:rPr>
        <w:t xml:space="preserve"> </w:t>
      </w:r>
      <w:r w:rsidRPr="008533DD">
        <w:rPr>
          <w:rFonts w:ascii="Verdana" w:eastAsia="Times New Roman" w:hAnsi="Verdana" w:cs="Times New Roman"/>
          <w:bCs/>
          <w:sz w:val="20"/>
          <w:szCs w:val="20"/>
          <w:lang w:eastAsia="hu-HU"/>
        </w:rPr>
        <w:t>Dr. Barabás Andrea Tünde CSc. tanszékvezető egyetemi tanár</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tanórák száma és típusa</w:t>
      </w:r>
    </w:p>
    <w:p w:rsidR="00005FBE" w:rsidRPr="008533DD" w:rsidRDefault="00005FBE" w:rsidP="00005FBE">
      <w:pPr>
        <w:widowControl w:val="0"/>
        <w:numPr>
          <w:ilvl w:val="1"/>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Cs/>
          <w:sz w:val="20"/>
          <w:szCs w:val="20"/>
        </w:rPr>
        <w:t>össz óraszám/félév: 8</w:t>
      </w:r>
    </w:p>
    <w:p w:rsidR="00005FBE" w:rsidRPr="008533DD" w:rsidRDefault="00005FBE" w:rsidP="00005FBE">
      <w:pPr>
        <w:widowControl w:val="0"/>
        <w:numPr>
          <w:ilvl w:val="2"/>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Cs/>
          <w:sz w:val="20"/>
          <w:szCs w:val="20"/>
        </w:rPr>
        <w:t>nappali munkarend: 0 (0 EA + 0 SZ + 0 GY)</w:t>
      </w:r>
    </w:p>
    <w:p w:rsidR="00005FBE" w:rsidRPr="008533DD" w:rsidRDefault="00005FBE" w:rsidP="00005FBE">
      <w:pPr>
        <w:widowControl w:val="0"/>
        <w:numPr>
          <w:ilvl w:val="2"/>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Cs/>
          <w:sz w:val="20"/>
          <w:szCs w:val="20"/>
        </w:rPr>
        <w:t>levelező munkarend: 8 (0 EA + 0 SZ + 8 GY)</w:t>
      </w:r>
    </w:p>
    <w:p w:rsidR="00005FBE" w:rsidRPr="008533DD" w:rsidRDefault="00005FBE" w:rsidP="00005FBE">
      <w:pPr>
        <w:widowControl w:val="0"/>
        <w:numPr>
          <w:ilvl w:val="1"/>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Cs/>
          <w:sz w:val="20"/>
          <w:szCs w:val="20"/>
        </w:rPr>
        <w:t>heti óraszám - nappali munkarend: -</w:t>
      </w:r>
    </w:p>
    <w:p w:rsidR="00005FBE" w:rsidRPr="008533DD" w:rsidRDefault="00005FBE" w:rsidP="00005FBE">
      <w:pPr>
        <w:widowControl w:val="0"/>
        <w:numPr>
          <w:ilvl w:val="1"/>
          <w:numId w:val="183"/>
        </w:numPr>
        <w:spacing w:before="120" w:after="120" w:line="240" w:lineRule="auto"/>
        <w:jc w:val="both"/>
        <w:rPr>
          <w:rFonts w:ascii="Verdana" w:eastAsia="Times New Roman" w:hAnsi="Verdana" w:cs="Times New Roman"/>
          <w:bCs/>
          <w:sz w:val="20"/>
          <w:szCs w:val="20"/>
        </w:rPr>
      </w:pPr>
      <w:r w:rsidRPr="008533DD">
        <w:rPr>
          <w:rFonts w:ascii="Verdana" w:hAnsi="Verdana" w:cs="Times New Roman"/>
          <w:sz w:val="20"/>
          <w:szCs w:val="20"/>
        </w:rPr>
        <w:t>Az ismeret átadásában alkalmazandó további sajátos módok, jellemzők: -</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lang w:val="en-GB" w:eastAsia="hu-HU"/>
        </w:rPr>
      </w:pPr>
      <w:r w:rsidRPr="008533DD">
        <w:rPr>
          <w:rFonts w:ascii="Verdana" w:eastAsia="Times New Roman" w:hAnsi="Verdana" w:cs="Times New Roman"/>
          <w:b/>
          <w:bCs/>
          <w:sz w:val="20"/>
          <w:szCs w:val="20"/>
        </w:rPr>
        <w:t>A tantárgy szakmai tartalma (magyarul):</w:t>
      </w:r>
      <w:r w:rsidRPr="008533DD">
        <w:rPr>
          <w:rFonts w:ascii="Verdana" w:eastAsia="Times New Roman" w:hAnsi="Verdana" w:cs="Times New Roman"/>
          <w:bCs/>
          <w:sz w:val="20"/>
          <w:szCs w:val="20"/>
        </w:rPr>
        <w:t xml:space="preserve"> </w:t>
      </w:r>
    </w:p>
    <w:p w:rsidR="00005FBE" w:rsidRPr="008533DD" w:rsidRDefault="00005FBE" w:rsidP="00005FBE">
      <w:pPr>
        <w:widowControl w:val="0"/>
        <w:spacing w:before="120" w:after="120"/>
        <w:ind w:left="709"/>
        <w:jc w:val="both"/>
        <w:rPr>
          <w:rFonts w:ascii="Verdana" w:eastAsia="Times New Roman" w:hAnsi="Verdana" w:cs="Times New Roman"/>
          <w:bCs/>
          <w:sz w:val="20"/>
          <w:szCs w:val="20"/>
          <w:lang w:eastAsia="hu-HU"/>
        </w:rPr>
      </w:pPr>
      <w:r w:rsidRPr="008533DD">
        <w:rPr>
          <w:rFonts w:ascii="Verdana" w:hAnsi="Verdana"/>
          <w:sz w:val="20"/>
          <w:szCs w:val="20"/>
        </w:rPr>
        <w:t>A tantárgy elsajátítása során a hallgatók átfogó képet kapnak a magyar igazságügyi statisztika rendszeréről, a rendőrségi statisztika egyes elemeiről. A képzés során megismerik a statisztikai adatgyűjtés és kezelés jogszabályi hátterét, az adatgyűjtési és feldolgozási módszereket. A tantárgy keretében a hallgatók megismerik a statisztikai munka lényegét, és megismerkednek a kriminálstatisztikában leggyakrabban alkalmazott mutatók tartalmával. Betekintést nyernek a rendőrségi elemző-értékelő munkába is.</w:t>
      </w:r>
    </w:p>
    <w:p w:rsidR="00005FBE" w:rsidRPr="008533DD" w:rsidRDefault="00005FBE" w:rsidP="00005FBE">
      <w:pPr>
        <w:widowControl w:val="0"/>
        <w:ind w:left="709"/>
        <w:jc w:val="both"/>
        <w:rPr>
          <w:rFonts w:ascii="Verdana" w:eastAsia="Times New Roman" w:hAnsi="Verdana" w:cs="Times New Roman"/>
          <w:sz w:val="20"/>
          <w:szCs w:val="20"/>
          <w:lang w:eastAsia="hu-HU"/>
        </w:rPr>
      </w:pPr>
      <w:r w:rsidRPr="008533DD">
        <w:rPr>
          <w:rFonts w:ascii="Verdana" w:eastAsia="Times New Roman" w:hAnsi="Verdana" w:cs="Times New Roman"/>
          <w:b/>
          <w:bCs/>
          <w:sz w:val="20"/>
          <w:szCs w:val="20"/>
        </w:rPr>
        <w:t xml:space="preserve">A tantárgy szakmai tartalma (angolul) (Course description): </w:t>
      </w:r>
    </w:p>
    <w:p w:rsidR="00005FBE" w:rsidRPr="008533DD" w:rsidRDefault="00005FBE" w:rsidP="00005FBE">
      <w:pPr>
        <w:widowControl w:val="0"/>
        <w:spacing w:before="120" w:after="120"/>
        <w:ind w:left="709"/>
        <w:jc w:val="both"/>
        <w:rPr>
          <w:rFonts w:ascii="Verdana" w:hAnsi="Verdana"/>
          <w:sz w:val="20"/>
          <w:szCs w:val="20"/>
          <w:lang w:val="en-US"/>
        </w:rPr>
      </w:pPr>
      <w:r w:rsidRPr="008533DD">
        <w:rPr>
          <w:rFonts w:ascii="Verdana" w:hAnsi="Verdana"/>
          <w:sz w:val="20"/>
          <w:szCs w:val="20"/>
          <w:lang w:val="en-US"/>
        </w:rPr>
        <w:t>Attaining the subject students will get an overall picture of the statistical system of the Hungarian justice system and certain elements of the police statistics. During the course they will get to know the legal background of the statistical data collection and management, the methods of data collection and process. Within the scope of the subject the students will get to know the essence of the statistical work and will get to know the contents of the most often applied criminal statistics cursors. They will get an inside view of the police analytical – evaluating work, too.</w:t>
      </w:r>
    </w:p>
    <w:p w:rsidR="00005FBE" w:rsidRPr="008533DD" w:rsidRDefault="00005FBE" w:rsidP="00005FBE">
      <w:pPr>
        <w:widowControl w:val="0"/>
        <w:spacing w:before="120" w:after="120"/>
        <w:ind w:left="709"/>
        <w:jc w:val="both"/>
        <w:rPr>
          <w:rFonts w:ascii="Verdana" w:eastAsia="Times New Roman" w:hAnsi="Verdana" w:cs="Times New Roman"/>
          <w:bCs/>
          <w:sz w:val="20"/>
          <w:szCs w:val="20"/>
        </w:rPr>
      </w:pPr>
    </w:p>
    <w:p w:rsidR="00005FBE" w:rsidRPr="008533DD" w:rsidRDefault="00005FBE" w:rsidP="00005FBE">
      <w:pPr>
        <w:widowControl w:val="0"/>
        <w:numPr>
          <w:ilvl w:val="0"/>
          <w:numId w:val="183"/>
        </w:numPr>
        <w:spacing w:line="240" w:lineRule="auto"/>
        <w:contextualSpacing/>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Elérendő szakmai kompetenciák (magyarul): </w:t>
      </w:r>
    </w:p>
    <w:p w:rsidR="00005FBE" w:rsidRPr="008533DD" w:rsidRDefault="00005FBE" w:rsidP="00005FBE">
      <w:pPr>
        <w:widowControl w:val="0"/>
        <w:spacing w:before="120" w:after="120"/>
        <w:ind w:left="360"/>
        <w:jc w:val="both"/>
        <w:rPr>
          <w:rFonts w:ascii="Verdana" w:hAnsi="Verdana"/>
          <w:b/>
          <w:sz w:val="20"/>
          <w:szCs w:val="20"/>
        </w:rPr>
      </w:pP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b/>
          <w:sz w:val="20"/>
          <w:szCs w:val="20"/>
        </w:rPr>
        <w:lastRenderedPageBreak/>
        <w:t>Tudása:</w:t>
      </w:r>
      <w:r w:rsidRPr="008533DD">
        <w:rPr>
          <w:rFonts w:ascii="Verdana" w:hAnsi="Verdana"/>
          <w:sz w:val="20"/>
          <w:szCs w:val="20"/>
        </w:rPr>
        <w:t xml:space="preserve"> </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Rendelkezik a bűnüldözői tevékenység önálló végzéséhez szükséges ismeretekkel, egyben átlátja az együttműködés és a csoportmunka előnyeit.</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widowControl w:val="0"/>
        <w:autoSpaceDE w:val="0"/>
        <w:autoSpaceDN w:val="0"/>
        <w:adjustRightInd w:val="0"/>
        <w:spacing w:after="0"/>
        <w:ind w:left="360"/>
        <w:jc w:val="both"/>
        <w:rPr>
          <w:rFonts w:ascii="Verdana" w:hAnsi="Verdana"/>
          <w:sz w:val="20"/>
          <w:szCs w:val="20"/>
        </w:rPr>
      </w:pPr>
    </w:p>
    <w:p w:rsidR="00005FBE" w:rsidRPr="008533DD" w:rsidRDefault="00005FBE" w:rsidP="00005FBE">
      <w:pPr>
        <w:widowControl w:val="0"/>
        <w:autoSpaceDE w:val="0"/>
        <w:autoSpaceDN w:val="0"/>
        <w:adjustRightInd w:val="0"/>
        <w:spacing w:after="0"/>
        <w:ind w:left="360"/>
        <w:jc w:val="both"/>
        <w:rPr>
          <w:rFonts w:ascii="Verdana" w:hAnsi="Verdana"/>
          <w:sz w:val="20"/>
          <w:szCs w:val="20"/>
        </w:rPr>
      </w:pPr>
      <w:r w:rsidRPr="008533DD">
        <w:rPr>
          <w:rFonts w:ascii="Verdana" w:hAnsi="Verdana"/>
          <w:sz w:val="20"/>
          <w:szCs w:val="20"/>
        </w:rPr>
        <w:t>Részletesen ismeri a rendészeti terület ismeretszerzési és probléma-megoldási módszereit, a kutatási lehetőségeket.</w:t>
      </w:r>
    </w:p>
    <w:p w:rsidR="00005FBE" w:rsidRPr="008533DD" w:rsidRDefault="00005FBE" w:rsidP="00005FBE">
      <w:pPr>
        <w:widowControl w:val="0"/>
        <w:spacing w:before="120" w:after="120"/>
        <w:ind w:left="360"/>
        <w:jc w:val="both"/>
        <w:rPr>
          <w:rFonts w:ascii="Verdana" w:eastAsia="Times New Roman" w:hAnsi="Verdana" w:cs="Times New Roman"/>
          <w:b/>
          <w:bCs/>
          <w:sz w:val="20"/>
          <w:szCs w:val="20"/>
          <w:lang w:eastAsia="hu-HU"/>
        </w:rPr>
      </w:pPr>
      <w:r w:rsidRPr="008533DD">
        <w:rPr>
          <w:rFonts w:ascii="Verdana" w:eastAsia="Times New Roman" w:hAnsi="Verdana" w:cs="Times New Roman"/>
          <w:b/>
          <w:bCs/>
          <w:sz w:val="20"/>
          <w:szCs w:val="20"/>
          <w:lang w:eastAsia="hu-HU"/>
        </w:rPr>
        <w:t xml:space="preserve">Képességei: </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Képes a speciális rendészeti szakmai problémák felismerésére és interdiszciplináris módon történő elemzésére, a megoldásához szükséges részletes elvi, gyakorlati háttér feltárására és javaslatok megtételére.</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 xml:space="preserve">Szakmai szintetizáló tevékenysége kapcsán képes átlátni, miként lehet a mindennapi rendőri munka </w:t>
      </w:r>
      <w:proofErr w:type="gramStart"/>
      <w:r w:rsidRPr="008533DD">
        <w:rPr>
          <w:rFonts w:ascii="Verdana" w:hAnsi="Verdana"/>
          <w:sz w:val="20"/>
          <w:szCs w:val="20"/>
        </w:rPr>
        <w:t>során</w:t>
      </w:r>
      <w:proofErr w:type="gramEnd"/>
      <w:r w:rsidRPr="008533DD">
        <w:rPr>
          <w:rFonts w:ascii="Verdana" w:hAnsi="Verdana"/>
          <w:sz w:val="20"/>
          <w:szCs w:val="20"/>
        </w:rPr>
        <w:t xml:space="preserve"> rendszer szinten is hasznosítani a tudományos eredményeket, információkat.</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spacing w:after="0"/>
        <w:ind w:left="360"/>
        <w:rPr>
          <w:rFonts w:ascii="Verdana" w:hAnsi="Verdana"/>
          <w:sz w:val="20"/>
          <w:szCs w:val="20"/>
        </w:rPr>
      </w:pPr>
      <w:r w:rsidRPr="008533DD">
        <w:rPr>
          <w:rFonts w:ascii="Verdana" w:hAnsi="Verdana"/>
          <w:sz w:val="20"/>
          <w:szCs w:val="20"/>
        </w:rPr>
        <w:t>Szakterületéhez, annak részterületeihez köthetően képes magas színvonalú elemző munkára, szaktudományos formájú összefoglalók, elemzések készítésére.</w:t>
      </w:r>
    </w:p>
    <w:p w:rsidR="00005FBE" w:rsidRPr="008533DD" w:rsidRDefault="00005FBE" w:rsidP="00005FBE">
      <w:pPr>
        <w:widowControl w:val="0"/>
        <w:spacing w:before="120" w:after="120"/>
        <w:ind w:left="360"/>
        <w:jc w:val="both"/>
        <w:rPr>
          <w:rFonts w:ascii="Verdana" w:eastAsia="Times New Roman" w:hAnsi="Verdana" w:cs="Times New Roman"/>
          <w:bCs/>
          <w:sz w:val="20"/>
          <w:szCs w:val="20"/>
          <w:lang w:eastAsia="hu-HU"/>
        </w:rPr>
      </w:pPr>
      <w:r w:rsidRPr="008533DD">
        <w:rPr>
          <w:rFonts w:ascii="Verdana" w:eastAsia="Times New Roman" w:hAnsi="Verdana" w:cs="Times New Roman"/>
          <w:b/>
          <w:bCs/>
          <w:sz w:val="20"/>
          <w:szCs w:val="20"/>
          <w:lang w:eastAsia="hu-HU"/>
        </w:rPr>
        <w:t>Attitűdje:</w:t>
      </w:r>
      <w:r w:rsidRPr="008533DD">
        <w:rPr>
          <w:rFonts w:ascii="Verdana" w:eastAsia="Times New Roman" w:hAnsi="Verdana" w:cs="Times New Roman"/>
          <w:bCs/>
          <w:sz w:val="20"/>
          <w:szCs w:val="20"/>
          <w:lang w:eastAsia="hu-HU"/>
        </w:rPr>
        <w:t xml:space="preserve"> </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after="120"/>
        <w:ind w:left="360"/>
        <w:jc w:val="both"/>
        <w:rPr>
          <w:rFonts w:ascii="Verdana" w:eastAsia="Times New Roman" w:hAnsi="Verdana" w:cs="Times New Roman"/>
          <w:sz w:val="20"/>
          <w:szCs w:val="20"/>
          <w:lang w:eastAsia="hu-HU"/>
        </w:rPr>
      </w:pPr>
      <w:r w:rsidRPr="008533DD">
        <w:rPr>
          <w:rFonts w:ascii="Verdana" w:hAnsi="Verdana"/>
          <w:sz w:val="20"/>
          <w:szCs w:val="20"/>
        </w:rPr>
        <w:t>Munkavégzése kapcsán tisztában van a bűnüldözői tevékenység sajátosságaiból adódó többletterhekkel, többletfeladatokkal.</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spacing w:after="0"/>
        <w:ind w:firstLine="360"/>
        <w:jc w:val="both"/>
        <w:rPr>
          <w:rFonts w:ascii="Verdana" w:hAnsi="Verdana"/>
          <w:sz w:val="20"/>
          <w:szCs w:val="20"/>
        </w:rPr>
      </w:pPr>
      <w:r w:rsidRPr="008533DD">
        <w:rPr>
          <w:rFonts w:ascii="Verdana" w:hAnsi="Verdana"/>
          <w:sz w:val="20"/>
          <w:szCs w:val="20"/>
        </w:rPr>
        <w:t>Munkáját a kreativitás, a rugalmasság és az interdiszciplináris látásmód jellemzi.</w:t>
      </w:r>
    </w:p>
    <w:p w:rsidR="00005FBE" w:rsidRPr="008533DD" w:rsidRDefault="00005FBE" w:rsidP="00005FBE">
      <w:pPr>
        <w:widowControl w:val="0"/>
        <w:spacing w:before="120" w:after="120"/>
        <w:ind w:left="360"/>
        <w:jc w:val="both"/>
        <w:rPr>
          <w:rFonts w:ascii="Verdana" w:eastAsia="Times New Roman" w:hAnsi="Verdana" w:cs="Times New Roman"/>
          <w:b/>
          <w:bCs/>
          <w:sz w:val="20"/>
          <w:szCs w:val="20"/>
          <w:lang w:eastAsia="hu-HU"/>
        </w:rPr>
      </w:pPr>
      <w:r w:rsidRPr="008533DD">
        <w:rPr>
          <w:rFonts w:ascii="Verdana" w:eastAsia="Times New Roman" w:hAnsi="Verdana" w:cs="Times New Roman"/>
          <w:b/>
          <w:bCs/>
          <w:sz w:val="20"/>
          <w:szCs w:val="20"/>
          <w:lang w:eastAsia="hu-HU"/>
        </w:rPr>
        <w:t xml:space="preserve">Autonómiája és felelőssége: </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 xml:space="preserve">A bűnüldözés területén szerzett gyakorlati és elméleti ismeretei alapján jelentős mértékű önállósággal rendelkezik a problémafelvetésben és a speciális szakmai kérdések kidolgozásában. </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Felelősséggel kezdeményezi a hazai és nemzetközi bűnüldözői társszervekkel az együttműködés kialakítását, egyenrangú partnerként vesz részt a velük való közös munkafolyamatokban.</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spacing w:after="0"/>
        <w:ind w:left="360"/>
        <w:rPr>
          <w:rFonts w:ascii="Verdana" w:hAnsi="Verdana"/>
          <w:sz w:val="20"/>
          <w:szCs w:val="20"/>
        </w:rPr>
      </w:pPr>
      <w:r w:rsidRPr="008533DD">
        <w:rPr>
          <w:rFonts w:ascii="Verdana" w:hAnsi="Verdana"/>
          <w:sz w:val="20"/>
          <w:szCs w:val="20"/>
        </w:rPr>
        <w:t>Megkeresi és alkalmazza azokat a módszereket, melyek segítségével sikeresen megoldhatók a felmerült problémák, megválaszolhatók a kérdések.</w:t>
      </w:r>
    </w:p>
    <w:p w:rsidR="00005FBE" w:rsidRPr="008533DD" w:rsidRDefault="00005FBE" w:rsidP="00005FBE">
      <w:pPr>
        <w:widowControl w:val="0"/>
        <w:spacing w:before="120" w:after="120"/>
        <w:jc w:val="both"/>
        <w:rPr>
          <w:rFonts w:ascii="Verdana" w:eastAsia="Times New Roman" w:hAnsi="Verdana" w:cs="Times New Roman"/>
          <w:b/>
          <w:bCs/>
          <w:sz w:val="20"/>
          <w:szCs w:val="20"/>
          <w:lang w:val="en-US"/>
        </w:rPr>
      </w:pPr>
      <w:r w:rsidRPr="008533DD">
        <w:rPr>
          <w:rFonts w:ascii="Verdana" w:eastAsia="Times New Roman" w:hAnsi="Verdana" w:cs="Times New Roman"/>
          <w:b/>
          <w:bCs/>
          <w:sz w:val="20"/>
          <w:szCs w:val="20"/>
        </w:rPr>
        <w:t>Elérendő szakmai kompetenciák (angolul) (</w:t>
      </w:r>
      <w:r w:rsidRPr="008533DD">
        <w:rPr>
          <w:rFonts w:ascii="Verdana" w:eastAsia="Times New Roman" w:hAnsi="Verdana" w:cs="Times New Roman"/>
          <w:b/>
          <w:bCs/>
          <w:sz w:val="20"/>
          <w:szCs w:val="20"/>
          <w:lang w:val="en-US"/>
        </w:rPr>
        <w:t xml:space="preserve">Competences – English): </w:t>
      </w:r>
    </w:p>
    <w:p w:rsidR="00005FBE" w:rsidRPr="008533DD" w:rsidRDefault="00005FBE" w:rsidP="00005FBE">
      <w:pPr>
        <w:widowControl w:val="0"/>
        <w:tabs>
          <w:tab w:val="left" w:pos="426"/>
        </w:tabs>
        <w:spacing w:before="120" w:after="120"/>
        <w:ind w:left="425"/>
        <w:jc w:val="both"/>
        <w:rPr>
          <w:rFonts w:ascii="Verdana" w:eastAsia="Times New Roman" w:hAnsi="Verdana" w:cs="Times New Roman"/>
          <w:sz w:val="20"/>
          <w:szCs w:val="20"/>
          <w:lang w:val="en-GB" w:eastAsia="hu-HU"/>
        </w:rPr>
      </w:pPr>
      <w:r w:rsidRPr="008533DD">
        <w:rPr>
          <w:rFonts w:ascii="Verdana" w:eastAsia="Times New Roman" w:hAnsi="Verdana" w:cs="Times New Roman"/>
          <w:b/>
          <w:sz w:val="20"/>
          <w:szCs w:val="20"/>
          <w:lang w:val="en-GB" w:eastAsia="hu-HU"/>
        </w:rPr>
        <w:t>Knowledge</w:t>
      </w:r>
      <w:r w:rsidRPr="008533DD">
        <w:rPr>
          <w:rFonts w:ascii="Verdana" w:eastAsia="Times New Roman" w:hAnsi="Verdana" w:cs="Times New Roman"/>
          <w:sz w:val="20"/>
          <w:szCs w:val="20"/>
          <w:lang w:val="en-GB" w:eastAsia="hu-HU"/>
        </w:rPr>
        <w:t xml:space="preserve">: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widowControl w:val="0"/>
        <w:tabs>
          <w:tab w:val="left" w:pos="426"/>
        </w:tabs>
        <w:spacing w:before="120" w:after="120"/>
        <w:ind w:left="425"/>
        <w:jc w:val="both"/>
        <w:rPr>
          <w:rFonts w:ascii="Verdana" w:eastAsia="Times New Roman" w:hAnsi="Verdana" w:cs="Times New Roman"/>
          <w:sz w:val="20"/>
          <w:szCs w:val="20"/>
          <w:lang w:val="en-GB" w:eastAsia="hu-HU"/>
        </w:rPr>
      </w:pP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He/she has the skills needed to carry out law enforcement work independently, while understanding the benefits of cooperation and teamwork.</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hAnsi="Verdana"/>
          <w:sz w:val="20"/>
          <w:szCs w:val="20"/>
        </w:rPr>
        <w:t xml:space="preserve">One has </w:t>
      </w:r>
      <w:r w:rsidRPr="008533DD">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proofErr w:type="gramStart"/>
      <w:r w:rsidRPr="008533DD">
        <w:rPr>
          <w:rFonts w:ascii="Verdana" w:eastAsia="Times New Roman" w:hAnsi="Verdana" w:cs="Times New Roman"/>
          <w:sz w:val="20"/>
          <w:szCs w:val="20"/>
        </w:rPr>
        <w:t>He</w:t>
      </w:r>
      <w:proofErr w:type="gramEnd"/>
      <w:r w:rsidRPr="008533DD">
        <w:rPr>
          <w:rFonts w:ascii="Verdana" w:eastAsia="Times New Roman" w:hAnsi="Verdana" w:cs="Times New Roman"/>
          <w:sz w:val="20"/>
          <w:szCs w:val="20"/>
        </w:rPr>
        <w:t xml:space="preserve"> has language skills specific to the field of law enforcement.</w:t>
      </w:r>
    </w:p>
    <w:p w:rsidR="00005FBE" w:rsidRPr="008533DD" w:rsidRDefault="00005FBE" w:rsidP="00005FBE">
      <w:pPr>
        <w:widowControl w:val="0"/>
        <w:tabs>
          <w:tab w:val="left" w:pos="426"/>
        </w:tabs>
        <w:spacing w:before="120" w:after="120"/>
        <w:ind w:left="425"/>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 xml:space="preserve">Capabilities: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review the knowledge of law enforcement in a complex manner, identify the interrelationships between the subfields and analyse them in a summarising manner.</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identify and analyse specialised law enforcement problems in an interdisciplinary way, identify the detailed theoretical and practical background of problems to solve them and make recommendations.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understand how scientific results and information can be used at system level in everyday policing work in the context of professional synthesising tasks.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interpret and combine information from criminal records and other databases, as well as from available societal knowledge, and identify trends.</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autoSpaceDE w:val="0"/>
        <w:autoSpaceDN w:val="0"/>
        <w:adjustRightInd w:val="0"/>
        <w:spacing w:after="0"/>
        <w:ind w:left="360" w:firstLine="66"/>
        <w:jc w:val="both"/>
        <w:rPr>
          <w:rFonts w:ascii="Verdana" w:eastAsia="Times New Roman" w:hAnsi="Verdana" w:cs="Times New Roman"/>
          <w:sz w:val="20"/>
          <w:szCs w:val="20"/>
          <w:lang w:eastAsia="ar-SA"/>
        </w:rPr>
      </w:pPr>
      <w:r w:rsidRPr="008533DD">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eastAsia="Times New Roman" w:hAnsi="Verdana" w:cs="Times New Roman"/>
          <w:b/>
          <w:sz w:val="20"/>
          <w:szCs w:val="20"/>
          <w:lang w:val="en-GB"/>
        </w:rPr>
      </w:pP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 xml:space="preserve">Attitude: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hAnsi="Verdana"/>
          <w:sz w:val="20"/>
          <w:szCs w:val="20"/>
          <w:lang w:val="en-GB"/>
        </w:rPr>
      </w:pPr>
      <w:r w:rsidRPr="008533DD">
        <w:rPr>
          <w:rFonts w:ascii="Verdana" w:hAnsi="Verdana"/>
          <w:sz w:val="20"/>
          <w:szCs w:val="20"/>
          <w:lang w:val="en-GB"/>
        </w:rPr>
        <w:t>In the context of his/her work, he/she is aware of additional burdens and tasks arising from the specific nature of law enforcement tasks.</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hAnsi="Verdana"/>
          <w:sz w:val="20"/>
          <w:szCs w:val="20"/>
          <w:lang w:val="en-GB"/>
        </w:rPr>
      </w:pP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autoSpaceDE w:val="0"/>
        <w:autoSpaceDN w:val="0"/>
        <w:adjustRightInd w:val="0"/>
        <w:spacing w:after="0"/>
        <w:ind w:firstLine="426"/>
        <w:jc w:val="both"/>
        <w:rPr>
          <w:rFonts w:ascii="Verdana" w:eastAsia="Times New Roman" w:hAnsi="Verdana" w:cs="Times New Roman"/>
          <w:sz w:val="20"/>
          <w:szCs w:val="20"/>
          <w:lang w:eastAsia="ar-SA"/>
        </w:rPr>
      </w:pPr>
      <w:r w:rsidRPr="008533DD">
        <w:rPr>
          <w:rFonts w:ascii="Verdana" w:hAnsi="Verdana"/>
          <w:sz w:val="20"/>
          <w:szCs w:val="20"/>
        </w:rPr>
        <w:t xml:space="preserve">Their work is characterised by creativity, flexibility and interdisciplinary approach. </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hAnsi="Verdana"/>
          <w:sz w:val="20"/>
          <w:szCs w:val="20"/>
          <w:lang w:val="en-GB"/>
        </w:rPr>
      </w:pP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 xml:space="preserve">Autonomy and responsibility: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widowControl w:val="0"/>
        <w:spacing w:before="120" w:after="120"/>
        <w:jc w:val="both"/>
        <w:rPr>
          <w:rFonts w:ascii="Verdana" w:hAnsi="Verdana"/>
          <w:sz w:val="20"/>
          <w:szCs w:val="20"/>
          <w:lang w:val="en-GB"/>
        </w:rPr>
      </w:pPr>
      <w:r w:rsidRPr="008533DD">
        <w:rPr>
          <w:rFonts w:ascii="Verdana" w:hAnsi="Verdana"/>
          <w:sz w:val="20"/>
          <w:szCs w:val="20"/>
          <w:lang w:val="en-GB"/>
        </w:rPr>
        <w:t xml:space="preserve">He/she has a considerable degree of autonomy in problem-solving and in the development of specific professional issues based on practical and theoretical knowledge in the field of law enforcement. </w:t>
      </w:r>
    </w:p>
    <w:p w:rsidR="00005FBE" w:rsidRPr="008533DD" w:rsidRDefault="00005FBE" w:rsidP="00005FBE">
      <w:pPr>
        <w:widowControl w:val="0"/>
        <w:spacing w:before="120" w:after="120"/>
        <w:jc w:val="both"/>
        <w:rPr>
          <w:rFonts w:ascii="Verdana" w:hAnsi="Verdana"/>
          <w:sz w:val="20"/>
          <w:szCs w:val="20"/>
          <w:lang w:val="en-GB"/>
        </w:rPr>
      </w:pPr>
      <w:r w:rsidRPr="008533DD">
        <w:rPr>
          <w:rFonts w:ascii="Verdana" w:hAnsi="Verdana"/>
          <w:sz w:val="20"/>
          <w:szCs w:val="20"/>
          <w:lang w:val="en-GB"/>
        </w:rPr>
        <w:t>He/she is responsible for initiating cooperation with national and international law enforcement counterparts, participating as an equal partner in joint work with them.</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hAnsi="Verdana"/>
          <w:sz w:val="20"/>
          <w:szCs w:val="20"/>
        </w:rPr>
        <w:t>Searches and applies those methods with the help of which the problems can be solved and the questions can be answered.</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i/>
          <w:sz w:val="20"/>
          <w:szCs w:val="20"/>
        </w:rPr>
      </w:pPr>
      <w:r w:rsidRPr="008533DD">
        <w:rPr>
          <w:rFonts w:ascii="Verdana" w:eastAsia="Times New Roman" w:hAnsi="Verdana" w:cs="Times New Roman"/>
          <w:b/>
          <w:bCs/>
          <w:sz w:val="20"/>
          <w:szCs w:val="20"/>
        </w:rPr>
        <w:t xml:space="preserve">Előtanulmányi követelmények: </w:t>
      </w:r>
      <w:r w:rsidRPr="008533DD">
        <w:rPr>
          <w:rFonts w:ascii="Verdana" w:eastAsia="Times New Roman" w:hAnsi="Verdana" w:cs="Times New Roman"/>
          <w:bCs/>
          <w:sz w:val="20"/>
          <w:szCs w:val="20"/>
        </w:rPr>
        <w:t>nincs</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A tantárgy tananyagának leírása, tematika. Description of the subject, curriculum (magyarul, angolul - English):</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lang w:val="en-GB"/>
        </w:rPr>
      </w:pPr>
      <w:r w:rsidRPr="008533DD">
        <w:rPr>
          <w:rFonts w:ascii="Verdana" w:hAnsi="Verdana"/>
          <w:sz w:val="20"/>
          <w:szCs w:val="20"/>
        </w:rPr>
        <w:lastRenderedPageBreak/>
        <w:t xml:space="preserve">Kriminálstatisztika alapfogalma, a bűnözés mérésének fontossága. </w:t>
      </w:r>
      <w:r w:rsidRPr="008533DD">
        <w:rPr>
          <w:rFonts w:ascii="Verdana" w:hAnsi="Verdana"/>
          <w:sz w:val="20"/>
          <w:szCs w:val="20"/>
          <w:lang w:val="en-GB"/>
        </w:rPr>
        <w:t>(The definition of crime statistic, the importance of the measurement of criminality)</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lang w:val="en-GB"/>
        </w:rPr>
      </w:pPr>
      <w:r w:rsidRPr="008533DD">
        <w:rPr>
          <w:rFonts w:ascii="Verdana" w:hAnsi="Verdana"/>
          <w:sz w:val="20"/>
          <w:szCs w:val="20"/>
        </w:rPr>
        <w:t xml:space="preserve">Kriminálstatisztikai adatkezelés, védelem, nyilvánosság. </w:t>
      </w:r>
      <w:r w:rsidRPr="008533DD">
        <w:rPr>
          <w:rFonts w:ascii="Verdana" w:hAnsi="Verdana"/>
          <w:sz w:val="20"/>
          <w:szCs w:val="20"/>
          <w:lang w:val="en-GB"/>
        </w:rPr>
        <w:t>(Criminal statistical data management, protection, publicity.)</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lang w:val="en-GB"/>
        </w:rPr>
      </w:pPr>
      <w:r w:rsidRPr="008533DD">
        <w:rPr>
          <w:rFonts w:ascii="Verdana" w:hAnsi="Verdana"/>
          <w:sz w:val="20"/>
          <w:szCs w:val="20"/>
        </w:rPr>
        <w:t xml:space="preserve">Kriminálstatisztika adatelemzés, mérési módszerek. </w:t>
      </w:r>
      <w:r w:rsidRPr="008533DD">
        <w:rPr>
          <w:rFonts w:ascii="Verdana" w:hAnsi="Verdana"/>
          <w:sz w:val="20"/>
          <w:szCs w:val="20"/>
          <w:lang w:val="en-GB"/>
        </w:rPr>
        <w:t>(Criminal statistics data analysis, measurement methods.)</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lang w:val="en-GB"/>
        </w:rPr>
      </w:pPr>
      <w:r w:rsidRPr="008533DD">
        <w:rPr>
          <w:rFonts w:ascii="Verdana" w:hAnsi="Verdana"/>
          <w:sz w:val="20"/>
          <w:szCs w:val="20"/>
        </w:rPr>
        <w:t xml:space="preserve">Kriminálstatisztikai adatok értelmezése. </w:t>
      </w:r>
      <w:r w:rsidRPr="008533DD">
        <w:rPr>
          <w:rFonts w:ascii="Verdana" w:hAnsi="Verdana"/>
          <w:sz w:val="20"/>
          <w:szCs w:val="20"/>
          <w:lang w:val="en-GB"/>
        </w:rPr>
        <w:t>(Interpretation of criminal statistics.)</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lang w:val="en-GB"/>
        </w:rPr>
      </w:pPr>
      <w:r w:rsidRPr="008533DD">
        <w:rPr>
          <w:rFonts w:ascii="Verdana" w:hAnsi="Verdana"/>
          <w:sz w:val="20"/>
          <w:szCs w:val="20"/>
        </w:rPr>
        <w:t xml:space="preserve">Magyar és nemzetközi kriminálstatisztikai rendszerek. </w:t>
      </w:r>
      <w:r w:rsidRPr="008533DD">
        <w:rPr>
          <w:rFonts w:ascii="Verdana" w:hAnsi="Verdana"/>
          <w:sz w:val="20"/>
          <w:szCs w:val="20"/>
          <w:lang w:val="en-GB"/>
        </w:rPr>
        <w:t>(Hungarian and international crime statistics.)</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rPr>
      </w:pPr>
      <w:r w:rsidRPr="008533DD">
        <w:rPr>
          <w:rFonts w:ascii="Verdana" w:hAnsi="Verdana"/>
          <w:sz w:val="20"/>
          <w:szCs w:val="20"/>
        </w:rPr>
        <w:t xml:space="preserve">Kriminálstatisztikai adatok rögzítése, összefoglaló jelentések készítése. </w:t>
      </w:r>
      <w:r w:rsidRPr="008533DD">
        <w:rPr>
          <w:rFonts w:ascii="Verdana" w:hAnsi="Verdana"/>
          <w:sz w:val="20"/>
          <w:szCs w:val="20"/>
          <w:lang w:val="en-GB"/>
        </w:rPr>
        <w:t>(Recording of criminal data, summary reports preparation.)</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rPr>
      </w:pPr>
      <w:r w:rsidRPr="008533DD">
        <w:rPr>
          <w:rFonts w:ascii="Verdana" w:hAnsi="Verdana"/>
          <w:sz w:val="20"/>
          <w:szCs w:val="20"/>
        </w:rPr>
        <w:t xml:space="preserve">Bűnözési kriminálmorfológiai elemzése, bűnözési térkép elkészítésének alapjai. </w:t>
      </w:r>
      <w:r w:rsidRPr="008533DD">
        <w:rPr>
          <w:rFonts w:ascii="Verdana" w:hAnsi="Verdana"/>
          <w:sz w:val="20"/>
          <w:szCs w:val="20"/>
          <w:lang w:val="en-GB"/>
        </w:rPr>
        <w:t>(Criminalmorphologycal analysis of crimes, the basis of crime mapping.)</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rPr>
      </w:pPr>
      <w:r w:rsidRPr="008533DD">
        <w:rPr>
          <w:rFonts w:ascii="Verdana" w:hAnsi="Verdana"/>
          <w:sz w:val="20"/>
          <w:szCs w:val="20"/>
        </w:rPr>
        <w:t>Kriminológiai kutatásmódszertan. (</w:t>
      </w:r>
      <w:r w:rsidRPr="008533DD">
        <w:rPr>
          <w:rFonts w:ascii="Verdana" w:hAnsi="Verdana"/>
          <w:sz w:val="20"/>
          <w:szCs w:val="20"/>
          <w:lang w:val="en-GB"/>
        </w:rPr>
        <w:t>Criminological research methodology.)</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tantárgy meghirdetésének gyakorisága/a tantervben történő félévi elhelyezkedése: </w:t>
      </w:r>
      <w:r w:rsidRPr="008533DD">
        <w:rPr>
          <w:rFonts w:ascii="Verdana" w:eastAsia="Times New Roman" w:hAnsi="Verdana" w:cs="Times New Roman"/>
          <w:bCs/>
          <w:sz w:val="20"/>
          <w:szCs w:val="20"/>
        </w:rPr>
        <w:t>2. félév/tavaszi félév</w:t>
      </w:r>
    </w:p>
    <w:p w:rsidR="00005FBE" w:rsidRPr="008533DD" w:rsidRDefault="00005FBE" w:rsidP="00005FBE">
      <w:pPr>
        <w:widowControl w:val="0"/>
        <w:numPr>
          <w:ilvl w:val="0"/>
          <w:numId w:val="183"/>
        </w:numPr>
        <w:spacing w:before="120" w:after="120" w:line="240" w:lineRule="auto"/>
        <w:jc w:val="both"/>
        <w:rPr>
          <w:rFonts w:ascii="Verdana" w:hAnsi="Verdana"/>
          <w:bCs/>
          <w:sz w:val="20"/>
          <w:szCs w:val="20"/>
        </w:rPr>
      </w:pPr>
      <w:r w:rsidRPr="008533DD">
        <w:rPr>
          <w:rFonts w:ascii="Verdana" w:eastAsia="Times New Roman" w:hAnsi="Verdana" w:cs="Times New Roman"/>
          <w:b/>
          <w:bCs/>
          <w:sz w:val="20"/>
          <w:szCs w:val="20"/>
        </w:rPr>
        <w:t xml:space="preserve">A tanórákon való részvétel követelményei, az elfogadható hiányzások mértéke, a távolmaradás pótlásának lehetősége: </w:t>
      </w:r>
    </w:p>
    <w:p w:rsidR="00005FBE" w:rsidRPr="008533DD" w:rsidRDefault="00005FBE" w:rsidP="00005FBE">
      <w:pPr>
        <w:widowControl w:val="0"/>
        <w:tabs>
          <w:tab w:val="num" w:pos="720"/>
        </w:tabs>
        <w:spacing w:before="120" w:after="120"/>
        <w:jc w:val="both"/>
        <w:rPr>
          <w:rFonts w:ascii="Verdana" w:hAnsi="Verdana"/>
          <w:bCs/>
          <w:sz w:val="20"/>
          <w:szCs w:val="20"/>
        </w:rPr>
      </w:pPr>
      <w:r w:rsidRPr="008533DD">
        <w:rPr>
          <w:rFonts w:ascii="Verdana" w:hAnsi="Verdana"/>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sz w:val="20"/>
          <w:szCs w:val="20"/>
        </w:rPr>
        <w:t>Félévközi feladatok, ismeretek ellenőrzésének rendje:</w:t>
      </w:r>
    </w:p>
    <w:p w:rsidR="00005FBE" w:rsidRPr="008533DD" w:rsidRDefault="00005FBE" w:rsidP="00005FBE">
      <w:pPr>
        <w:widowControl w:val="0"/>
        <w:tabs>
          <w:tab w:val="num" w:pos="720"/>
        </w:tabs>
        <w:spacing w:before="120" w:after="120"/>
        <w:jc w:val="both"/>
        <w:rPr>
          <w:rFonts w:ascii="Verdana" w:hAnsi="Verdana"/>
          <w:bCs/>
          <w:sz w:val="20"/>
          <w:szCs w:val="20"/>
        </w:rPr>
      </w:pPr>
      <w:r w:rsidRPr="008533DD">
        <w:rPr>
          <w:rFonts w:ascii="Verdana" w:hAnsi="Verdana"/>
          <w:bCs/>
          <w:sz w:val="20"/>
          <w:szCs w:val="20"/>
        </w:rPr>
        <w:t>Az aláírás feltétele az előadások rendszeres látogatása (a 14. pont szerint)</w:t>
      </w:r>
      <w:r w:rsidRPr="008533DD">
        <w:rPr>
          <w:rFonts w:ascii="Verdana" w:hAnsi="Verdana"/>
          <w:b/>
          <w:bCs/>
          <w:sz w:val="20"/>
          <w:szCs w:val="20"/>
        </w:rPr>
        <w:t xml:space="preserve">, </w:t>
      </w:r>
      <w:r w:rsidRPr="008533DD">
        <w:rPr>
          <w:rFonts w:ascii="Verdana" w:hAnsi="Verdana"/>
          <w:bCs/>
          <w:sz w:val="20"/>
          <w:szCs w:val="20"/>
        </w:rPr>
        <w:t xml:space="preserve">a tematikában (12. pont) szereplő témákból az oktató által meghatározott tartalmi és formai követelmények szerint, kitűzött határidőre házi dolgozat elkészítése, oktatónak való megküldése. </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Az értékelés, az aláírás és a kreditek megszerzésének pontos feltételei: </w:t>
      </w:r>
    </w:p>
    <w:p w:rsidR="00005FBE" w:rsidRPr="008533DD" w:rsidRDefault="00005FBE" w:rsidP="00005FBE">
      <w:pPr>
        <w:widowControl w:val="0"/>
        <w:numPr>
          <w:ilvl w:val="1"/>
          <w:numId w:val="183"/>
        </w:numPr>
        <w:tabs>
          <w:tab w:val="left" w:pos="709"/>
          <w:tab w:val="left" w:pos="993"/>
        </w:tabs>
        <w:spacing w:before="120" w:after="120" w:line="240" w:lineRule="auto"/>
        <w:jc w:val="both"/>
        <w:rPr>
          <w:rFonts w:ascii="Verdana" w:eastAsia="Times New Roman" w:hAnsi="Verdana" w:cs="Times New Roman"/>
          <w:sz w:val="20"/>
          <w:szCs w:val="20"/>
        </w:rPr>
      </w:pPr>
      <w:r w:rsidRPr="008533DD">
        <w:rPr>
          <w:rFonts w:ascii="Verdana" w:eastAsia="Times New Roman" w:hAnsi="Verdana" w:cs="Times New Roman"/>
          <w:b/>
          <w:sz w:val="20"/>
          <w:szCs w:val="20"/>
        </w:rPr>
        <w:t>Az aláírás megszerzésének feltételei:</w:t>
      </w:r>
    </w:p>
    <w:p w:rsidR="00005FBE" w:rsidRPr="00EC5B61" w:rsidRDefault="00005FBE" w:rsidP="00EC5B61">
      <w:pPr>
        <w:pStyle w:val="Listaszerbekezds"/>
        <w:widowControl w:val="0"/>
        <w:spacing w:before="120" w:after="120"/>
        <w:ind w:hanging="11"/>
        <w:jc w:val="both"/>
        <w:rPr>
          <w:rFonts w:ascii="Verdana" w:hAnsi="Verdana"/>
          <w:bCs/>
          <w:sz w:val="20"/>
          <w:szCs w:val="20"/>
        </w:rPr>
      </w:pPr>
      <w:r w:rsidRPr="00EC5B61">
        <w:rPr>
          <w:rFonts w:ascii="Verdana" w:hAnsi="Verdana"/>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p w:rsidR="00005FBE" w:rsidRPr="008533DD" w:rsidRDefault="00005FBE" w:rsidP="00EC5B61">
      <w:pPr>
        <w:widowControl w:val="0"/>
        <w:spacing w:before="120" w:after="120"/>
        <w:ind w:left="709"/>
        <w:jc w:val="both"/>
        <w:rPr>
          <w:rFonts w:ascii="Verdana" w:hAnsi="Verdana"/>
          <w:bCs/>
          <w:sz w:val="20"/>
          <w:szCs w:val="20"/>
        </w:rPr>
      </w:pPr>
      <w:r w:rsidRPr="00EC5B61">
        <w:rPr>
          <w:rFonts w:ascii="Verdana" w:hAnsi="Verdana"/>
          <w:bCs/>
          <w:sz w:val="20"/>
          <w:szCs w:val="20"/>
        </w:rPr>
        <w:t xml:space="preserve"> Az aláírás feltétele az előadások rendszeres látogatása,</w:t>
      </w:r>
      <w:r w:rsidRPr="00EC5B61">
        <w:rPr>
          <w:rFonts w:ascii="Verdana" w:hAnsi="Verdana"/>
          <w:b/>
          <w:bCs/>
          <w:sz w:val="20"/>
          <w:szCs w:val="20"/>
        </w:rPr>
        <w:t xml:space="preserve"> </w:t>
      </w:r>
      <w:r w:rsidRPr="00EC5B61">
        <w:rPr>
          <w:rFonts w:ascii="Verdana" w:hAnsi="Verdana"/>
          <w:bCs/>
          <w:sz w:val="20"/>
          <w:szCs w:val="20"/>
        </w:rPr>
        <w:t>a tematikában (12. pont) szereplő témákból az oktató által meghatározott tartalmi és formai követelmények szerint, kitűzött határidőre házi dolgozat elkészítése, oktatónak való megküldése.</w:t>
      </w:r>
      <w:r w:rsidRPr="008533DD">
        <w:rPr>
          <w:rFonts w:ascii="Verdana" w:hAnsi="Verdana"/>
          <w:bCs/>
          <w:sz w:val="20"/>
          <w:szCs w:val="20"/>
        </w:rPr>
        <w:t xml:space="preserve"> </w:t>
      </w:r>
    </w:p>
    <w:p w:rsidR="00005FBE" w:rsidRPr="008533DD" w:rsidRDefault="00005FBE" w:rsidP="00005FBE">
      <w:pPr>
        <w:widowControl w:val="0"/>
        <w:numPr>
          <w:ilvl w:val="1"/>
          <w:numId w:val="183"/>
        </w:numPr>
        <w:tabs>
          <w:tab w:val="left" w:pos="709"/>
          <w:tab w:val="left" w:pos="993"/>
        </w:tabs>
        <w:spacing w:after="0" w:line="240" w:lineRule="auto"/>
        <w:contextualSpacing/>
        <w:rPr>
          <w:rFonts w:ascii="Verdana" w:hAnsi="Verdana"/>
          <w:b/>
          <w:bCs/>
          <w:sz w:val="20"/>
          <w:szCs w:val="20"/>
        </w:rPr>
      </w:pPr>
      <w:r w:rsidRPr="008533DD">
        <w:rPr>
          <w:rFonts w:ascii="Verdana" w:hAnsi="Verdana"/>
          <w:b/>
          <w:sz w:val="20"/>
          <w:szCs w:val="20"/>
        </w:rPr>
        <w:t xml:space="preserve">Az értékelés: </w:t>
      </w:r>
    </w:p>
    <w:p w:rsidR="00005FBE" w:rsidRPr="008533DD" w:rsidRDefault="00005FBE" w:rsidP="00005FBE">
      <w:pPr>
        <w:widowControl w:val="0"/>
        <w:tabs>
          <w:tab w:val="left" w:pos="709"/>
          <w:tab w:val="left" w:pos="993"/>
        </w:tabs>
        <w:spacing w:before="120" w:after="120"/>
        <w:jc w:val="both"/>
        <w:rPr>
          <w:rFonts w:ascii="Verdana" w:hAnsi="Verdana"/>
          <w:bCs/>
          <w:sz w:val="20"/>
          <w:szCs w:val="20"/>
        </w:rPr>
      </w:pPr>
      <w:r w:rsidRPr="008533DD">
        <w:rPr>
          <w:rFonts w:ascii="Verdana" w:hAnsi="Verdana"/>
          <w:sz w:val="20"/>
          <w:szCs w:val="20"/>
        </w:rPr>
        <w:t xml:space="preserve">Gyakorlati jegy, ötfokozatú értékelés. </w:t>
      </w:r>
    </w:p>
    <w:p w:rsidR="00005FBE" w:rsidRPr="008533DD" w:rsidRDefault="00005FBE" w:rsidP="00005FBE">
      <w:pPr>
        <w:widowControl w:val="0"/>
        <w:numPr>
          <w:ilvl w:val="1"/>
          <w:numId w:val="183"/>
        </w:numPr>
        <w:tabs>
          <w:tab w:val="left" w:pos="709"/>
          <w:tab w:val="left" w:pos="993"/>
        </w:tabs>
        <w:spacing w:before="120" w:after="120" w:line="240" w:lineRule="auto"/>
        <w:jc w:val="both"/>
        <w:rPr>
          <w:rFonts w:ascii="Verdana" w:eastAsia="Times New Roman" w:hAnsi="Verdana" w:cs="Times New Roman"/>
          <w:sz w:val="20"/>
          <w:szCs w:val="20"/>
        </w:rPr>
      </w:pPr>
      <w:r w:rsidRPr="008533DD">
        <w:rPr>
          <w:rFonts w:ascii="Verdana" w:eastAsia="Times New Roman" w:hAnsi="Verdana" w:cs="Times New Roman"/>
          <w:b/>
          <w:sz w:val="20"/>
          <w:szCs w:val="20"/>
        </w:rPr>
        <w:t>A kreditek megszerzésének feltételei:</w:t>
      </w:r>
      <w:r w:rsidRPr="008533DD">
        <w:rPr>
          <w:rFonts w:ascii="Verdana" w:eastAsia="Times New Roman" w:hAnsi="Verdana" w:cs="Times New Roman"/>
          <w:sz w:val="20"/>
          <w:szCs w:val="20"/>
        </w:rPr>
        <w:t xml:space="preserve"> </w:t>
      </w:r>
    </w:p>
    <w:p w:rsidR="00005FBE" w:rsidRPr="008533DD" w:rsidRDefault="00005FBE" w:rsidP="00005FBE">
      <w:pPr>
        <w:widowControl w:val="0"/>
        <w:tabs>
          <w:tab w:val="left" w:pos="993"/>
        </w:tabs>
        <w:spacing w:before="120" w:after="120"/>
        <w:jc w:val="both"/>
        <w:rPr>
          <w:rFonts w:ascii="Verdana" w:eastAsia="Times New Roman" w:hAnsi="Verdana" w:cs="Times New Roman"/>
          <w:sz w:val="20"/>
          <w:szCs w:val="20"/>
        </w:rPr>
      </w:pPr>
      <w:r w:rsidRPr="008533DD">
        <w:rPr>
          <w:rFonts w:ascii="Verdana" w:eastAsia="Times New Roman" w:hAnsi="Verdana" w:cs="Times New Roman"/>
          <w:sz w:val="20"/>
          <w:szCs w:val="20"/>
        </w:rPr>
        <w:t xml:space="preserve">A kreditek megszerzésének feltétele a legalább elégséges érdemjegyű házi dolgozat. </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Irodalomjegyzék:</w:t>
      </w:r>
    </w:p>
    <w:p w:rsidR="00005FBE" w:rsidRPr="008533DD" w:rsidRDefault="00005FBE" w:rsidP="00005FBE">
      <w:pPr>
        <w:widowControl w:val="0"/>
        <w:numPr>
          <w:ilvl w:val="1"/>
          <w:numId w:val="183"/>
        </w:numPr>
        <w:tabs>
          <w:tab w:val="left" w:pos="567"/>
        </w:tabs>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Kötelező irodalom: </w:t>
      </w:r>
    </w:p>
    <w:p w:rsidR="00005FBE" w:rsidRPr="008533DD" w:rsidRDefault="00005FBE" w:rsidP="00005FBE">
      <w:pPr>
        <w:widowControl w:val="0"/>
        <w:numPr>
          <w:ilvl w:val="0"/>
          <w:numId w:val="184"/>
        </w:numPr>
        <w:spacing w:after="0" w:line="240" w:lineRule="auto"/>
        <w:jc w:val="both"/>
        <w:rPr>
          <w:rFonts w:ascii="Verdana" w:eastAsia="Times New Roman" w:hAnsi="Verdana" w:cs="Times New Roman"/>
          <w:sz w:val="20"/>
          <w:szCs w:val="20"/>
        </w:rPr>
      </w:pPr>
      <w:r w:rsidRPr="008533DD">
        <w:rPr>
          <w:rFonts w:ascii="Verdana" w:eastAsia="Times New Roman" w:hAnsi="Verdana" w:cs="Times New Roman"/>
          <w:sz w:val="20"/>
          <w:szCs w:val="20"/>
        </w:rPr>
        <w:t>Barabás A</w:t>
      </w:r>
      <w:r w:rsidRPr="008533DD">
        <w:rPr>
          <w:rFonts w:ascii="Verdana" w:hAnsi="Verdana"/>
          <w:sz w:val="20"/>
          <w:szCs w:val="20"/>
        </w:rPr>
        <w:t>ndrea Tünde (szerk.): Alkalmazott kriminológia. Dialóg Campus, Budapest, 2020. ISBN: 978-963-531-241-5</w:t>
      </w:r>
    </w:p>
    <w:p w:rsidR="00005FBE" w:rsidRPr="008533DD" w:rsidRDefault="00005FBE" w:rsidP="00005FBE">
      <w:pPr>
        <w:widowControl w:val="0"/>
        <w:spacing w:after="0"/>
        <w:ind w:left="709"/>
        <w:jc w:val="both"/>
        <w:rPr>
          <w:rFonts w:ascii="Verdana" w:eastAsia="Times New Roman" w:hAnsi="Verdana" w:cs="Times New Roman"/>
          <w:sz w:val="20"/>
          <w:szCs w:val="20"/>
        </w:rPr>
      </w:pPr>
    </w:p>
    <w:p w:rsidR="00005FBE" w:rsidRPr="008533DD" w:rsidRDefault="00005FBE" w:rsidP="00005FBE">
      <w:pPr>
        <w:numPr>
          <w:ilvl w:val="0"/>
          <w:numId w:val="184"/>
        </w:numPr>
        <w:tabs>
          <w:tab w:val="left" w:pos="1134"/>
          <w:tab w:val="center" w:pos="4536"/>
        </w:tabs>
        <w:spacing w:after="0" w:line="240" w:lineRule="auto"/>
        <w:contextualSpacing/>
        <w:jc w:val="both"/>
        <w:rPr>
          <w:rFonts w:ascii="Verdana" w:hAnsi="Verdana"/>
          <w:sz w:val="20"/>
          <w:szCs w:val="20"/>
        </w:rPr>
      </w:pPr>
      <w:r w:rsidRPr="008533DD">
        <w:rPr>
          <w:rFonts w:ascii="Verdana" w:hAnsi="Verdana"/>
          <w:bCs/>
          <w:sz w:val="20"/>
          <w:szCs w:val="20"/>
        </w:rPr>
        <w:lastRenderedPageBreak/>
        <w:t xml:space="preserve">Kó József: Az ENYÜBS rendszer kriminológiai szempontból. In: Vokó György (szerk.): Kriminológiai Tanulmányok 53. Országos Kriminológiai Intézet, Budapest, 2016. 43-63. oldal </w:t>
      </w:r>
    </w:p>
    <w:p w:rsidR="00005FBE" w:rsidRPr="008533DD" w:rsidRDefault="00005FBE" w:rsidP="00005FBE">
      <w:pPr>
        <w:spacing w:after="0"/>
        <w:ind w:left="720"/>
        <w:contextualSpacing/>
        <w:rPr>
          <w:rFonts w:ascii="Verdana" w:hAnsi="Verdana"/>
          <w:sz w:val="20"/>
          <w:szCs w:val="20"/>
        </w:rPr>
      </w:pPr>
    </w:p>
    <w:p w:rsidR="00005FBE" w:rsidRPr="008533DD" w:rsidRDefault="00005FBE" w:rsidP="00005FBE">
      <w:pPr>
        <w:numPr>
          <w:ilvl w:val="0"/>
          <w:numId w:val="184"/>
        </w:numPr>
        <w:tabs>
          <w:tab w:val="left" w:pos="1134"/>
          <w:tab w:val="center" w:pos="4536"/>
        </w:tabs>
        <w:spacing w:after="0" w:line="240" w:lineRule="auto"/>
        <w:contextualSpacing/>
        <w:jc w:val="both"/>
        <w:rPr>
          <w:rFonts w:ascii="Verdana" w:hAnsi="Verdana"/>
          <w:sz w:val="20"/>
          <w:szCs w:val="20"/>
        </w:rPr>
      </w:pPr>
      <w:r w:rsidRPr="008533DD">
        <w:rPr>
          <w:rFonts w:ascii="Verdana" w:hAnsi="Verdana"/>
          <w:sz w:val="20"/>
          <w:szCs w:val="20"/>
        </w:rPr>
        <w:t>Kó József: Miért csökken a regisztrált bűncselekmények száma? Belügyi Szemle, 2019/6. 69-84. oldal</w:t>
      </w:r>
    </w:p>
    <w:p w:rsidR="00005FBE" w:rsidRPr="008533DD" w:rsidRDefault="00005FBE" w:rsidP="00005FBE">
      <w:pPr>
        <w:spacing w:after="0"/>
        <w:ind w:left="720"/>
        <w:contextualSpacing/>
        <w:rPr>
          <w:rFonts w:ascii="Verdana" w:hAnsi="Verdana"/>
          <w:sz w:val="20"/>
          <w:szCs w:val="20"/>
        </w:rPr>
      </w:pPr>
    </w:p>
    <w:p w:rsidR="00005FBE" w:rsidRPr="008533DD" w:rsidRDefault="00005FBE" w:rsidP="00005FBE">
      <w:pPr>
        <w:widowControl w:val="0"/>
        <w:numPr>
          <w:ilvl w:val="0"/>
          <w:numId w:val="184"/>
        </w:numPr>
        <w:spacing w:after="0" w:line="240" w:lineRule="auto"/>
        <w:contextualSpacing/>
        <w:rPr>
          <w:rFonts w:ascii="Verdana" w:eastAsia="Times New Roman" w:hAnsi="Verdana" w:cs="Times New Roman"/>
          <w:b/>
          <w:bCs/>
          <w:sz w:val="20"/>
          <w:szCs w:val="20"/>
        </w:rPr>
      </w:pPr>
      <w:r w:rsidRPr="008533DD">
        <w:rPr>
          <w:rFonts w:ascii="Verdana" w:hAnsi="Verdana"/>
          <w:sz w:val="20"/>
          <w:szCs w:val="20"/>
        </w:rPr>
        <w:t xml:space="preserve">Kerezsi Klára: Trend lesz-e (a jövőben is) a bűnözés csökkenése? Magyar Tudomány </w:t>
      </w:r>
      <w:proofErr w:type="gramStart"/>
      <w:r w:rsidRPr="008533DD">
        <w:rPr>
          <w:rFonts w:ascii="Verdana" w:hAnsi="Verdana"/>
          <w:sz w:val="20"/>
          <w:szCs w:val="20"/>
        </w:rPr>
        <w:t>181(</w:t>
      </w:r>
      <w:proofErr w:type="gramEnd"/>
      <w:r w:rsidRPr="008533DD">
        <w:rPr>
          <w:rFonts w:ascii="Verdana" w:hAnsi="Verdana"/>
          <w:sz w:val="20"/>
          <w:szCs w:val="20"/>
        </w:rPr>
        <w:t>2020)5, 577–590. oldal DOI: 10.1556/2065.181.2020.5.2</w:t>
      </w:r>
    </w:p>
    <w:p w:rsidR="00005FBE" w:rsidRPr="008533DD" w:rsidRDefault="00005FBE" w:rsidP="00005FBE">
      <w:pPr>
        <w:spacing w:after="0"/>
        <w:ind w:left="720"/>
        <w:contextualSpacing/>
        <w:rPr>
          <w:rFonts w:ascii="Verdana" w:hAnsi="Verdana"/>
          <w:sz w:val="20"/>
          <w:szCs w:val="20"/>
        </w:rPr>
      </w:pPr>
    </w:p>
    <w:p w:rsidR="00005FBE" w:rsidRPr="008533DD" w:rsidRDefault="00005FBE" w:rsidP="00005FBE">
      <w:pPr>
        <w:numPr>
          <w:ilvl w:val="0"/>
          <w:numId w:val="184"/>
        </w:numPr>
        <w:autoSpaceDE w:val="0"/>
        <w:autoSpaceDN w:val="0"/>
        <w:adjustRightInd w:val="0"/>
        <w:spacing w:after="0" w:line="240" w:lineRule="auto"/>
        <w:contextualSpacing/>
        <w:rPr>
          <w:rFonts w:ascii="Verdana" w:hAnsi="Verdana"/>
          <w:sz w:val="20"/>
          <w:szCs w:val="20"/>
        </w:rPr>
      </w:pPr>
      <w:r w:rsidRPr="008533DD">
        <w:rPr>
          <w:rFonts w:ascii="Verdana" w:hAnsi="Verdana"/>
          <w:sz w:val="20"/>
          <w:szCs w:val="20"/>
        </w:rPr>
        <w:t xml:space="preserve">Déri Pál: A bűnözési statisztika és a valóság. BM Kiadó, Budapest, 2000. </w:t>
      </w:r>
      <w:r w:rsidRPr="008533DD">
        <w:rPr>
          <w:rFonts w:ascii="Verdana" w:hAnsi="Verdana"/>
          <w:sz w:val="20"/>
          <w:szCs w:val="20"/>
        </w:rPr>
        <w:br/>
        <w:t xml:space="preserve">ISBN: 963-8036-48-6 </w:t>
      </w:r>
    </w:p>
    <w:p w:rsidR="00005FBE" w:rsidRPr="008533DD" w:rsidRDefault="00005FBE" w:rsidP="00005FBE">
      <w:pPr>
        <w:widowControl w:val="0"/>
        <w:numPr>
          <w:ilvl w:val="1"/>
          <w:numId w:val="183"/>
        </w:numPr>
        <w:tabs>
          <w:tab w:val="num" w:pos="1134"/>
        </w:tabs>
        <w:spacing w:before="120" w:after="120" w:line="240" w:lineRule="auto"/>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Ajánlott irodalom: </w:t>
      </w:r>
    </w:p>
    <w:p w:rsidR="00005FBE" w:rsidRPr="008533DD" w:rsidRDefault="00005FBE" w:rsidP="00005FBE">
      <w:pPr>
        <w:numPr>
          <w:ilvl w:val="0"/>
          <w:numId w:val="185"/>
        </w:numPr>
        <w:tabs>
          <w:tab w:val="left" w:pos="284"/>
        </w:tabs>
        <w:spacing w:after="0" w:line="254" w:lineRule="auto"/>
        <w:contextualSpacing/>
        <w:rPr>
          <w:rFonts w:ascii="Verdana" w:hAnsi="Verdana"/>
          <w:sz w:val="20"/>
          <w:szCs w:val="20"/>
        </w:rPr>
      </w:pPr>
      <w:r w:rsidRPr="008533DD">
        <w:rPr>
          <w:rFonts w:ascii="Verdana" w:eastAsia="Times New Roman" w:hAnsi="Verdana" w:cs="Times New Roman"/>
          <w:sz w:val="20"/>
          <w:szCs w:val="20"/>
        </w:rPr>
        <w:t xml:space="preserve">Nagy Tibor: A bűnügyi statisztika. In. </w:t>
      </w:r>
      <w:r w:rsidRPr="008533DD">
        <w:rPr>
          <w:rFonts w:ascii="Verdana" w:hAnsi="Verdana"/>
          <w:bCs/>
          <w:sz w:val="20"/>
          <w:szCs w:val="20"/>
        </w:rPr>
        <w:t xml:space="preserve">Borbíró Andrea </w:t>
      </w:r>
      <w:r w:rsidRPr="008533DD">
        <w:rPr>
          <w:rFonts w:ascii="Verdana" w:hAnsi="Verdana"/>
          <w:sz w:val="20"/>
          <w:szCs w:val="20"/>
        </w:rPr>
        <w:t xml:space="preserve">- Gönczöl Katalin - Kerezsi Klára - Lévay Miklós (szerk): Kriminológia. Wolters Kluver, Budapest, 2019., 313-350. pp. </w:t>
      </w:r>
      <w:r w:rsidRPr="008533DD">
        <w:rPr>
          <w:rFonts w:ascii="Verdana" w:hAnsi="Verdana"/>
          <w:sz w:val="20"/>
          <w:szCs w:val="20"/>
          <w:lang w:val="en-US"/>
        </w:rPr>
        <w:t xml:space="preserve">ISBN:978-963-295-902-3 </w:t>
      </w:r>
    </w:p>
    <w:p w:rsidR="00005FBE" w:rsidRPr="008533DD" w:rsidRDefault="00005FBE" w:rsidP="00005FBE">
      <w:pPr>
        <w:tabs>
          <w:tab w:val="left" w:pos="284"/>
        </w:tabs>
        <w:spacing w:after="0"/>
        <w:ind w:left="720"/>
        <w:contextualSpacing/>
        <w:rPr>
          <w:rFonts w:ascii="Verdana" w:hAnsi="Verdana"/>
          <w:sz w:val="20"/>
          <w:szCs w:val="20"/>
        </w:rPr>
      </w:pPr>
    </w:p>
    <w:p w:rsidR="00005FBE" w:rsidRPr="008533DD" w:rsidRDefault="00005FBE" w:rsidP="00005FBE">
      <w:pPr>
        <w:numPr>
          <w:ilvl w:val="0"/>
          <w:numId w:val="185"/>
        </w:numPr>
        <w:autoSpaceDE w:val="0"/>
        <w:autoSpaceDN w:val="0"/>
        <w:adjustRightInd w:val="0"/>
        <w:spacing w:after="0" w:line="240" w:lineRule="auto"/>
        <w:contextualSpacing/>
        <w:rPr>
          <w:rFonts w:ascii="Verdana" w:hAnsi="Verdana"/>
          <w:sz w:val="20"/>
          <w:szCs w:val="20"/>
        </w:rPr>
      </w:pPr>
      <w:r w:rsidRPr="008533DD">
        <w:rPr>
          <w:rFonts w:ascii="Verdana" w:hAnsi="Verdana"/>
          <w:sz w:val="20"/>
          <w:szCs w:val="20"/>
        </w:rPr>
        <w:t xml:space="preserve">Erdei Gábor: A bűnügyi statisztika valóságtartalma. Hadtudományi szemle 2013/3. 119-125. pp. </w:t>
      </w:r>
    </w:p>
    <w:p w:rsidR="00005FBE" w:rsidRPr="008533DD" w:rsidRDefault="00005FBE" w:rsidP="00005FBE">
      <w:pPr>
        <w:spacing w:after="0"/>
        <w:ind w:left="720"/>
        <w:contextualSpacing/>
        <w:rPr>
          <w:rFonts w:ascii="Verdana" w:hAnsi="Verdana"/>
          <w:sz w:val="20"/>
          <w:szCs w:val="20"/>
        </w:rPr>
      </w:pPr>
    </w:p>
    <w:p w:rsidR="00005FBE" w:rsidRPr="008533DD" w:rsidRDefault="00005FBE" w:rsidP="00005FBE">
      <w:pPr>
        <w:numPr>
          <w:ilvl w:val="0"/>
          <w:numId w:val="185"/>
        </w:numPr>
        <w:autoSpaceDE w:val="0"/>
        <w:autoSpaceDN w:val="0"/>
        <w:adjustRightInd w:val="0"/>
        <w:spacing w:after="0" w:line="240" w:lineRule="auto"/>
        <w:contextualSpacing/>
        <w:rPr>
          <w:rFonts w:ascii="Verdana" w:hAnsi="Verdana"/>
          <w:sz w:val="20"/>
          <w:szCs w:val="20"/>
        </w:rPr>
      </w:pPr>
      <w:r w:rsidRPr="008533DD">
        <w:rPr>
          <w:rFonts w:ascii="Verdana" w:hAnsi="Verdana"/>
          <w:bCs/>
          <w:sz w:val="20"/>
          <w:szCs w:val="20"/>
        </w:rPr>
        <w:t>Jámbor Sándor</w:t>
      </w:r>
      <w:r w:rsidRPr="008533DD">
        <w:rPr>
          <w:rFonts w:ascii="Verdana" w:hAnsi="Verdana"/>
          <w:sz w:val="20"/>
          <w:szCs w:val="20"/>
        </w:rPr>
        <w:t xml:space="preserve">: A közbiztonsági statisztika modernizációs lehetőségei. Rendészeti Szemle 2007/2. 25-47. pp. </w:t>
      </w:r>
    </w:p>
    <w:p w:rsidR="00005FBE" w:rsidRPr="008533DD" w:rsidRDefault="00005FBE" w:rsidP="00005FBE">
      <w:pPr>
        <w:spacing w:after="0"/>
        <w:ind w:left="720"/>
        <w:contextualSpacing/>
        <w:rPr>
          <w:rFonts w:ascii="Verdana" w:hAnsi="Verdana"/>
          <w:sz w:val="20"/>
          <w:szCs w:val="20"/>
        </w:rPr>
      </w:pPr>
    </w:p>
    <w:p w:rsidR="00005FBE" w:rsidRPr="008533DD" w:rsidRDefault="000F2148" w:rsidP="00005FBE">
      <w:pPr>
        <w:numPr>
          <w:ilvl w:val="0"/>
          <w:numId w:val="185"/>
        </w:numPr>
        <w:spacing w:after="0" w:line="240" w:lineRule="auto"/>
        <w:contextualSpacing/>
        <w:rPr>
          <w:rFonts w:ascii="Verdana" w:eastAsia="Times New Roman" w:hAnsi="Verdana" w:cs="Times New Roman"/>
          <w:sz w:val="20"/>
          <w:szCs w:val="20"/>
          <w:lang w:eastAsia="hu-HU"/>
        </w:rPr>
      </w:pPr>
      <w:hyperlink r:id="rId6" w:tgtFrame="_blank" w:history="1">
        <w:r w:rsidR="00005FBE" w:rsidRPr="008533DD">
          <w:rPr>
            <w:rStyle w:val="Hiperhivatkozs"/>
            <w:rFonts w:ascii="Verdana" w:eastAsia="Times New Roman" w:hAnsi="Verdana" w:cs="Times New Roman"/>
            <w:sz w:val="20"/>
            <w:szCs w:val="20"/>
            <w:lang w:eastAsia="hu-HU"/>
          </w:rPr>
          <w:t>Szabó János</w:t>
        </w:r>
      </w:hyperlink>
      <w:r w:rsidR="00005FBE" w:rsidRPr="008533DD">
        <w:rPr>
          <w:rFonts w:ascii="Verdana" w:eastAsia="Times New Roman" w:hAnsi="Verdana" w:cs="Times New Roman"/>
          <w:sz w:val="20"/>
          <w:szCs w:val="20"/>
          <w:lang w:eastAsia="hu-HU"/>
        </w:rPr>
        <w:t xml:space="preserve">: </w:t>
      </w:r>
      <w:hyperlink r:id="rId7" w:tgtFrame="_blank" w:history="1">
        <w:r w:rsidR="00005FBE" w:rsidRPr="008533DD">
          <w:rPr>
            <w:rStyle w:val="Hiperhivatkozs"/>
            <w:rFonts w:ascii="Verdana" w:eastAsia="Times New Roman" w:hAnsi="Verdana" w:cs="Times New Roman"/>
            <w:sz w:val="20"/>
            <w:szCs w:val="20"/>
            <w:lang w:eastAsia="hu-HU"/>
          </w:rPr>
          <w:t>Statisztikai adatokon alapuló trendek előrejelzésének problémái</w:t>
        </w:r>
      </w:hyperlink>
      <w:r w:rsidR="00005FBE" w:rsidRPr="008533DD">
        <w:rPr>
          <w:rFonts w:ascii="Verdana" w:eastAsia="Times New Roman" w:hAnsi="Verdana" w:cs="Times New Roman"/>
          <w:sz w:val="20"/>
          <w:szCs w:val="20"/>
          <w:lang w:eastAsia="hu-HU"/>
        </w:rPr>
        <w:t xml:space="preserve">. In: Molnár, Dániel; Molnár, Dóra; Nagy, Adrián Szilárd (szerk.): </w:t>
      </w:r>
      <w:hyperlink r:id="rId8" w:tgtFrame="_blank" w:history="1">
        <w:r w:rsidR="00005FBE" w:rsidRPr="008533DD">
          <w:rPr>
            <w:rStyle w:val="Hiperhivatkozs"/>
            <w:rFonts w:ascii="Verdana" w:eastAsia="Times New Roman" w:hAnsi="Verdana" w:cs="Times New Roman"/>
            <w:sz w:val="20"/>
            <w:szCs w:val="20"/>
            <w:lang w:eastAsia="hu-HU"/>
          </w:rPr>
          <w:t xml:space="preserve">Tavaszi Szél 2022 / Spring Wind 2022 Tanulmánykötet I. </w:t>
        </w:r>
      </w:hyperlink>
      <w:r w:rsidR="00005FBE" w:rsidRPr="008533DD">
        <w:rPr>
          <w:rFonts w:ascii="Verdana" w:eastAsia="Times New Roman" w:hAnsi="Verdana" w:cs="Times New Roman"/>
          <w:sz w:val="20"/>
          <w:szCs w:val="20"/>
          <w:lang w:eastAsia="hu-HU"/>
        </w:rPr>
        <w:t xml:space="preserve"> Doktoranduszok Országos Szövetsége (DOSZ), Budapest, 2022. 284-31. pp. </w:t>
      </w:r>
      <w:r w:rsidR="00005FBE" w:rsidRPr="008533DD">
        <w:rPr>
          <w:rFonts w:ascii="Verdana" w:hAnsi="Verdana"/>
          <w:sz w:val="20"/>
          <w:szCs w:val="20"/>
        </w:rPr>
        <w:t>ISBN 978-615-6457-13-4</w:t>
      </w:r>
    </w:p>
    <w:p w:rsidR="00005FBE" w:rsidRPr="008533DD" w:rsidRDefault="00005FBE" w:rsidP="00005FBE">
      <w:pPr>
        <w:widowControl w:val="0"/>
        <w:spacing w:after="0"/>
        <w:jc w:val="both"/>
        <w:rPr>
          <w:rFonts w:ascii="Verdana" w:eastAsia="Times New Roman" w:hAnsi="Verdana" w:cs="Times New Roman"/>
          <w:sz w:val="20"/>
          <w:szCs w:val="20"/>
        </w:rPr>
      </w:pPr>
    </w:p>
    <w:p w:rsidR="00005FBE" w:rsidRPr="008533DD" w:rsidRDefault="00005FBE" w:rsidP="00005FBE">
      <w:pPr>
        <w:widowControl w:val="0"/>
        <w:spacing w:before="120" w:after="120"/>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Budapest, 2024.</w:t>
      </w:r>
    </w:p>
    <w:p w:rsidR="00005FBE" w:rsidRPr="008533DD" w:rsidRDefault="00005FBE" w:rsidP="00005FBE">
      <w:pPr>
        <w:widowControl w:val="0"/>
        <w:spacing w:after="0"/>
        <w:jc w:val="right"/>
        <w:rPr>
          <w:rFonts w:ascii="Verdana" w:eastAsia="Times New Roman" w:hAnsi="Verdana" w:cs="Times New Roman"/>
          <w:b/>
          <w:bCs/>
          <w:sz w:val="20"/>
          <w:szCs w:val="20"/>
        </w:rPr>
      </w:pPr>
      <w:r w:rsidRPr="008533DD">
        <w:rPr>
          <w:rFonts w:ascii="Verdana" w:eastAsia="Times New Roman" w:hAnsi="Verdana" w:cs="Times New Roman"/>
          <w:b/>
          <w:bCs/>
          <w:sz w:val="20"/>
          <w:szCs w:val="20"/>
        </w:rPr>
        <w:t>Dr. Barabás Andrea Tünde CSc.</w:t>
      </w:r>
      <w:r w:rsidRPr="008533DD">
        <w:rPr>
          <w:rFonts w:ascii="Verdana" w:eastAsia="Times New Roman" w:hAnsi="Verdana" w:cs="Times New Roman"/>
          <w:b/>
          <w:bCs/>
          <w:sz w:val="20"/>
          <w:szCs w:val="20"/>
        </w:rPr>
        <w:br/>
        <w:t>tanszékvezető egyetemi tanár</w:t>
      </w:r>
    </w:p>
    <w:p w:rsidR="00005FBE" w:rsidRPr="008533DD" w:rsidRDefault="00005FBE" w:rsidP="00005FBE">
      <w:pPr>
        <w:widowControl w:val="0"/>
        <w:spacing w:after="0"/>
        <w:jc w:val="center"/>
        <w:rPr>
          <w:rFonts w:ascii="Verdana" w:eastAsia="Times New Roman" w:hAnsi="Verdana" w:cs="Times New Roman"/>
          <w:b/>
          <w:bCs/>
          <w:sz w:val="20"/>
          <w:szCs w:val="20"/>
        </w:rPr>
      </w:pP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t xml:space="preserve">                        </w:t>
      </w:r>
      <w:proofErr w:type="gramStart"/>
      <w:r w:rsidRPr="008533DD">
        <w:rPr>
          <w:rFonts w:ascii="Verdana" w:eastAsia="Times New Roman" w:hAnsi="Verdana" w:cs="Times New Roman"/>
          <w:b/>
          <w:bCs/>
          <w:sz w:val="20"/>
          <w:szCs w:val="20"/>
        </w:rPr>
        <w:t>tantárgyfelelős</w:t>
      </w:r>
      <w:proofErr w:type="gramEnd"/>
      <w:r w:rsidRPr="008533DD">
        <w:rPr>
          <w:rFonts w:ascii="Verdana" w:eastAsia="Times New Roman" w:hAnsi="Verdana" w:cs="Times New Roman"/>
          <w:b/>
          <w:bCs/>
          <w:sz w:val="20"/>
          <w:szCs w:val="20"/>
        </w:rPr>
        <w:t xml:space="preserve"> sk. </w:t>
      </w:r>
    </w:p>
    <w:p w:rsidR="00005FBE" w:rsidRPr="008533DD" w:rsidRDefault="00005FBE" w:rsidP="00005FBE">
      <w:pPr>
        <w:widowControl w:val="0"/>
        <w:spacing w:after="0"/>
        <w:rPr>
          <w:rFonts w:ascii="Verdana" w:hAnsi="Verdana"/>
          <w:sz w:val="20"/>
          <w:szCs w:val="20"/>
        </w:rPr>
      </w:pPr>
    </w:p>
    <w:p w:rsidR="00005FBE" w:rsidRPr="008533DD" w:rsidRDefault="00005FBE" w:rsidP="00005FBE">
      <w:pPr>
        <w:rPr>
          <w:rFonts w:ascii="Verdana" w:eastAsia="Times New Roman" w:hAnsi="Verdana" w:cs="Times New Roman"/>
          <w:bCs/>
          <w:sz w:val="20"/>
          <w:szCs w:val="20"/>
        </w:rPr>
      </w:pPr>
      <w:r w:rsidRPr="008533DD">
        <w:rPr>
          <w:rFonts w:ascii="Verdana" w:eastAsia="Times New Roman" w:hAnsi="Verdana" w:cs="Times New Roman"/>
          <w:bCs/>
          <w:sz w:val="20"/>
          <w:szCs w:val="20"/>
        </w:rPr>
        <w:br w:type="page"/>
      </w:r>
    </w:p>
    <w:p w:rsidR="00AB72E9" w:rsidRPr="00CB1EAA" w:rsidRDefault="00AB72E9" w:rsidP="00AB72E9">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A35EBF" w:rsidRPr="00CB1EAA" w:rsidTr="003C2327">
        <w:tc>
          <w:tcPr>
            <w:tcW w:w="4855" w:type="dxa"/>
            <w:tcBorders>
              <w:top w:val="nil"/>
              <w:left w:val="nil"/>
              <w:bottom w:val="single" w:sz="4" w:space="0" w:color="auto"/>
              <w:right w:val="nil"/>
            </w:tcBorders>
            <w:hideMark/>
          </w:tcPr>
          <w:p w:rsidR="00A35EBF" w:rsidRPr="00CB1EAA" w:rsidRDefault="00A35EBF" w:rsidP="00A35EBF">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right"/>
              <w:rPr>
                <w:rFonts w:ascii="Verdana" w:eastAsia="Times New Roman" w:hAnsi="Verdana" w:cs="Times New Roman"/>
                <w:sz w:val="20"/>
                <w:szCs w:val="20"/>
                <w:lang w:eastAsia="hu-HU"/>
              </w:rPr>
            </w:pPr>
          </w:p>
        </w:tc>
      </w:tr>
      <w:tr w:rsidR="00A35EBF" w:rsidRPr="00CB1EAA" w:rsidTr="003C2327">
        <w:tc>
          <w:tcPr>
            <w:tcW w:w="4855" w:type="dxa"/>
            <w:tcBorders>
              <w:top w:val="single" w:sz="4" w:space="0" w:color="auto"/>
              <w:left w:val="nil"/>
              <w:bottom w:val="nil"/>
              <w:right w:val="nil"/>
            </w:tcBorders>
            <w:hideMark/>
          </w:tcPr>
          <w:p w:rsidR="00A35EBF" w:rsidRPr="00CB1EAA" w:rsidRDefault="00A35EBF" w:rsidP="00A35EBF">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r>
    </w:tbl>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p>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A35EBF" w:rsidRPr="00CB1EAA" w:rsidRDefault="00A35EBF" w:rsidP="00555AD3">
      <w:pPr>
        <w:widowControl w:val="0"/>
        <w:numPr>
          <w:ilvl w:val="0"/>
          <w:numId w:val="28"/>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RKPTM01</w:t>
      </w:r>
    </w:p>
    <w:p w:rsidR="00A35EBF" w:rsidRPr="00CB1EAA" w:rsidRDefault="00A35EBF" w:rsidP="00555AD3">
      <w:pPr>
        <w:widowControl w:val="0"/>
        <w:numPr>
          <w:ilvl w:val="0"/>
          <w:numId w:val="28"/>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Kriminálpszichológia</w:t>
      </w:r>
    </w:p>
    <w:p w:rsidR="00A35EBF" w:rsidRPr="00CB1EAA" w:rsidRDefault="00A35EBF" w:rsidP="00555AD3">
      <w:pPr>
        <w:widowControl w:val="0"/>
        <w:numPr>
          <w:ilvl w:val="0"/>
          <w:numId w:val="28"/>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Criminal Psychology</w:t>
      </w:r>
    </w:p>
    <w:p w:rsidR="00A35EBF" w:rsidRPr="00CB1EAA" w:rsidRDefault="00A35EBF" w:rsidP="00555AD3">
      <w:pPr>
        <w:widowControl w:val="0"/>
        <w:numPr>
          <w:ilvl w:val="0"/>
          <w:numId w:val="28"/>
        </w:numPr>
        <w:spacing w:before="120" w:after="120" w:line="240" w:lineRule="auto"/>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A35EBF" w:rsidRPr="00CB1EAA" w:rsidRDefault="00A35EBF" w:rsidP="00555AD3">
      <w:pPr>
        <w:widowControl w:val="0"/>
        <w:numPr>
          <w:ilvl w:val="1"/>
          <w:numId w:val="28"/>
        </w:numPr>
        <w:tabs>
          <w:tab w:val="clear"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5 kredit</w:t>
      </w:r>
    </w:p>
    <w:p w:rsidR="00A35EBF" w:rsidRPr="00CB1EAA" w:rsidRDefault="00A35EBF" w:rsidP="00555AD3">
      <w:pPr>
        <w:widowControl w:val="0"/>
        <w:numPr>
          <w:ilvl w:val="1"/>
          <w:numId w:val="28"/>
        </w:numPr>
        <w:tabs>
          <w:tab w:val="clear"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A35EBF" w:rsidRPr="00EC5B61" w:rsidRDefault="00A35EBF" w:rsidP="00555AD3">
      <w:pPr>
        <w:widowControl w:val="0"/>
        <w:numPr>
          <w:ilvl w:val="0"/>
          <w:numId w:val="28"/>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w:t>
      </w:r>
      <w:r w:rsidRPr="00EC5B61">
        <w:rPr>
          <w:rFonts w:ascii="Verdana" w:eastAsia="Times New Roman" w:hAnsi="Verdana" w:cs="Times New Roman"/>
          <w:bCs/>
          <w:sz w:val="20"/>
          <w:szCs w:val="20"/>
        </w:rPr>
        <w:t>Kriminalisztika mesterszak</w:t>
      </w:r>
    </w:p>
    <w:p w:rsidR="00A35EBF" w:rsidRPr="00EC5B61" w:rsidRDefault="00A35EBF" w:rsidP="00555AD3">
      <w:pPr>
        <w:widowControl w:val="0"/>
        <w:numPr>
          <w:ilvl w:val="0"/>
          <w:numId w:val="28"/>
        </w:numPr>
        <w:tabs>
          <w:tab w:val="num" w:pos="567"/>
        </w:tabs>
        <w:spacing w:before="120" w:after="120" w:line="240" w:lineRule="auto"/>
        <w:ind w:left="426" w:hanging="142"/>
        <w:jc w:val="both"/>
        <w:rPr>
          <w:rFonts w:ascii="Verdana" w:eastAsia="Times New Roman" w:hAnsi="Verdana" w:cs="Times New Roman"/>
          <w:bCs/>
          <w:sz w:val="20"/>
          <w:szCs w:val="20"/>
        </w:rPr>
      </w:pPr>
      <w:r w:rsidRPr="00EC5B61">
        <w:rPr>
          <w:rFonts w:ascii="Verdana" w:eastAsia="Times New Roman" w:hAnsi="Verdana" w:cs="Times New Roman"/>
          <w:b/>
          <w:bCs/>
          <w:sz w:val="20"/>
          <w:szCs w:val="20"/>
        </w:rPr>
        <w:t xml:space="preserve">Az oktatásért felelős oktatási szervezeti egység megnevezése: </w:t>
      </w:r>
      <w:r w:rsidR="00005FBE" w:rsidRPr="00EC5B61">
        <w:rPr>
          <w:rFonts w:ascii="Verdana" w:eastAsia="Times New Roman" w:hAnsi="Verdana" w:cs="Times New Roman"/>
          <w:bCs/>
          <w:sz w:val="20"/>
          <w:szCs w:val="20"/>
        </w:rPr>
        <w:t xml:space="preserve">Rendészeti Magatartástudományi és </w:t>
      </w:r>
      <w:r w:rsidRPr="00EC5B61">
        <w:rPr>
          <w:rFonts w:ascii="Verdana" w:eastAsia="Times New Roman" w:hAnsi="Verdana" w:cs="Times New Roman"/>
          <w:bCs/>
          <w:sz w:val="20"/>
          <w:szCs w:val="20"/>
        </w:rPr>
        <w:t>Kriminálpszichológiai Tanszék</w:t>
      </w:r>
    </w:p>
    <w:p w:rsidR="00A35EBF" w:rsidRPr="00EC5B61" w:rsidRDefault="00A35EBF" w:rsidP="00555AD3">
      <w:pPr>
        <w:widowControl w:val="0"/>
        <w:numPr>
          <w:ilvl w:val="0"/>
          <w:numId w:val="28"/>
        </w:numPr>
        <w:tabs>
          <w:tab w:val="num" w:pos="567"/>
        </w:tabs>
        <w:spacing w:before="120" w:after="120" w:line="240" w:lineRule="auto"/>
        <w:ind w:left="426" w:hanging="142"/>
        <w:jc w:val="both"/>
        <w:rPr>
          <w:rFonts w:ascii="Verdana" w:eastAsia="Times New Roman" w:hAnsi="Verdana" w:cs="Times New Roman"/>
          <w:bCs/>
          <w:sz w:val="20"/>
          <w:szCs w:val="20"/>
        </w:rPr>
      </w:pPr>
      <w:r w:rsidRPr="00EC5B61">
        <w:rPr>
          <w:rFonts w:ascii="Verdana" w:eastAsia="Times New Roman" w:hAnsi="Verdana" w:cs="Times New Roman"/>
          <w:b/>
          <w:bCs/>
          <w:sz w:val="20"/>
          <w:szCs w:val="20"/>
        </w:rPr>
        <w:t>A tantárgyfelelős oktató neve, beosztása, tudományos fokozata:</w:t>
      </w:r>
      <w:r w:rsidRPr="00EC5B61">
        <w:rPr>
          <w:rFonts w:ascii="Verdana" w:eastAsia="Times New Roman" w:hAnsi="Verdana" w:cs="Times New Roman"/>
          <w:bCs/>
          <w:sz w:val="20"/>
          <w:szCs w:val="20"/>
        </w:rPr>
        <w:t xml:space="preserve"> </w:t>
      </w:r>
      <w:r w:rsidR="00005FBE" w:rsidRPr="00EC5B61">
        <w:rPr>
          <w:rFonts w:ascii="Verdana" w:eastAsia="Times New Roman" w:hAnsi="Verdana" w:cs="Times New Roman"/>
          <w:bCs/>
          <w:sz w:val="20"/>
          <w:szCs w:val="20"/>
        </w:rPr>
        <w:t>Lohner Klaudia tudományos segédmunkatárs</w:t>
      </w:r>
    </w:p>
    <w:p w:rsidR="00A35EBF" w:rsidRPr="00CB1EAA" w:rsidRDefault="00A35EBF" w:rsidP="00555AD3">
      <w:pPr>
        <w:widowControl w:val="0"/>
        <w:numPr>
          <w:ilvl w:val="0"/>
          <w:numId w:val="2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A35EBF" w:rsidRPr="00CB1EAA" w:rsidRDefault="00A35EBF" w:rsidP="00555AD3">
      <w:pPr>
        <w:widowControl w:val="0"/>
        <w:numPr>
          <w:ilvl w:val="1"/>
          <w:numId w:val="28"/>
        </w:numPr>
        <w:tabs>
          <w:tab w:val="clear" w:pos="858"/>
          <w:tab w:val="num" w:pos="709"/>
          <w:tab w:val="num" w:pos="1276"/>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A35EBF" w:rsidRPr="00CB1EAA" w:rsidRDefault="00A35EBF" w:rsidP="00555AD3">
      <w:pPr>
        <w:widowControl w:val="0"/>
        <w:numPr>
          <w:ilvl w:val="2"/>
          <w:numId w:val="2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 (0 EA + 0 SZ + 0 GY)</w:t>
      </w:r>
    </w:p>
    <w:p w:rsidR="00A35EBF" w:rsidRPr="00CB1EAA" w:rsidRDefault="00A35EBF" w:rsidP="00555AD3">
      <w:pPr>
        <w:widowControl w:val="0"/>
        <w:numPr>
          <w:ilvl w:val="2"/>
          <w:numId w:val="2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24 (24 EA + 0 SZ + 0 GY)</w:t>
      </w:r>
    </w:p>
    <w:p w:rsidR="00A35EBF" w:rsidRPr="00CB1EAA" w:rsidRDefault="00A35EBF" w:rsidP="00555AD3">
      <w:pPr>
        <w:widowControl w:val="0"/>
        <w:numPr>
          <w:ilvl w:val="1"/>
          <w:numId w:val="28"/>
        </w:numPr>
        <w:tabs>
          <w:tab w:val="clear" w:pos="858"/>
          <w:tab w:val="num" w:pos="709"/>
          <w:tab w:val="num" w:pos="993"/>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A35EBF" w:rsidRPr="00CB1EAA" w:rsidRDefault="00A35EBF" w:rsidP="00555AD3">
      <w:pPr>
        <w:widowControl w:val="0"/>
        <w:numPr>
          <w:ilvl w:val="1"/>
          <w:numId w:val="28"/>
        </w:numPr>
        <w:tabs>
          <w:tab w:val="clear" w:pos="858"/>
          <w:tab w:val="num" w:pos="3545"/>
          <w:tab w:val="num" w:pos="3977"/>
        </w:tabs>
        <w:spacing w:before="120" w:after="120" w:line="240" w:lineRule="auto"/>
        <w:ind w:left="851"/>
        <w:jc w:val="both"/>
        <w:rPr>
          <w:rFonts w:ascii="Verdana" w:eastAsia="Times New Roman" w:hAnsi="Verdana" w:cs="Times New Roman"/>
          <w:bCs/>
          <w:sz w:val="20"/>
          <w:szCs w:val="20"/>
        </w:rPr>
      </w:pPr>
      <w:r w:rsidRPr="00CB1EAA">
        <w:rPr>
          <w:rFonts w:ascii="Verdana" w:hAnsi="Verdana" w:cs="Times New Roman"/>
          <w:sz w:val="20"/>
          <w:szCs w:val="20"/>
        </w:rPr>
        <w:t xml:space="preserve"> Az ismeret átadásában alkalmazandó további sajátos módok, jellemzők (ide kell írni a KTP módszertani </w:t>
      </w:r>
      <w:proofErr w:type="gramStart"/>
      <w:r w:rsidRPr="00CB1EAA">
        <w:rPr>
          <w:rFonts w:ascii="Verdana" w:hAnsi="Verdana" w:cs="Times New Roman"/>
          <w:sz w:val="20"/>
          <w:szCs w:val="20"/>
        </w:rPr>
        <w:t>alkalmazásokat</w:t>
      </w:r>
      <w:proofErr w:type="gramEnd"/>
      <w:r w:rsidRPr="00CB1EAA">
        <w:rPr>
          <w:rFonts w:ascii="Verdana" w:hAnsi="Verdana" w:cs="Times New Roman"/>
          <w:sz w:val="20"/>
          <w:szCs w:val="20"/>
        </w:rPr>
        <w:t xml:space="preserve"> ha vannak):</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természettudományos gondolkodás alkalmazása („sztorizás”, „</w:t>
      </w:r>
      <w:proofErr w:type="gramStart"/>
      <w:r w:rsidRPr="00CB1EAA">
        <w:rPr>
          <w:rFonts w:ascii="Verdana" w:hAnsi="Verdana" w:cs="Times New Roman"/>
          <w:sz w:val="20"/>
          <w:szCs w:val="20"/>
        </w:rPr>
        <w:t>józan ész</w:t>
      </w:r>
      <w:proofErr w:type="gramEnd"/>
      <w:r w:rsidRPr="00CB1EAA">
        <w:rPr>
          <w:rFonts w:ascii="Verdana" w:hAnsi="Verdana" w:cs="Times New Roman"/>
          <w:sz w:val="20"/>
          <w:szCs w:val="20"/>
        </w:rPr>
        <w:t xml:space="preserve">” feladatok, demonstrációs videók, infografikák); </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elmélet a gyakorlatban – problémaorientált tanítási módszer (problémaalapú tanulás, egyéni munka, csoportmunka)</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mozifilm részletek alkalmazása</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4K képesség fejlesztése (feladat-alapú tanulás)</w:t>
      </w:r>
    </w:p>
    <w:p w:rsidR="00A35EBF" w:rsidRPr="00CB1EAA" w:rsidRDefault="00A35EBF" w:rsidP="00555AD3">
      <w:pPr>
        <w:widowControl w:val="0"/>
        <w:numPr>
          <w:ilvl w:val="0"/>
          <w:numId w:val="18"/>
        </w:numPr>
        <w:spacing w:before="120" w:after="120" w:line="240" w:lineRule="auto"/>
        <w:ind w:left="1134"/>
        <w:contextualSpacing/>
        <w:jc w:val="both"/>
        <w:rPr>
          <w:rFonts w:ascii="Verdana" w:eastAsia="Times New Roman" w:hAnsi="Verdana" w:cs="Times New Roman"/>
          <w:bCs/>
          <w:sz w:val="20"/>
          <w:szCs w:val="20"/>
        </w:rPr>
      </w:pPr>
      <w:r w:rsidRPr="00CB1EAA">
        <w:rPr>
          <w:rFonts w:ascii="Verdana" w:hAnsi="Verdana" w:cs="Times New Roman"/>
          <w:sz w:val="20"/>
          <w:szCs w:val="20"/>
        </w:rPr>
        <w:t>interaktív online kvíz</w:t>
      </w:r>
    </w:p>
    <w:p w:rsidR="00A35EBF" w:rsidRPr="00CB1EAA" w:rsidRDefault="00A35EBF" w:rsidP="00555AD3">
      <w:pPr>
        <w:widowControl w:val="0"/>
        <w:numPr>
          <w:ilvl w:val="0"/>
          <w:numId w:val="28"/>
        </w:numPr>
        <w:spacing w:before="120" w:after="120" w:line="240" w:lineRule="auto"/>
        <w:jc w:val="both"/>
        <w:rPr>
          <w:rFonts w:ascii="Verdana" w:eastAsia="Times New Roman" w:hAnsi="Verdana" w:cs="Times New Roman"/>
          <w:bCs/>
          <w:i/>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eastAsia="Times New Roman" w:hAnsi="Verdana" w:cs="Times New Roman"/>
          <w:bCs/>
          <w:i/>
          <w:sz w:val="20"/>
          <w:szCs w:val="20"/>
        </w:rPr>
        <w:t>A tantárgy keretében a hallgató elsajátítja azokat a stressz-élettani, pszichiátriai, pszichológiai, és szociálpszichológiai ismereteket, amelyek a kriminalisztikai tevékenység során hasznosíthatók. Az átadott ismeretek lefedik a bűnözői, valamint az intézkedői viselkedés egyéni és szociálpszichológiai aspektusait, és érintik a kriminológiai pszichiátria alapfogalmait.</w:t>
      </w:r>
    </w:p>
    <w:p w:rsidR="00A35EBF" w:rsidRPr="00CB1EAA" w:rsidRDefault="00A35EBF" w:rsidP="00A35EBF">
      <w:pPr>
        <w:widowControl w:val="0"/>
        <w:spacing w:before="120" w:after="120" w:line="240" w:lineRule="auto"/>
        <w:ind w:left="709"/>
        <w:jc w:val="both"/>
        <w:rPr>
          <w:rFonts w:ascii="Verdana" w:eastAsia="Times New Roman" w:hAnsi="Verdana" w:cs="Times New Roman"/>
          <w:bCs/>
          <w:sz w:val="20"/>
          <w:szCs w:val="20"/>
          <w:lang w:val="en-US"/>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lang w:val="en-US"/>
        </w:rPr>
        <w:t>The course covers those subject areas of stress physiology, psychiatry, psychology and social psychology that are useful in forensic practice. The knowledge acquired during the course deals with individual and social psychological aspects of the behavior of both the offender and the police officer. Basic aspects of forensic psychiatry will also be addressed.</w:t>
      </w:r>
    </w:p>
    <w:p w:rsidR="00A35EBF" w:rsidRPr="00CB1EAA" w:rsidRDefault="00A35EBF" w:rsidP="00555AD3">
      <w:pPr>
        <w:widowControl w:val="0"/>
        <w:numPr>
          <w:ilvl w:val="0"/>
          <w:numId w:val="28"/>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lastRenderedPageBreak/>
        <w:t>A képzési és kimeneti követelményekből átemelt szakmai kompetenciák:</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 </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Részletekbe menően ismeri és érti a kriminalisztikai elméleteket és az ezeket felépítő szakmai terminológiát.</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Részletekbe menően ismeri a hazugságvizsgálati módszereket és azok alkalmazhatóságát a felderítés és a bizonyítás során.</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Ismeri a bűnelkövetők pszichológiájának főbb jellemzőit, és a velük szembeni intézkedés specifikus jellemzőit, irányait és határait.</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Részletekbe menően ismeri és érti a kriminalisztikával kapcsolatos pszichológiai elméleteket és az ezt felépítő szakmai terminológiát.</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Részletekbe menő ismeretekkel bír a kihallgatáslélektan tárgykörében, és ezen belül ismeri a hazugság felismerésének, és a hazugságról való megbizonyosodás technikáit.</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Szakterületéhez, annak részterületeihez köthetően képes magas színvonalú elemző munkára, szaktudományos formájú összefoglalók, elemzések készítésére és tanácsadásra a döntéshozók részére, nemzeti és nemzetközi fórumokon.</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bűnüldözés ismeretrendszerének komplex módon történő áttekintésére, a részterületek közötti összefüggések feltárására és azok összegző módú elemzésére.</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Komplex módon képes a prediktív rendészeti ismeretek alkalmazására.</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Szakterületéhez, annak részterületeihez köthetően képes a bűntettek pszichológiai motivációinak elemzésére, és az elkövető tipizálására.</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bűnüldözés ismeretrendszerének pszichológiai irányú áttekintésére, az elkövetéssel kapcsolatos összefüggések feltárására, és a kettő összegző módú elemzésére.</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Komplex módon képes a bűnözői viselkedés prediktív becslésére és a pszichológiai ismeretek alapján a kockázatok előre jelzésére. </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ar-SA"/>
        </w:rPr>
      </w:pPr>
      <w:r w:rsidRPr="00CB1EAA">
        <w:rPr>
          <w:rFonts w:ascii="Verdana" w:eastAsia="Times New Roman" w:hAnsi="Verdana" w:cs="Times New Roman"/>
          <w:i/>
          <w:sz w:val="20"/>
          <w:szCs w:val="20"/>
          <w:lang w:eastAsia="ar-SA"/>
        </w:rPr>
        <w:t>Közös szakmai kompetenciák – attitűd</w:t>
      </w:r>
    </w:p>
    <w:p w:rsidR="00A35EBF" w:rsidRPr="00CB1EAA" w:rsidRDefault="00A35EBF" w:rsidP="00555AD3">
      <w:pPr>
        <w:widowControl w:val="0"/>
        <w:numPr>
          <w:ilvl w:val="0"/>
          <w:numId w:val="23"/>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Vezetőként, szakértőként pedagógiai, pszichológiai, szervezetszociológiai érzékenységgel rendelkezik.</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3"/>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Vezetőként, szakértőként érzékeny az elkövetők pszichológiájával szemben.</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 bűnüldözés területén szerzett gyakorlati és elméleti ismeretei alapján jelentős mértékű önállósággal rendelkezik a problémafelvetésben és a speciális szakmai kérdések kidolgozásában.</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 bűnüldözés területén szerzett gyakorlati és elméleti ismeretei alapján önállóan képes a kriminalisztika pszichológiai vonatkozásaiban problémákat felismerni, és a megoldásokat kidolgozni.</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Knowledge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xml:space="preserve">He/she has a detailed knowledge of the components, general and specific </w:t>
      </w:r>
      <w:r w:rsidRPr="00CB1EAA">
        <w:rPr>
          <w:rFonts w:ascii="Verdana" w:eastAsia="Times New Roman" w:hAnsi="Verdana" w:cs="Times New Roman"/>
          <w:sz w:val="20"/>
          <w:szCs w:val="20"/>
          <w:lang w:val="en-US" w:eastAsia="ar-SA"/>
        </w:rPr>
        <w:lastRenderedPageBreak/>
        <w:t>characteristics of law enforcement systems, identification of the links between the discipline and its related disciplines, methods, techniques, and ways of developing the practical aspects of theoretical issues.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knows and understands in detail forensic theories and the professional terminology that builds them up.</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has a detailed knowledge of lie detection methods and their applicability during detection and proof.</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Knows the main characteristics of the psychology of criminals and the specific characteristics, directions and limits of action against them.</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 knows and understands in detail the psychological theories related to forensics and the professional terminology that builds them up.</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 has detailed knowledge of the subject of the psychology of interrogation, and within this he knows the techniques of detecting lies and making sure of lies.</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Ability to carry out high quality analytical work, prepare summaries and analyses in a scientific form and advise decision-makers in national and international fora, in relation to his/her field of specialisation and its sub-areas.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Ability to review the knowledge of law enforcement in a complex manner, identify the interrelationships between the subfields and analyse them in a summarising manner.</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Ability to apply predictive law enforcement skills in a complex manner.</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5"/>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is able to analyze the psychological motivations of crimes and to typify the perpetrator, depending on his field of expertise and its subfields.</w:t>
      </w:r>
    </w:p>
    <w:p w:rsidR="00A35EBF" w:rsidRPr="00CB1EAA" w:rsidRDefault="00A35EBF" w:rsidP="00555AD3">
      <w:pPr>
        <w:widowControl w:val="0"/>
        <w:numPr>
          <w:ilvl w:val="0"/>
          <w:numId w:val="25"/>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is able to review the knowledge system of law enforcement in a psychological direction, to explore the connections related to the commission of the crime, and to analyze the two in a summative way.</w:t>
      </w:r>
    </w:p>
    <w:p w:rsidR="00A35EBF" w:rsidRPr="00CB1EAA" w:rsidRDefault="00A35EBF" w:rsidP="00555AD3">
      <w:pPr>
        <w:widowControl w:val="0"/>
        <w:numPr>
          <w:ilvl w:val="0"/>
          <w:numId w:val="25"/>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is is capable of predictively estimating criminal behavior and predicting risks based on psychological knowledge in a complex way.</w:t>
      </w:r>
    </w:p>
    <w:p w:rsidR="00A35EBF" w:rsidRPr="00CB1EAA" w:rsidRDefault="00A35EBF" w:rsidP="00A3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5"/>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As a leader and expert, he/she has a pedagogical, psychological and organisational sociological sensitivity.</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6"/>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As a leader and expert, he/she is sensitive to the psychology of criminals</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6"/>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has a considerable degree of autonomy in problem-solving and in the development of specific professional issues based on practical and theoretical knowledge in the field of law enforcement.</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7"/>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Based on his/her practical and theoretical knowledge in the field of law enforcement, he/she is able to independently recognize problems related to the psychological aspects of forensics and develop solutions</w:t>
      </w:r>
    </w:p>
    <w:p w:rsidR="00A35EBF" w:rsidRPr="00CB1EAA" w:rsidRDefault="00A35EBF" w:rsidP="00555AD3">
      <w:pPr>
        <w:widowControl w:val="0"/>
        <w:numPr>
          <w:ilvl w:val="0"/>
          <w:numId w:val="28"/>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 xml:space="preserve">- </w:t>
      </w:r>
    </w:p>
    <w:p w:rsidR="00A35EBF" w:rsidRPr="00CB1EAA" w:rsidRDefault="00A35EBF" w:rsidP="00555AD3">
      <w:pPr>
        <w:widowControl w:val="0"/>
        <w:numPr>
          <w:ilvl w:val="0"/>
          <w:numId w:val="2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tananyagának leírása, tematika. Description of the subject, </w:t>
      </w:r>
      <w:r w:rsidRPr="00CB1EAA">
        <w:rPr>
          <w:rFonts w:ascii="Verdana" w:eastAsia="Times New Roman" w:hAnsi="Verdana" w:cs="Times New Roman"/>
          <w:b/>
          <w:bCs/>
          <w:sz w:val="20"/>
          <w:szCs w:val="20"/>
        </w:rPr>
        <w:lastRenderedPageBreak/>
        <w:t>curriculum (magyarul, angolul - English):</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b/>
          <w:sz w:val="20"/>
          <w:szCs w:val="20"/>
        </w:rPr>
      </w:pPr>
      <w:r w:rsidRPr="00CB1EAA">
        <w:rPr>
          <w:rFonts w:ascii="Verdana" w:eastAsia="Times New Roman" w:hAnsi="Verdana" w:cs="Times New Roman"/>
          <w:bCs/>
          <w:sz w:val="20"/>
          <w:szCs w:val="20"/>
        </w:rPr>
        <w:t>A bűnözés kockázati tényezői: biológia, szociológia és pszichológia (</w:t>
      </w:r>
      <w:r w:rsidRPr="00CB1EAA">
        <w:rPr>
          <w:rFonts w:ascii="Verdana" w:eastAsia="Times New Roman" w:hAnsi="Verdana" w:cs="Times New Roman"/>
          <w:bCs/>
          <w:sz w:val="20"/>
          <w:szCs w:val="20"/>
          <w:lang w:val="en-US"/>
        </w:rPr>
        <w:t>Risk factors of criminal behavior: biology, sociology and psychology</w:t>
      </w:r>
      <w:r w:rsidRPr="00CB1EAA">
        <w:rPr>
          <w:rFonts w:ascii="Verdana" w:eastAsia="Times New Roman" w:hAnsi="Verdana" w:cs="Times New Roman"/>
          <w:bCs/>
          <w:sz w:val="20"/>
          <w:szCs w:val="20"/>
        </w:rPr>
        <w:t>)</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Agresszió és erőszakos bűnözés (</w:t>
      </w:r>
      <w:r w:rsidRPr="00CB1EAA">
        <w:rPr>
          <w:rFonts w:ascii="Verdana" w:eastAsia="Times New Roman" w:hAnsi="Verdana" w:cs="Times New Roman"/>
          <w:sz w:val="20"/>
          <w:szCs w:val="20"/>
          <w:lang w:val="en-US"/>
        </w:rPr>
        <w:t>Aggression and violent crime</w:t>
      </w:r>
      <w:r w:rsidRPr="00CB1EAA">
        <w:rPr>
          <w:rFonts w:ascii="Verdana" w:eastAsia="Times New Roman" w:hAnsi="Verdana" w:cs="Times New Roman"/>
          <w:sz w:val="20"/>
          <w:szCs w:val="20"/>
        </w:rPr>
        <w:t>)</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Szexuális bűnelkövetés – pedofília (</w:t>
      </w:r>
      <w:r w:rsidRPr="00CB1EAA">
        <w:rPr>
          <w:rFonts w:ascii="Verdana" w:eastAsia="Times New Roman" w:hAnsi="Verdana" w:cs="Times New Roman"/>
          <w:sz w:val="20"/>
          <w:szCs w:val="20"/>
          <w:lang w:val="en-US"/>
        </w:rPr>
        <w:t>Sexual offense - pedophilia</w:t>
      </w:r>
      <w:r w:rsidRPr="00CB1EAA">
        <w:rPr>
          <w:rFonts w:ascii="Verdana" w:eastAsia="Times New Roman" w:hAnsi="Verdana" w:cs="Times New Roman"/>
          <w:sz w:val="20"/>
          <w:szCs w:val="20"/>
        </w:rPr>
        <w:t>)</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Szexuális bűnelkövetés – nemi erőszak (</w:t>
      </w:r>
      <w:r w:rsidRPr="00CB1EAA">
        <w:rPr>
          <w:rFonts w:ascii="Verdana" w:eastAsia="Times New Roman" w:hAnsi="Verdana" w:cs="Times New Roman"/>
          <w:sz w:val="20"/>
          <w:szCs w:val="20"/>
          <w:lang w:val="en-US"/>
        </w:rPr>
        <w:t>Sexual offense – sexual violence</w:t>
      </w:r>
      <w:r w:rsidRPr="00CB1EAA">
        <w:rPr>
          <w:rFonts w:ascii="Verdana" w:eastAsia="Times New Roman" w:hAnsi="Verdana" w:cs="Times New Roman"/>
          <w:sz w:val="20"/>
          <w:szCs w:val="20"/>
        </w:rPr>
        <w:t>)</w:t>
      </w:r>
    </w:p>
    <w:p w:rsidR="00A35EBF" w:rsidRPr="00CB1EAA" w:rsidRDefault="00A35EBF" w:rsidP="00555AD3">
      <w:pPr>
        <w:widowControl w:val="0"/>
        <w:numPr>
          <w:ilvl w:val="1"/>
          <w:numId w:val="28"/>
        </w:numPr>
        <w:tabs>
          <w:tab w:val="clear" w:pos="858"/>
          <w:tab w:val="num" w:pos="1276"/>
        </w:tabs>
        <w:spacing w:before="120" w:after="120" w:line="240" w:lineRule="auto"/>
        <w:ind w:left="851" w:hanging="425"/>
        <w:jc w:val="both"/>
        <w:rPr>
          <w:rFonts w:ascii="Verdana" w:eastAsia="Times New Roman" w:hAnsi="Verdana" w:cs="Times New Roman"/>
          <w:b/>
          <w:sz w:val="20"/>
          <w:szCs w:val="20"/>
        </w:rPr>
      </w:pPr>
      <w:r w:rsidRPr="00CB1EAA">
        <w:rPr>
          <w:rFonts w:ascii="Verdana" w:eastAsia="Times New Roman" w:hAnsi="Verdana" w:cs="Times New Roman"/>
          <w:sz w:val="20"/>
          <w:szCs w:val="20"/>
        </w:rPr>
        <w:t>Drogokbűnözés (Drug crime)</w:t>
      </w:r>
    </w:p>
    <w:p w:rsidR="00A35EBF" w:rsidRPr="00CB1EAA" w:rsidRDefault="00A35EBF" w:rsidP="00555AD3">
      <w:pPr>
        <w:widowControl w:val="0"/>
        <w:numPr>
          <w:ilvl w:val="1"/>
          <w:numId w:val="28"/>
        </w:numPr>
        <w:tabs>
          <w:tab w:val="clear" w:pos="858"/>
          <w:tab w:val="num" w:pos="1276"/>
        </w:tabs>
        <w:spacing w:before="120" w:after="120" w:line="240" w:lineRule="auto"/>
        <w:ind w:left="851" w:hanging="425"/>
        <w:jc w:val="both"/>
        <w:rPr>
          <w:rFonts w:ascii="Verdana" w:eastAsia="Times New Roman" w:hAnsi="Verdana" w:cs="Times New Roman"/>
          <w:b/>
          <w:sz w:val="20"/>
          <w:szCs w:val="20"/>
        </w:rPr>
      </w:pPr>
      <w:r w:rsidRPr="00CB1EAA">
        <w:rPr>
          <w:rFonts w:ascii="Verdana" w:eastAsia="Times New Roman" w:hAnsi="Verdana" w:cs="Times New Roman"/>
          <w:sz w:val="20"/>
          <w:szCs w:val="20"/>
        </w:rPr>
        <w:t>Kihallgatás lélektan (</w:t>
      </w:r>
      <w:r w:rsidRPr="00CB1EAA">
        <w:rPr>
          <w:rFonts w:ascii="Verdana" w:eastAsia="Times New Roman" w:hAnsi="Verdana" w:cs="Times New Roman"/>
          <w:sz w:val="20"/>
          <w:szCs w:val="20"/>
          <w:lang w:val="en-US"/>
        </w:rPr>
        <w:t>The psychology of interrogations</w:t>
      </w:r>
      <w:r w:rsidRPr="00CB1EAA">
        <w:rPr>
          <w:rFonts w:ascii="Verdana" w:eastAsia="Times New Roman" w:hAnsi="Verdana" w:cs="Times New Roman"/>
          <w:sz w:val="20"/>
          <w:szCs w:val="20"/>
        </w:rPr>
        <w:t>)</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bCs/>
          <w:sz w:val="20"/>
          <w:szCs w:val="20"/>
        </w:rPr>
      </w:pPr>
      <w:r w:rsidRPr="00CB1EAA">
        <w:rPr>
          <w:rFonts w:ascii="Verdana" w:eastAsia="Times New Roman" w:hAnsi="Verdana" w:cs="Times New Roman"/>
          <w:bCs/>
          <w:sz w:val="20"/>
          <w:szCs w:val="20"/>
        </w:rPr>
        <w:t>Zavargások (Riots)</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bCs/>
          <w:sz w:val="20"/>
          <w:szCs w:val="20"/>
        </w:rPr>
      </w:pPr>
      <w:r w:rsidRPr="00CB1EAA">
        <w:rPr>
          <w:rFonts w:ascii="Verdana" w:eastAsia="Times New Roman" w:hAnsi="Verdana" w:cs="Times New Roman"/>
          <w:bCs/>
          <w:sz w:val="20"/>
          <w:szCs w:val="20"/>
        </w:rPr>
        <w:t>Szervezett bűnözés (Organized crime)</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Terrorizmus (Terrorism)</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Antiszociális személyiség zavar (Antisocial personality disorder)</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bCs/>
          <w:sz w:val="20"/>
          <w:szCs w:val="20"/>
        </w:rPr>
      </w:pPr>
      <w:r w:rsidRPr="00CB1EAA">
        <w:rPr>
          <w:rFonts w:ascii="Verdana" w:eastAsia="Times New Roman" w:hAnsi="Verdana" w:cs="Times New Roman"/>
          <w:bCs/>
          <w:sz w:val="20"/>
          <w:szCs w:val="20"/>
        </w:rPr>
        <w:t>Pszichózis (Psychosis)</w:t>
      </w:r>
    </w:p>
    <w:p w:rsidR="00A35EBF" w:rsidRPr="00CB1EAA" w:rsidRDefault="00A35EBF" w:rsidP="00555AD3">
      <w:pPr>
        <w:widowControl w:val="0"/>
        <w:numPr>
          <w:ilvl w:val="1"/>
          <w:numId w:val="28"/>
        </w:numPr>
        <w:tabs>
          <w:tab w:val="clear" w:pos="858"/>
          <w:tab w:val="num" w:pos="1276"/>
        </w:tabs>
        <w:spacing w:before="120" w:after="120" w:line="240" w:lineRule="auto"/>
        <w:ind w:left="851" w:hanging="425"/>
        <w:jc w:val="both"/>
        <w:rPr>
          <w:rFonts w:ascii="Verdana" w:eastAsia="Times New Roman" w:hAnsi="Verdana" w:cs="Times New Roman"/>
          <w:b/>
          <w:sz w:val="20"/>
          <w:szCs w:val="20"/>
        </w:rPr>
      </w:pPr>
      <w:r w:rsidRPr="00CB1EAA">
        <w:rPr>
          <w:rFonts w:ascii="Verdana" w:eastAsia="Times New Roman" w:hAnsi="Verdana" w:cs="Times New Roman"/>
          <w:bCs/>
          <w:sz w:val="20"/>
          <w:szCs w:val="20"/>
        </w:rPr>
        <w:t>Drogfüggési zavar (Drug related disorders)</w:t>
      </w:r>
    </w:p>
    <w:p w:rsidR="00A35EBF" w:rsidRPr="00CB1EAA" w:rsidRDefault="00A35EBF" w:rsidP="00555AD3">
      <w:pPr>
        <w:widowControl w:val="0"/>
        <w:numPr>
          <w:ilvl w:val="0"/>
          <w:numId w:val="2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i/>
          <w:sz w:val="20"/>
          <w:szCs w:val="20"/>
        </w:rPr>
        <w:t>1. félév (</w:t>
      </w:r>
      <w:r w:rsidRPr="00CB1EAA">
        <w:rPr>
          <w:rFonts w:ascii="Verdana" w:eastAsia="Times New Roman" w:hAnsi="Verdana" w:cs="Times New Roman"/>
          <w:bCs/>
          <w:i/>
          <w:sz w:val="20"/>
          <w:szCs w:val="20"/>
          <w:lang w:val="en-US"/>
        </w:rPr>
        <w:t>őszi</w:t>
      </w:r>
      <w:r w:rsidRPr="00CB1EAA">
        <w:rPr>
          <w:rFonts w:ascii="Verdana" w:eastAsia="Times New Roman" w:hAnsi="Verdana" w:cs="Times New Roman"/>
          <w:bCs/>
          <w:i/>
          <w:sz w:val="20"/>
          <w:szCs w:val="20"/>
        </w:rPr>
        <w:t xml:space="preserve"> félév)</w:t>
      </w:r>
    </w:p>
    <w:p w:rsidR="00A35EBF" w:rsidRPr="00CB1EAA" w:rsidRDefault="00A35EBF" w:rsidP="00555AD3">
      <w:pPr>
        <w:widowControl w:val="0"/>
        <w:numPr>
          <w:ilvl w:val="0"/>
          <w:numId w:val="2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eastAsia="Times New Roman" w:hAnsi="Verdana" w:cs="Times New Roman"/>
          <w:bCs/>
          <w:sz w:val="20"/>
          <w:szCs w:val="20"/>
        </w:rPr>
        <w:t>A hallgató köteles a foglalkozások legalább 75%-án részt venni. Amennyiben a hallgató az elfogadható hiányzások mértékét túllépi, a részvétel a tanárral való egyeztetés alapján meghatározott házi dolgozat készítésével pótolható.</w:t>
      </w:r>
    </w:p>
    <w:p w:rsidR="00A35EBF" w:rsidRPr="00CB1EAA" w:rsidRDefault="00A35EBF" w:rsidP="00555AD3">
      <w:pPr>
        <w:widowControl w:val="0"/>
        <w:numPr>
          <w:ilvl w:val="0"/>
          <w:numId w:val="2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A35EBF" w:rsidRPr="00CB1EAA" w:rsidRDefault="00A35EBF" w:rsidP="00A35EBF">
      <w:pPr>
        <w:widowControl w:val="0"/>
        <w:spacing w:before="120" w:after="120" w:line="240" w:lineRule="auto"/>
        <w:ind w:left="426"/>
        <w:jc w:val="both"/>
        <w:rPr>
          <w:rFonts w:ascii="Verdana" w:eastAsia="Times New Roman" w:hAnsi="Verdana" w:cs="Times New Roman"/>
          <w:bCs/>
          <w:i/>
          <w:sz w:val="20"/>
          <w:szCs w:val="20"/>
        </w:rPr>
      </w:pPr>
      <w:r w:rsidRPr="00CB1EAA">
        <w:rPr>
          <w:rFonts w:ascii="Verdana" w:eastAsia="Times New Roman" w:hAnsi="Verdana" w:cs="Times New Roman"/>
          <w:bCs/>
          <w:i/>
          <w:sz w:val="20"/>
          <w:szCs w:val="20"/>
        </w:rPr>
        <w:t>Ismeretellenőrzés rendje</w:t>
      </w:r>
    </w:p>
    <w:p w:rsidR="00A35EBF" w:rsidRPr="00CB1EAA" w:rsidRDefault="00A35EBF" w:rsidP="00555AD3">
      <w:pPr>
        <w:widowControl w:val="0"/>
        <w:numPr>
          <w:ilvl w:val="0"/>
          <w:numId w:val="1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Tesztfeladat minden előadás után; </w:t>
      </w:r>
    </w:p>
    <w:p w:rsidR="00A35EBF" w:rsidRPr="00CB1EAA" w:rsidRDefault="00A35EBF" w:rsidP="00555AD3">
      <w:pPr>
        <w:widowControl w:val="0"/>
        <w:numPr>
          <w:ilvl w:val="0"/>
          <w:numId w:val="1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Gyakorlati feladatok – Elméleti órákon</w:t>
      </w:r>
    </w:p>
    <w:p w:rsidR="00A35EBF" w:rsidRPr="00CB1EAA" w:rsidRDefault="00A35EBF" w:rsidP="00555AD3">
      <w:pPr>
        <w:widowControl w:val="0"/>
        <w:numPr>
          <w:ilvl w:val="0"/>
          <w:numId w:val="1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Két zárthelyi dolgozat. Első zárthelyi dolgozat témája: a 12. pont 1-6 témái. Második zárthelyi dolgozat témája: a 12. pont 7-12 témái. </w:t>
      </w:r>
    </w:p>
    <w:p w:rsidR="00A35EBF" w:rsidRPr="00CB1EAA" w:rsidRDefault="00A35EBF" w:rsidP="00A35EBF">
      <w:pPr>
        <w:widowControl w:val="0"/>
        <w:spacing w:before="120" w:after="120" w:line="240" w:lineRule="auto"/>
        <w:ind w:left="426"/>
        <w:jc w:val="both"/>
        <w:rPr>
          <w:rFonts w:ascii="Verdana" w:eastAsia="Times New Roman" w:hAnsi="Verdana" w:cs="Times New Roman"/>
          <w:bCs/>
          <w:i/>
          <w:sz w:val="20"/>
          <w:szCs w:val="20"/>
        </w:rPr>
      </w:pPr>
      <w:r w:rsidRPr="00CB1EAA">
        <w:rPr>
          <w:rFonts w:ascii="Verdana" w:eastAsia="Times New Roman" w:hAnsi="Verdana" w:cs="Times New Roman"/>
          <w:bCs/>
          <w:i/>
          <w:sz w:val="20"/>
          <w:szCs w:val="20"/>
        </w:rPr>
        <w:t>Az ellenőrzés eredményének kialakítási módja</w:t>
      </w:r>
    </w:p>
    <w:p w:rsidR="00A35EBF" w:rsidRPr="00CB1EAA" w:rsidRDefault="00A35EBF" w:rsidP="00555AD3">
      <w:pPr>
        <w:widowControl w:val="0"/>
        <w:numPr>
          <w:ilvl w:val="0"/>
          <w:numId w:val="2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Az előadás utáni tesztfeladat öt kérdésből áll; minden jó válasz 20 pontot ér; értékelés: 0-20 pont: elégtelen; 40 pont elégséges; 60 pont közepes; 80 pont jó; 100 pont jeles. </w:t>
      </w:r>
    </w:p>
    <w:p w:rsidR="00A35EBF" w:rsidRPr="00CB1EAA" w:rsidRDefault="00A35EBF" w:rsidP="00555AD3">
      <w:pPr>
        <w:widowControl w:val="0"/>
        <w:numPr>
          <w:ilvl w:val="0"/>
          <w:numId w:val="2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gyakorlati feladatok értékelésének alapja a megoldásba fektetett munka mennyisége, illetve a feladatmegoldás irányában mutatott igyekezet. Nem kritérium a helyes megoldás, hiszen a hallgatók tanulási fázisban vannak. Elégtelen: a hallgató nem nyújtott be értékelhető megoldást; elégséges: a hallgató legalább egy feladat esetében értékelhető megoldást nyújtott be; közepes: a hallgató minden feladat esetében értékelhető megoldást nyújtott be; jó: a hallgató minden feladatra értékelhető megoldást nyújtott be, és legalább egy esetben okfejtése leszármaztatható az elméleti foglalkozás tartalmából; kitűnő: a hallgató minden feladatra értékelhető megoldást nyújtott be, és legalább egy esetben megoldása kreatív. </w:t>
      </w:r>
    </w:p>
    <w:p w:rsidR="00A35EBF" w:rsidRPr="00CB1EAA" w:rsidRDefault="00A35EBF" w:rsidP="00555AD3">
      <w:pPr>
        <w:widowControl w:val="0"/>
        <w:numPr>
          <w:ilvl w:val="0"/>
          <w:numId w:val="2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két ZH értékelése szummatív: 0-50% - elégtelen, 51-70% - elégséges, 71-80% - közepes, 81-90% - jó, 91-100% - jeles. </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félévközi értékelés osztályzata az előző három értékelési forma súlyozott átlaga. Szorzók: óravégi tesztek átlaga: 0,5; gyakorlati munka értékelése teljes félévre: 1; két ZH átlaga: 2.</w:t>
      </w:r>
    </w:p>
    <w:p w:rsidR="00A35EBF" w:rsidRPr="00CB1EAA" w:rsidRDefault="00A35EBF" w:rsidP="00A35EBF">
      <w:pPr>
        <w:widowControl w:val="0"/>
        <w:spacing w:before="120" w:after="120" w:line="240" w:lineRule="auto"/>
        <w:ind w:left="426"/>
        <w:jc w:val="both"/>
        <w:rPr>
          <w:rFonts w:ascii="Verdana" w:eastAsia="Times New Roman" w:hAnsi="Verdana" w:cs="Times New Roman"/>
          <w:bCs/>
          <w:i/>
          <w:sz w:val="20"/>
          <w:szCs w:val="20"/>
        </w:rPr>
      </w:pPr>
      <w:r w:rsidRPr="00CB1EAA">
        <w:rPr>
          <w:rFonts w:ascii="Verdana" w:eastAsia="Times New Roman" w:hAnsi="Verdana" w:cs="Times New Roman"/>
          <w:bCs/>
          <w:i/>
          <w:sz w:val="20"/>
          <w:szCs w:val="20"/>
        </w:rPr>
        <w:t>Az elmaradt feladatok pótlásának lehetőségei</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eastAsia="Times New Roman" w:hAnsi="Verdana" w:cs="Times New Roman"/>
          <w:bCs/>
          <w:sz w:val="20"/>
          <w:szCs w:val="20"/>
        </w:rPr>
        <w:lastRenderedPageBreak/>
        <w:t>3-nál több elmaradt óravégi teszt esetén beadandó készítése az elmaradt tesztek témájában; gyakorlati munka pótlása: konzultáció keretében végzett gyakorlati munka; ZH esetében: pót-ZH írása konzultáció keretében.</w:t>
      </w:r>
      <w:r w:rsidRPr="00CB1EAA">
        <w:rPr>
          <w:rFonts w:ascii="Verdana" w:eastAsia="Times New Roman" w:hAnsi="Verdana" w:cs="Times New Roman"/>
          <w:bCs/>
          <w:sz w:val="20"/>
          <w:szCs w:val="20"/>
          <w:highlight w:val="lightGray"/>
        </w:rPr>
        <w:t xml:space="preserve"> </w:t>
      </w:r>
    </w:p>
    <w:p w:rsidR="00A35EBF" w:rsidRPr="00CB1EAA" w:rsidRDefault="00A35EBF" w:rsidP="00555AD3">
      <w:pPr>
        <w:widowControl w:val="0"/>
        <w:numPr>
          <w:ilvl w:val="0"/>
          <w:numId w:val="2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A35EBF" w:rsidRPr="00CB1EAA" w:rsidRDefault="00A35EBF" w:rsidP="00555AD3">
      <w:pPr>
        <w:widowControl w:val="0"/>
        <w:numPr>
          <w:ilvl w:val="1"/>
          <w:numId w:val="2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A35EBF" w:rsidRPr="00CB1EAA" w:rsidRDefault="00A35EBF" w:rsidP="00A35EBF">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 és a 15. pontban meghatározott félévközi feladatok legalább elégséges teljesítése.</w:t>
      </w:r>
    </w:p>
    <w:p w:rsidR="00A35EBF" w:rsidRPr="00CB1EAA" w:rsidRDefault="00A35EBF" w:rsidP="00555AD3">
      <w:pPr>
        <w:widowControl w:val="0"/>
        <w:numPr>
          <w:ilvl w:val="1"/>
          <w:numId w:val="2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A35EBF" w:rsidRPr="00CB1EAA" w:rsidRDefault="00A35EBF" w:rsidP="00A35EBF">
      <w:pPr>
        <w:spacing w:line="276" w:lineRule="auto"/>
        <w:ind w:left="360"/>
        <w:jc w:val="both"/>
        <w:rPr>
          <w:rFonts w:ascii="Verdana" w:hAnsi="Verdana"/>
          <w:i/>
          <w:sz w:val="20"/>
          <w:szCs w:val="20"/>
        </w:rPr>
      </w:pPr>
      <w:r w:rsidRPr="00CB1EAA">
        <w:rPr>
          <w:rFonts w:ascii="Verdana" w:hAnsi="Verdana"/>
          <w:i/>
          <w:sz w:val="20"/>
          <w:szCs w:val="20"/>
        </w:rPr>
        <w:t>Évközi értékelés</w:t>
      </w:r>
    </w:p>
    <w:p w:rsidR="00A35EBF" w:rsidRPr="00CB1EAA" w:rsidRDefault="00A35EBF" w:rsidP="00A35EBF">
      <w:pPr>
        <w:spacing w:line="276" w:lineRule="auto"/>
        <w:ind w:left="360"/>
        <w:jc w:val="both"/>
        <w:rPr>
          <w:rFonts w:ascii="Verdana" w:hAnsi="Verdana"/>
          <w:sz w:val="20"/>
          <w:szCs w:val="20"/>
        </w:rPr>
      </w:pPr>
      <w:r w:rsidRPr="00CB1EAA">
        <w:rPr>
          <w:rFonts w:ascii="Verdana" w:hAnsi="Verdana"/>
          <w:sz w:val="20"/>
          <w:szCs w:val="20"/>
        </w:rPr>
        <w:t>A 15. pontban meghatározott félévközi értékelésen elért minimum elégséges (</w:t>
      </w:r>
      <w:proofErr w:type="gramStart"/>
      <w:r w:rsidRPr="00CB1EAA">
        <w:rPr>
          <w:rFonts w:ascii="Verdana" w:hAnsi="Verdana"/>
          <w:sz w:val="20"/>
          <w:szCs w:val="20"/>
        </w:rPr>
        <w:t>&gt;50</w:t>
      </w:r>
      <w:proofErr w:type="gramEnd"/>
      <w:r w:rsidRPr="00CB1EAA">
        <w:rPr>
          <w:rFonts w:ascii="Verdana" w:hAnsi="Verdana"/>
          <w:sz w:val="20"/>
          <w:szCs w:val="20"/>
        </w:rPr>
        <w:t>%-os) teljesítmény.</w:t>
      </w:r>
    </w:p>
    <w:p w:rsidR="00A35EBF" w:rsidRPr="00CB1EAA" w:rsidRDefault="00A35EBF" w:rsidP="00A35EBF">
      <w:pPr>
        <w:spacing w:line="276" w:lineRule="auto"/>
        <w:ind w:left="360"/>
        <w:jc w:val="both"/>
        <w:rPr>
          <w:rFonts w:ascii="Verdana" w:hAnsi="Verdana"/>
          <w:i/>
          <w:sz w:val="20"/>
          <w:szCs w:val="20"/>
        </w:rPr>
      </w:pPr>
      <w:r w:rsidRPr="00CB1EAA">
        <w:rPr>
          <w:rFonts w:ascii="Verdana" w:hAnsi="Verdana"/>
          <w:i/>
          <w:sz w:val="20"/>
          <w:szCs w:val="20"/>
        </w:rPr>
        <w:t>Vizsga</w:t>
      </w:r>
    </w:p>
    <w:p w:rsidR="00A35EBF" w:rsidRPr="00CB1EAA" w:rsidRDefault="00A35EBF" w:rsidP="00A35EBF">
      <w:pPr>
        <w:spacing w:line="276" w:lineRule="auto"/>
        <w:ind w:left="360"/>
        <w:jc w:val="both"/>
        <w:rPr>
          <w:rFonts w:ascii="Verdana" w:eastAsia="Times New Roman" w:hAnsi="Verdana" w:cs="Times New Roman"/>
          <w:sz w:val="20"/>
          <w:szCs w:val="20"/>
        </w:rPr>
      </w:pPr>
      <w:r w:rsidRPr="00CB1EAA">
        <w:rPr>
          <w:rFonts w:ascii="Verdana" w:hAnsi="Verdana"/>
          <w:sz w:val="20"/>
          <w:szCs w:val="20"/>
        </w:rPr>
        <w:t xml:space="preserve">Szóbeli vizsga ötfokozatú értékeléssel. A szóbeli vizsgára a Tanszék beszámoló felkészülési kérdéseket ad ki. A vizsga tartalmát az előadáson elhangzottak és az alább felsorolt kötelező és ajánlott irodalmak anyagai képezik. A vizsga értékelése szummatív: 0-50% - elégtelen, 51-70% - elégséges, 71-80% - közepe, 81-90% - jó, 91-100% - jeles. </w:t>
      </w:r>
    </w:p>
    <w:p w:rsidR="00A35EBF" w:rsidRPr="00CB1EAA" w:rsidRDefault="00A35EBF" w:rsidP="00555AD3">
      <w:pPr>
        <w:widowControl w:val="0"/>
        <w:numPr>
          <w:ilvl w:val="1"/>
          <w:numId w:val="2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A35EBF" w:rsidRPr="00CB1EAA" w:rsidRDefault="00A35EBF" w:rsidP="00A35EBF">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feltételei (1) az aláírás megszerzése; (2) legalább elégséges teljesítmény a félévközi értékeléseken, vagy (3) legalább elégséges vizsgajegy, amennyiben a 2. feltétel nem teljesül.</w:t>
      </w:r>
    </w:p>
    <w:p w:rsidR="00A35EBF" w:rsidRPr="00CB1EAA" w:rsidRDefault="00A35EBF" w:rsidP="00555AD3">
      <w:pPr>
        <w:widowControl w:val="0"/>
        <w:numPr>
          <w:ilvl w:val="0"/>
          <w:numId w:val="2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A35EBF" w:rsidRPr="00CB1EAA" w:rsidRDefault="00A35EBF" w:rsidP="00555AD3">
      <w:pPr>
        <w:widowControl w:val="0"/>
        <w:numPr>
          <w:ilvl w:val="1"/>
          <w:numId w:val="28"/>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A35EBF" w:rsidRPr="00CB1EAA" w:rsidRDefault="00A35EBF" w:rsidP="00555AD3">
      <w:pPr>
        <w:widowControl w:val="0"/>
        <w:numPr>
          <w:ilvl w:val="0"/>
          <w:numId w:val="29"/>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Haller József (szerk.): A bűnöző elme. Dialóg Campus Kiadó, Budapest, 2020. ISBN: 978-963-531-244-3</w:t>
      </w:r>
      <w:r w:rsidRPr="00CB1EAA">
        <w:rPr>
          <w:rFonts w:ascii="Verdana" w:eastAsia="Times New Roman" w:hAnsi="Verdana" w:cs="Times New Roman"/>
          <w:sz w:val="20"/>
          <w:szCs w:val="20"/>
        </w:rPr>
        <w:br/>
        <w:t>(</w:t>
      </w:r>
      <w:proofErr w:type="gramStart"/>
      <w:r w:rsidRPr="00CB1EAA">
        <w:rPr>
          <w:rFonts w:ascii="Verdana" w:eastAsia="Times New Roman" w:hAnsi="Verdana" w:cs="Times New Roman"/>
          <w:sz w:val="20"/>
          <w:szCs w:val="20"/>
        </w:rPr>
        <w:t>URI :</w:t>
      </w:r>
      <w:proofErr w:type="gramEnd"/>
      <w:r w:rsidRPr="00CB1EAA">
        <w:rPr>
          <w:rFonts w:ascii="Verdana" w:eastAsia="Times New Roman" w:hAnsi="Verdana" w:cs="Times New Roman"/>
          <w:sz w:val="20"/>
          <w:szCs w:val="20"/>
        </w:rPr>
        <w:t xml:space="preserve"> http://hdl.handle.net/20.500.12944/15889)</w:t>
      </w:r>
    </w:p>
    <w:p w:rsidR="00A35EBF" w:rsidRPr="00CB1EAA" w:rsidRDefault="00A35EBF" w:rsidP="00555AD3">
      <w:pPr>
        <w:widowControl w:val="0"/>
        <w:numPr>
          <w:ilvl w:val="0"/>
          <w:numId w:val="29"/>
        </w:numPr>
        <w:spacing w:after="0" w:line="240" w:lineRule="auto"/>
        <w:rPr>
          <w:rFonts w:ascii="Verdana" w:eastAsia="Times New Roman" w:hAnsi="Verdana" w:cs="Times New Roman"/>
          <w:sz w:val="20"/>
          <w:szCs w:val="20"/>
        </w:rPr>
      </w:pPr>
      <w:r w:rsidRPr="00CB1EAA">
        <w:rPr>
          <w:rFonts w:ascii="Verdana" w:eastAsia="Times New Roman" w:hAnsi="Verdana" w:cs="Times New Roman"/>
          <w:sz w:val="20"/>
          <w:szCs w:val="20"/>
        </w:rPr>
        <w:t>Haller József (szerk.): Bűntettek kriminálpszichológiája. Dialóg Campus Kiadó, Budapest, 2020. ISBN: 78-963-531-174-3</w:t>
      </w:r>
      <w:r w:rsidRPr="00CB1EAA">
        <w:rPr>
          <w:rFonts w:ascii="Verdana" w:eastAsia="Times New Roman" w:hAnsi="Verdana" w:cs="Times New Roman"/>
          <w:sz w:val="20"/>
          <w:szCs w:val="20"/>
        </w:rPr>
        <w:br/>
        <w:t xml:space="preserve">(URI: </w:t>
      </w:r>
      <w:hyperlink r:id="rId9" w:history="1">
        <w:r w:rsidRPr="00CB1EAA">
          <w:rPr>
            <w:rFonts w:ascii="Verdana" w:eastAsia="Times New Roman" w:hAnsi="Verdana" w:cs="Times New Roman"/>
            <w:color w:val="0563C1" w:themeColor="hyperlink"/>
            <w:sz w:val="20"/>
            <w:szCs w:val="20"/>
            <w:u w:val="single"/>
          </w:rPr>
          <w:t>http://hdl.handle.net/20.500.12944/15780</w:t>
        </w:r>
      </w:hyperlink>
      <w:r w:rsidRPr="00CB1EAA">
        <w:rPr>
          <w:rFonts w:ascii="Verdana" w:eastAsia="Times New Roman" w:hAnsi="Verdana" w:cs="Times New Roman"/>
          <w:sz w:val="20"/>
          <w:szCs w:val="20"/>
        </w:rPr>
        <w:t>)</w:t>
      </w:r>
    </w:p>
    <w:p w:rsidR="00A35EBF" w:rsidRPr="00CB1EAA" w:rsidRDefault="00A35EBF" w:rsidP="00555AD3">
      <w:pPr>
        <w:widowControl w:val="0"/>
        <w:numPr>
          <w:ilvl w:val="0"/>
          <w:numId w:val="29"/>
        </w:numPr>
        <w:spacing w:after="0" w:line="240" w:lineRule="auto"/>
        <w:rPr>
          <w:rFonts w:ascii="Verdana" w:eastAsia="Times New Roman" w:hAnsi="Verdana" w:cs="Times New Roman"/>
          <w:sz w:val="20"/>
          <w:szCs w:val="20"/>
        </w:rPr>
      </w:pPr>
      <w:r w:rsidRPr="00CB1EAA">
        <w:rPr>
          <w:rFonts w:ascii="Verdana" w:eastAsia="Times New Roman" w:hAnsi="Verdana" w:cs="Times New Roman"/>
          <w:sz w:val="20"/>
          <w:szCs w:val="20"/>
        </w:rPr>
        <w:t>Haller József (szerk.): Rendészeti pszichológia. Dialóg Campus Kiadó, Budapest, 2020. ISBN: 978-963-531-192-7</w:t>
      </w:r>
      <w:r w:rsidRPr="00CB1EAA">
        <w:rPr>
          <w:rFonts w:ascii="Verdana" w:eastAsia="Times New Roman" w:hAnsi="Verdana" w:cs="Times New Roman"/>
          <w:sz w:val="20"/>
          <w:szCs w:val="20"/>
        </w:rPr>
        <w:br/>
        <w:t>(</w:t>
      </w:r>
      <w:proofErr w:type="gramStart"/>
      <w:r w:rsidRPr="00CB1EAA">
        <w:rPr>
          <w:rFonts w:ascii="Verdana" w:eastAsia="Times New Roman" w:hAnsi="Verdana" w:cs="Times New Roman"/>
          <w:sz w:val="20"/>
          <w:szCs w:val="20"/>
        </w:rPr>
        <w:t>URI :</w:t>
      </w:r>
      <w:proofErr w:type="gramEnd"/>
      <w:r w:rsidRPr="00CB1EAA">
        <w:rPr>
          <w:rFonts w:ascii="Verdana" w:eastAsia="Times New Roman" w:hAnsi="Verdana" w:cs="Times New Roman"/>
          <w:sz w:val="20"/>
          <w:szCs w:val="20"/>
        </w:rPr>
        <w:t xml:space="preserve"> http://hdl.handle.net/20.500.12944/15779)</w:t>
      </w:r>
    </w:p>
    <w:p w:rsidR="00A35EBF" w:rsidRPr="00CB1EAA" w:rsidRDefault="00A35EBF" w:rsidP="00555AD3">
      <w:pPr>
        <w:widowControl w:val="0"/>
        <w:numPr>
          <w:ilvl w:val="1"/>
          <w:numId w:val="28"/>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A35EBF" w:rsidRPr="00CB1EAA" w:rsidRDefault="00A35EBF" w:rsidP="00555AD3">
      <w:pPr>
        <w:widowControl w:val="0"/>
        <w:numPr>
          <w:ilvl w:val="0"/>
          <w:numId w:val="30"/>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 xml:space="preserve">Bartol CR, Bartol AM. Introduction to Forensic Psychology: Research and Application. Sage, Los Angeles, 2012. ISBN 978-1-4129-9175-9 </w:t>
      </w:r>
      <w:r w:rsidRPr="00CB1EAA">
        <w:rPr>
          <w:rFonts w:ascii="Verdana" w:eastAsia="Times New Roman" w:hAnsi="Verdana" w:cs="Times New Roman"/>
          <w:sz w:val="20"/>
          <w:szCs w:val="20"/>
        </w:rPr>
        <w:br/>
        <w:t>(Interneten elérhető: https://books.google.hu/books</w:t>
      </w:r>
      <w:proofErr w:type="gramStart"/>
      <w:r w:rsidRPr="00CB1EAA">
        <w:rPr>
          <w:rFonts w:ascii="Verdana" w:eastAsia="Times New Roman" w:hAnsi="Verdana" w:cs="Times New Roman"/>
          <w:sz w:val="20"/>
          <w:szCs w:val="20"/>
        </w:rPr>
        <w:t>?id</w:t>
      </w:r>
      <w:proofErr w:type="gramEnd"/>
      <w:r w:rsidRPr="00CB1EAA">
        <w:rPr>
          <w:rFonts w:ascii="Verdana" w:eastAsia="Times New Roman" w:hAnsi="Verdana" w:cs="Times New Roman"/>
          <w:sz w:val="20"/>
          <w:szCs w:val="20"/>
        </w:rPr>
        <w:t xml:space="preserve">=EaQF0X08h1gC&amp;printsec=frontcover&amp;source=gbs_ge_summary_r&amp;cad=0#v=onepage&amp;q&amp;f=false) </w:t>
      </w:r>
    </w:p>
    <w:p w:rsidR="00A35EBF" w:rsidRPr="00CB1EAA" w:rsidRDefault="00A35EBF" w:rsidP="00555AD3">
      <w:pPr>
        <w:widowControl w:val="0"/>
        <w:numPr>
          <w:ilvl w:val="0"/>
          <w:numId w:val="30"/>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Weiner I. B., Otto R</w:t>
      </w:r>
      <w:proofErr w:type="gramStart"/>
      <w:r w:rsidRPr="00CB1EAA">
        <w:rPr>
          <w:rFonts w:ascii="Verdana" w:eastAsia="Times New Roman" w:hAnsi="Verdana" w:cs="Times New Roman"/>
          <w:sz w:val="20"/>
          <w:szCs w:val="20"/>
        </w:rPr>
        <w:t>.K</w:t>
      </w:r>
      <w:proofErr w:type="gramEnd"/>
      <w:r w:rsidRPr="00CB1EAA">
        <w:rPr>
          <w:rFonts w:ascii="Verdana" w:eastAsia="Times New Roman" w:hAnsi="Verdana" w:cs="Times New Roman"/>
          <w:sz w:val="20"/>
          <w:szCs w:val="20"/>
        </w:rPr>
        <w:t>. The Handbook of Forensic Psychology, Wiley, Hoboken, New Jersey (USA), 2013. ISBN: 978-1-118-73471</w:t>
      </w:r>
      <w:r w:rsidRPr="00CB1EAA">
        <w:rPr>
          <w:rFonts w:ascii="Verdana" w:eastAsia="Times New Roman" w:hAnsi="Verdana" w:cs="Times New Roman"/>
          <w:sz w:val="20"/>
          <w:szCs w:val="20"/>
        </w:rPr>
        <w:br/>
        <w:t xml:space="preserve">(Interneten elérhető: </w:t>
      </w:r>
      <w:hyperlink r:id="rId10" w:history="1">
        <w:r w:rsidRPr="00CB1EAA">
          <w:rPr>
            <w:rFonts w:ascii="Verdana" w:eastAsia="Times New Roman" w:hAnsi="Verdana" w:cs="Times New Roman"/>
            <w:color w:val="0563C1" w:themeColor="hyperlink"/>
            <w:sz w:val="20"/>
            <w:szCs w:val="20"/>
            <w:u w:val="single"/>
          </w:rPr>
          <w:t>https://ajustfuture.org/wp-content/uploads/2020/12/handbook_to_forensic_psychology.pdf</w:t>
        </w:r>
      </w:hyperlink>
      <w:r w:rsidRPr="00CB1EAA">
        <w:rPr>
          <w:rFonts w:ascii="Verdana" w:eastAsia="Times New Roman" w:hAnsi="Verdana" w:cs="Times New Roman"/>
          <w:sz w:val="20"/>
          <w:szCs w:val="20"/>
        </w:rPr>
        <w:t>)</w:t>
      </w:r>
    </w:p>
    <w:p w:rsidR="00A35EBF" w:rsidRPr="00CB1EAA" w:rsidRDefault="00A35EBF" w:rsidP="00555AD3">
      <w:pPr>
        <w:widowControl w:val="0"/>
        <w:numPr>
          <w:ilvl w:val="0"/>
          <w:numId w:val="30"/>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Platts-Fowler D. 'Beyond the Riots' – Policing in Partnership to Prevent and Contain Urban Unrest. The University of Leeds, Leeds, 2016. PhD Thesis.</w:t>
      </w:r>
      <w:r w:rsidRPr="00CB1EAA">
        <w:rPr>
          <w:rFonts w:ascii="Verdana" w:eastAsia="Times New Roman" w:hAnsi="Verdana" w:cs="Times New Roman"/>
          <w:sz w:val="20"/>
          <w:szCs w:val="20"/>
        </w:rPr>
        <w:br/>
        <w:t>Interneten elérhető: https://etheses.whiterose.ac.uk/16063/1/THESIS%20FV_DPF.pdf</w:t>
      </w:r>
    </w:p>
    <w:p w:rsidR="00A35EBF" w:rsidRPr="00CB1EAA" w:rsidRDefault="00A35EBF" w:rsidP="00555AD3">
      <w:pPr>
        <w:widowControl w:val="0"/>
        <w:numPr>
          <w:ilvl w:val="0"/>
          <w:numId w:val="30"/>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 xml:space="preserve">Schönenberg R., Schönfeld, </w:t>
      </w:r>
      <w:proofErr w:type="gramStart"/>
      <w:r w:rsidRPr="00CB1EAA">
        <w:rPr>
          <w:rFonts w:ascii="Verdana" w:eastAsia="Times New Roman" w:hAnsi="Verdana" w:cs="Times New Roman"/>
          <w:sz w:val="20"/>
          <w:szCs w:val="20"/>
        </w:rPr>
        <w:t>A</w:t>
      </w:r>
      <w:proofErr w:type="gramEnd"/>
      <w:r w:rsidRPr="00CB1EAA">
        <w:rPr>
          <w:rFonts w:ascii="Verdana" w:eastAsia="Times New Roman" w:hAnsi="Verdana" w:cs="Times New Roman"/>
          <w:sz w:val="20"/>
          <w:szCs w:val="20"/>
        </w:rPr>
        <w:t xml:space="preserve">. von (eds). Transnational Organized Crime. </w:t>
      </w:r>
      <w:r w:rsidRPr="00CB1EAA">
        <w:rPr>
          <w:rFonts w:ascii="Verdana" w:eastAsia="Times New Roman" w:hAnsi="Verdana" w:cs="Times New Roman"/>
          <w:sz w:val="20"/>
          <w:szCs w:val="20"/>
        </w:rPr>
        <w:lastRenderedPageBreak/>
        <w:t>Transcript Verlag, Bielefeld (Germany), 2013. ISBN: 9783839424957</w:t>
      </w:r>
      <w:r w:rsidRPr="00CB1EAA">
        <w:rPr>
          <w:rFonts w:ascii="Verdana" w:eastAsia="Times New Roman" w:hAnsi="Verdana" w:cs="Times New Roman"/>
          <w:sz w:val="20"/>
          <w:szCs w:val="20"/>
        </w:rPr>
        <w:br/>
        <w:t>Interneten elérhető: https://library.oapen.org/handle/20.500.12657/30364</w:t>
      </w:r>
    </w:p>
    <w:p w:rsidR="00A35EBF" w:rsidRPr="00CB1EAA" w:rsidRDefault="00A35EBF" w:rsidP="00555AD3">
      <w:pPr>
        <w:widowControl w:val="0"/>
        <w:numPr>
          <w:ilvl w:val="0"/>
          <w:numId w:val="30"/>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 xml:space="preserve">Horgan J., Schmid </w:t>
      </w:r>
      <w:proofErr w:type="gramStart"/>
      <w:r w:rsidRPr="00CB1EAA">
        <w:rPr>
          <w:rFonts w:ascii="Verdana" w:eastAsia="Times New Roman" w:hAnsi="Verdana" w:cs="Times New Roman"/>
          <w:sz w:val="20"/>
          <w:szCs w:val="20"/>
        </w:rPr>
        <w:t>A</w:t>
      </w:r>
      <w:proofErr w:type="gramEnd"/>
      <w:r w:rsidRPr="00CB1EAA">
        <w:rPr>
          <w:rFonts w:ascii="Verdana" w:eastAsia="Times New Roman" w:hAnsi="Verdana" w:cs="Times New Roman"/>
          <w:sz w:val="20"/>
          <w:szCs w:val="20"/>
        </w:rPr>
        <w:t>., Lutz J., Lutz B., Gupta D., Jackson R, Sinclaire S. Terrorism Studies FreeBook. Routledge, ebook.</w:t>
      </w:r>
      <w:r w:rsidRPr="00CB1EAA">
        <w:rPr>
          <w:rFonts w:ascii="Verdana" w:eastAsia="Times New Roman" w:hAnsi="Verdana" w:cs="Times New Roman"/>
          <w:sz w:val="20"/>
          <w:szCs w:val="20"/>
        </w:rPr>
        <w:br/>
        <w:t>Interneten elérhető: https://www.routledge.com/rsc/downloads/Terrorism_Studies_FreeBook_Final_New.pdf</w:t>
      </w: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005FBE">
        <w:rPr>
          <w:rFonts w:ascii="Verdana" w:eastAsia="Times New Roman" w:hAnsi="Verdana" w:cs="Times New Roman"/>
          <w:bCs/>
          <w:sz w:val="20"/>
          <w:szCs w:val="20"/>
        </w:rPr>
        <w:t>2024.</w:t>
      </w: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p>
    <w:p w:rsidR="00A35EBF" w:rsidRPr="00CB1EAA" w:rsidRDefault="00005FBE" w:rsidP="00A35EBF">
      <w:pPr>
        <w:widowControl w:val="0"/>
        <w:spacing w:after="0" w:line="240" w:lineRule="auto"/>
        <w:jc w:val="right"/>
        <w:rPr>
          <w:rFonts w:ascii="Verdana" w:eastAsia="Times New Roman" w:hAnsi="Verdana" w:cs="Times New Roman"/>
          <w:bCs/>
          <w:sz w:val="20"/>
          <w:szCs w:val="20"/>
        </w:rPr>
      </w:pPr>
      <w:r>
        <w:rPr>
          <w:rFonts w:ascii="Verdana" w:eastAsia="Times New Roman" w:hAnsi="Verdana" w:cs="Times New Roman"/>
          <w:bCs/>
          <w:sz w:val="20"/>
          <w:szCs w:val="20"/>
        </w:rPr>
        <w:t>Lohner Klaudia tudományos segédmunkatárs</w:t>
      </w:r>
    </w:p>
    <w:p w:rsidR="00A35EBF" w:rsidRPr="00CB1EAA" w:rsidRDefault="00A35EBF" w:rsidP="00A35EBF">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A35EBF" w:rsidRPr="00CB1EAA" w:rsidRDefault="00A35EBF" w:rsidP="00A35EBF">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A35EBF" w:rsidRPr="00CB1EAA" w:rsidTr="003C2327">
        <w:tc>
          <w:tcPr>
            <w:tcW w:w="4855" w:type="dxa"/>
            <w:tcBorders>
              <w:top w:val="nil"/>
              <w:left w:val="nil"/>
              <w:bottom w:val="single" w:sz="4" w:space="0" w:color="auto"/>
              <w:right w:val="nil"/>
            </w:tcBorders>
            <w:hideMark/>
          </w:tcPr>
          <w:p w:rsidR="00A35EBF" w:rsidRPr="00CB1EAA" w:rsidRDefault="00A35EBF" w:rsidP="00A35EBF">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right"/>
              <w:rPr>
                <w:rFonts w:ascii="Verdana" w:eastAsia="Times New Roman" w:hAnsi="Verdana" w:cs="Times New Roman"/>
                <w:sz w:val="20"/>
                <w:szCs w:val="20"/>
                <w:lang w:eastAsia="hu-HU"/>
              </w:rPr>
            </w:pPr>
          </w:p>
        </w:tc>
      </w:tr>
      <w:tr w:rsidR="00A35EBF" w:rsidRPr="00CB1EAA" w:rsidTr="003C2327">
        <w:tc>
          <w:tcPr>
            <w:tcW w:w="4855" w:type="dxa"/>
            <w:tcBorders>
              <w:top w:val="single" w:sz="4" w:space="0" w:color="auto"/>
              <w:left w:val="nil"/>
              <w:bottom w:val="nil"/>
              <w:right w:val="nil"/>
            </w:tcBorders>
            <w:hideMark/>
          </w:tcPr>
          <w:p w:rsidR="00A35EBF" w:rsidRPr="00CB1EAA" w:rsidRDefault="00A35EBF" w:rsidP="00A35EBF">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r>
    </w:tbl>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p>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A35EBF" w:rsidRPr="00CB1EAA"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RKMTM02</w:t>
      </w:r>
    </w:p>
    <w:p w:rsidR="00A35EBF" w:rsidRPr="00CB1EAA"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Speciális bűnügyi helyzetek kezelése</w:t>
      </w:r>
    </w:p>
    <w:p w:rsidR="00A35EBF" w:rsidRPr="00CB1EAA"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Handling of special criminal situations</w:t>
      </w:r>
    </w:p>
    <w:p w:rsidR="00A35EBF" w:rsidRPr="00CB1EAA"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A35EBF" w:rsidRPr="00CB1EAA" w:rsidRDefault="00A35EBF" w:rsidP="00555AD3">
      <w:pPr>
        <w:widowControl w:val="0"/>
        <w:numPr>
          <w:ilvl w:val="1"/>
          <w:numId w:val="33"/>
        </w:numPr>
        <w:tabs>
          <w:tab w:val="clear" w:pos="858"/>
          <w:tab w:val="num" w:pos="1276"/>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3 kredit</w:t>
      </w:r>
    </w:p>
    <w:p w:rsidR="00A35EBF" w:rsidRPr="00CB1EAA" w:rsidRDefault="00A35EBF" w:rsidP="00555AD3">
      <w:pPr>
        <w:widowControl w:val="0"/>
        <w:numPr>
          <w:ilvl w:val="1"/>
          <w:numId w:val="33"/>
        </w:numPr>
        <w:tabs>
          <w:tab w:val="clear" w:pos="858"/>
          <w:tab w:val="num" w:pos="1276"/>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A35EBF" w:rsidRPr="00CB1EAA" w:rsidRDefault="00A35EBF" w:rsidP="00555AD3">
      <w:pPr>
        <w:widowControl w:val="0"/>
        <w:numPr>
          <w:ilvl w:val="0"/>
          <w:numId w:val="33"/>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shd w:val="clear" w:color="auto" w:fill="FFFFFF" w:themeFill="background1"/>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A35EBF" w:rsidRPr="004B4E0E"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004B4E0E" w:rsidRPr="004B4E0E">
        <w:rPr>
          <w:rFonts w:ascii="Verdana" w:eastAsia="Times New Roman" w:hAnsi="Verdana" w:cs="Times New Roman"/>
          <w:bCs/>
          <w:sz w:val="20"/>
          <w:szCs w:val="20"/>
          <w:highlight w:val="yellow"/>
        </w:rPr>
        <w:t>Krimináltaktikai és Kriminálmetodikai Tanszék</w:t>
      </w:r>
    </w:p>
    <w:p w:rsidR="00A35EBF" w:rsidRPr="004B4E0E"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w:t>
      </w:r>
      <w:r w:rsidR="008849F1" w:rsidRPr="004B4E0E">
        <w:rPr>
          <w:rFonts w:ascii="Verdana" w:eastAsia="Times New Roman" w:hAnsi="Verdana" w:cs="Times New Roman"/>
          <w:bCs/>
          <w:sz w:val="20"/>
          <w:szCs w:val="20"/>
          <w:highlight w:val="yellow"/>
        </w:rPr>
        <w:t xml:space="preserve">Dr. </w:t>
      </w:r>
      <w:r w:rsidR="004B4E0E" w:rsidRPr="004B4E0E">
        <w:rPr>
          <w:rFonts w:ascii="Verdana" w:eastAsia="Times New Roman" w:hAnsi="Verdana" w:cs="Times New Roman"/>
          <w:bCs/>
          <w:sz w:val="20"/>
          <w:szCs w:val="20"/>
          <w:highlight w:val="yellow"/>
        </w:rPr>
        <w:t>Mészáros Bence</w:t>
      </w:r>
      <w:r w:rsidR="008849F1" w:rsidRPr="004B4E0E">
        <w:rPr>
          <w:rFonts w:ascii="Verdana" w:eastAsia="Times New Roman" w:hAnsi="Verdana" w:cs="Times New Roman"/>
          <w:bCs/>
          <w:sz w:val="20"/>
          <w:szCs w:val="20"/>
          <w:highlight w:val="yellow"/>
        </w:rPr>
        <w:t xml:space="preserve"> PhD,</w:t>
      </w:r>
      <w:r w:rsidR="004B4E0E" w:rsidRPr="004B4E0E">
        <w:rPr>
          <w:rFonts w:ascii="Verdana" w:eastAsia="Times New Roman" w:hAnsi="Verdana" w:cs="Times New Roman"/>
          <w:bCs/>
          <w:sz w:val="20"/>
          <w:szCs w:val="20"/>
          <w:highlight w:val="yellow"/>
        </w:rPr>
        <w:t xml:space="preserve"> r. ezredes, egyetemi</w:t>
      </w:r>
      <w:r w:rsidR="008849F1" w:rsidRPr="004B4E0E">
        <w:rPr>
          <w:rFonts w:ascii="Verdana" w:eastAsia="Times New Roman" w:hAnsi="Verdana" w:cs="Times New Roman"/>
          <w:bCs/>
          <w:sz w:val="20"/>
          <w:szCs w:val="20"/>
          <w:highlight w:val="yellow"/>
        </w:rPr>
        <w:t xml:space="preserve"> docens, </w:t>
      </w:r>
      <w:r w:rsidR="004B4E0E" w:rsidRPr="004B4E0E">
        <w:rPr>
          <w:rFonts w:ascii="Verdana" w:eastAsia="Times New Roman" w:hAnsi="Verdana" w:cs="Times New Roman"/>
          <w:bCs/>
          <w:sz w:val="20"/>
          <w:szCs w:val="20"/>
          <w:highlight w:val="yellow"/>
        </w:rPr>
        <w:t>tanszékvezető</w:t>
      </w:r>
    </w:p>
    <w:p w:rsidR="00A35EBF" w:rsidRPr="00CB1EAA" w:rsidRDefault="00A35EBF" w:rsidP="00555AD3">
      <w:pPr>
        <w:widowControl w:val="0"/>
        <w:numPr>
          <w:ilvl w:val="0"/>
          <w:numId w:val="33"/>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A35EBF" w:rsidRPr="00CB1EAA" w:rsidRDefault="00A35EBF" w:rsidP="00555AD3">
      <w:pPr>
        <w:widowControl w:val="0"/>
        <w:numPr>
          <w:ilvl w:val="1"/>
          <w:numId w:val="33"/>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18</w:t>
      </w:r>
    </w:p>
    <w:p w:rsidR="00A35EBF" w:rsidRPr="00CB1EAA" w:rsidRDefault="00A35EBF" w:rsidP="00555AD3">
      <w:pPr>
        <w:widowControl w:val="0"/>
        <w:numPr>
          <w:ilvl w:val="2"/>
          <w:numId w:val="33"/>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A35EBF" w:rsidRPr="00CB1EAA" w:rsidRDefault="00A35EBF" w:rsidP="00555AD3">
      <w:pPr>
        <w:widowControl w:val="0"/>
        <w:numPr>
          <w:ilvl w:val="2"/>
          <w:numId w:val="33"/>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18 EA + 0 SZ + 0 GY</w:t>
      </w:r>
    </w:p>
    <w:p w:rsidR="00A35EBF" w:rsidRPr="00CB1EAA" w:rsidRDefault="00A35EBF" w:rsidP="00555AD3">
      <w:pPr>
        <w:widowControl w:val="0"/>
        <w:numPr>
          <w:ilvl w:val="1"/>
          <w:numId w:val="33"/>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A35EBF" w:rsidRPr="00CB1EAA" w:rsidRDefault="00A35EBF" w:rsidP="00555AD3">
      <w:pPr>
        <w:widowControl w:val="0"/>
        <w:numPr>
          <w:ilvl w:val="1"/>
          <w:numId w:val="33"/>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A35EBF" w:rsidRPr="00CB1EAA" w:rsidRDefault="00A35EBF" w:rsidP="00555AD3">
      <w:pPr>
        <w:widowControl w:val="0"/>
        <w:numPr>
          <w:ilvl w:val="0"/>
          <w:numId w:val="33"/>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tantárgy célja olyan ismeretek közvetítése, amelyek a nyomozati munka különleges eseteiben, így tömegszerencsétlenségek esetén, szervezett bűnözés elleni eljárásokban, terrorizmussal összefüggő bűncselekmények során, vagy külföldi alannyal összefüggő nyomozásokban, valamint a környezeti és természet elleni bűncselekmények felderítésben lehet szükség. Ennek megfelelően részletesen ismertetésre kerülnek az egyes szervezett bűnözői csoportok működésének sajátosságai, az ember-, fegyver- és kábítószer kereskedelem nemzetközi tendenciái, ezek útvonalai és felderítésük lehetőségei.</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rPr>
        <w:t>The course aim is to transfer skills that may be needed during criminal investigations related to the investigative work of special cases, such as actions against organized crime, terrorism or a group of foreign suspect, environmental and nature crime. Accordingly, the operation will be described in detail the various features of organized criminal groups, trafficking of human beings, arms and drugs trade, international trends, and opportunities to detecting these routes.</w:t>
      </w:r>
    </w:p>
    <w:p w:rsidR="00A35EBF" w:rsidRPr="00CB1EAA" w:rsidRDefault="00A35EBF" w:rsidP="00555AD3">
      <w:pPr>
        <w:widowControl w:val="0"/>
        <w:numPr>
          <w:ilvl w:val="0"/>
          <w:numId w:val="33"/>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lastRenderedPageBreak/>
        <w:t>Ismeri a bűnüldözés területén alkalmazott legkorszerűbb technikai eszközöket és alkalmazásuk lehetőségeit.</w:t>
      </w:r>
    </w:p>
    <w:p w:rsidR="00A35EBF" w:rsidRPr="00CB1EAA" w:rsidRDefault="00A35EBF" w:rsidP="00555AD3">
      <w:pPr>
        <w:numPr>
          <w:ilvl w:val="0"/>
          <w:numId w:val="32"/>
        </w:numPr>
        <w:tabs>
          <w:tab w:val="left" w:pos="284"/>
        </w:tabs>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 egyben átlátja az együttműködés és a csoportmunka előnyeit.</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Rendelkezik a rendészet szakterületére jellemző szaknyelvi ismeretekkel.</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numPr>
          <w:ilvl w:val="0"/>
          <w:numId w:val="32"/>
        </w:numPr>
        <w:spacing w:after="0" w:line="240" w:lineRule="auto"/>
        <w:contextualSpacing/>
        <w:jc w:val="both"/>
        <w:rPr>
          <w:rFonts w:ascii="Verdana" w:hAnsi="Verdana"/>
          <w:sz w:val="20"/>
          <w:szCs w:val="20"/>
        </w:rPr>
      </w:pPr>
      <w:bookmarkStart w:id="17" w:name="_Hlk152141472"/>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bookmarkEnd w:id="17"/>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numPr>
          <w:ilvl w:val="0"/>
          <w:numId w:val="32"/>
        </w:numPr>
        <w:spacing w:after="0" w:line="240" w:lineRule="auto"/>
        <w:contextualSpacing/>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A35EBF" w:rsidRPr="00CB1EAA" w:rsidRDefault="00A35EBF" w:rsidP="00A35EBF">
      <w:pPr>
        <w:widowControl w:val="0"/>
        <w:spacing w:before="120" w:after="120" w:line="240" w:lineRule="auto"/>
        <w:jc w:val="both"/>
        <w:rPr>
          <w:rFonts w:ascii="Verdana" w:eastAsia="Times New Roman" w:hAnsi="Verdana" w:cs="Times New Roman"/>
          <w:b/>
          <w:bCs/>
          <w:sz w:val="20"/>
          <w:szCs w:val="20"/>
        </w:rPr>
      </w:pPr>
    </w:p>
    <w:p w:rsidR="00A35EBF" w:rsidRPr="00CB1EAA" w:rsidRDefault="00A35EBF" w:rsidP="00A35EBF">
      <w:pPr>
        <w:widowControl w:val="0"/>
        <w:spacing w:before="120" w:after="120" w:line="240" w:lineRule="auto"/>
        <w:ind w:firstLine="360"/>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32"/>
        </w:numPr>
        <w:spacing w:before="120" w:after="120" w:line="240" w:lineRule="auto"/>
        <w:contextualSpacing/>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A35EBF" w:rsidRPr="00CB1EAA" w:rsidRDefault="00A35EBF" w:rsidP="00555AD3">
      <w:pPr>
        <w:widowControl w:val="0"/>
        <w:numPr>
          <w:ilvl w:val="0"/>
          <w:numId w:val="32"/>
        </w:numPr>
        <w:spacing w:before="120" w:after="120" w:line="240" w:lineRule="auto"/>
        <w:contextualSpacing/>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A35EBF" w:rsidRPr="00CB1EAA" w:rsidRDefault="00A35EBF" w:rsidP="00A35EBF">
      <w:pPr>
        <w:widowControl w:val="0"/>
        <w:spacing w:before="120" w:after="120" w:line="240" w:lineRule="auto"/>
        <w:ind w:firstLine="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32"/>
        </w:numPr>
        <w:spacing w:before="120" w:after="120" w:line="240" w:lineRule="auto"/>
        <w:contextualSpacing/>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A35EBF" w:rsidRPr="00CB1EAA" w:rsidRDefault="00A35EBF" w:rsidP="00555AD3">
      <w:pPr>
        <w:widowControl w:val="0"/>
        <w:numPr>
          <w:ilvl w:val="0"/>
          <w:numId w:val="32"/>
        </w:numPr>
        <w:spacing w:before="120" w:after="120" w:line="240" w:lineRule="auto"/>
        <w:contextualSpacing/>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p>
    <w:p w:rsidR="00A35EBF" w:rsidRPr="00CB1EAA" w:rsidRDefault="00A35EBF" w:rsidP="00A3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w:t>
      </w:r>
      <w:proofErr w:type="gramStart"/>
      <w:r w:rsidRPr="00CB1EAA">
        <w:rPr>
          <w:rFonts w:ascii="Verdana" w:hAnsi="Verdana"/>
          <w:sz w:val="20"/>
          <w:szCs w:val="20"/>
        </w:rPr>
        <w:t>extra</w:t>
      </w:r>
      <w:proofErr w:type="gramEnd"/>
      <w:r w:rsidRPr="00CB1EAA">
        <w:rPr>
          <w:rFonts w:ascii="Verdana" w:hAnsi="Verdana"/>
          <w:sz w:val="20"/>
          <w:szCs w:val="20"/>
        </w:rPr>
        <w:t xml:space="preserve"> burdens and extra tasks which stem from the  peculiarities of law enforcement during work.</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A35EBF" w:rsidRPr="00CB1EAA" w:rsidRDefault="00A35EBF" w:rsidP="00A35EBF">
      <w:pPr>
        <w:widowControl w:val="0"/>
        <w:spacing w:before="120" w:after="120" w:line="240" w:lineRule="auto"/>
        <w:jc w:val="both"/>
        <w:rPr>
          <w:rFonts w:ascii="Verdana" w:eastAsia="Times New Roman" w:hAnsi="Verdana" w:cs="Times New Roman"/>
          <w:b/>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A35EBF" w:rsidRPr="00CB1EAA" w:rsidRDefault="00A35EBF" w:rsidP="00A3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32"/>
        </w:numPr>
        <w:spacing w:before="120" w:after="120" w:line="240" w:lineRule="auto"/>
        <w:contextualSpacing/>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p>
    <w:p w:rsidR="00A35EBF" w:rsidRPr="00CB1EAA"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A35EBF" w:rsidRPr="00CB1EAA" w:rsidRDefault="00A35EBF" w:rsidP="00555AD3">
      <w:pPr>
        <w:widowControl w:val="0"/>
        <w:numPr>
          <w:ilvl w:val="0"/>
          <w:numId w:val="33"/>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12.1. </w:t>
      </w:r>
      <w:r w:rsidRPr="00CB1EAA">
        <w:rPr>
          <w:rFonts w:ascii="Verdana" w:eastAsia="Times New Roman" w:hAnsi="Verdana" w:cs="Times New Roman"/>
          <w:bCs/>
          <w:sz w:val="20"/>
          <w:szCs w:val="20"/>
        </w:rPr>
        <w:t>Terrorcselekmények kriminalisztikai specialitásai. (Forensic specialties of terrorist acts.)</w:t>
      </w:r>
      <w:r w:rsidRPr="00CB1EAA">
        <w:rPr>
          <w:rFonts w:ascii="Verdana" w:eastAsia="Times New Roman" w:hAnsi="Verdana" w:cs="Times New Roman"/>
          <w:b/>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12.2. </w:t>
      </w:r>
      <w:r w:rsidRPr="00CB1EAA">
        <w:rPr>
          <w:rFonts w:ascii="Verdana" w:eastAsia="Times New Roman" w:hAnsi="Verdana" w:cs="Times New Roman"/>
          <w:bCs/>
          <w:sz w:val="20"/>
          <w:szCs w:val="20"/>
        </w:rPr>
        <w:t xml:space="preserve">A szervezett bűnözés elleni bűnügyi munka kriminalisztikai sajátosságai. Operatív krimináltechnika. (Specificities of criminal work against organised crime. Not public technology in criminalistic.) </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12.3. </w:t>
      </w:r>
      <w:r w:rsidRPr="00CB1EAA">
        <w:rPr>
          <w:rFonts w:ascii="Verdana" w:eastAsia="Times New Roman" w:hAnsi="Verdana" w:cs="Times New Roman"/>
          <w:bCs/>
          <w:sz w:val="20"/>
          <w:szCs w:val="20"/>
        </w:rPr>
        <w:t>Emberkereskedelem. (Human trafficking.)</w:t>
      </w:r>
      <w:r w:rsidRPr="00CB1EAA">
        <w:rPr>
          <w:rFonts w:ascii="Verdana" w:eastAsia="Times New Roman" w:hAnsi="Verdana" w:cs="Times New Roman"/>
          <w:b/>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12.4. </w:t>
      </w:r>
      <w:r w:rsidRPr="00CB1EAA">
        <w:rPr>
          <w:rFonts w:ascii="Verdana" w:eastAsia="Times New Roman" w:hAnsi="Verdana" w:cs="Times New Roman"/>
          <w:bCs/>
          <w:sz w:val="20"/>
          <w:szCs w:val="20"/>
        </w:rPr>
        <w:t xml:space="preserve">Korrupciós bűncselekmények nyomozásának nehézségei. (Difficulties in investigating corruption offences.) </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lastRenderedPageBreak/>
        <w:t xml:space="preserve">12.5. </w:t>
      </w:r>
      <w:r w:rsidRPr="00CB1EAA">
        <w:rPr>
          <w:rFonts w:ascii="Verdana" w:eastAsia="Times New Roman" w:hAnsi="Verdana" w:cs="Times New Roman"/>
          <w:bCs/>
          <w:sz w:val="20"/>
          <w:szCs w:val="20"/>
        </w:rPr>
        <w:t>Emberölés gyanúja holttest nélkül. (</w:t>
      </w:r>
      <w:proofErr w:type="gramStart"/>
      <w:r w:rsidRPr="00CB1EAA">
        <w:rPr>
          <w:rFonts w:ascii="Verdana" w:eastAsia="Times New Roman" w:hAnsi="Verdana" w:cs="Times New Roman"/>
          <w:bCs/>
          <w:sz w:val="20"/>
          <w:szCs w:val="20"/>
        </w:rPr>
        <w:t>No</w:t>
      </w:r>
      <w:proofErr w:type="gramEnd"/>
      <w:r w:rsidRPr="00CB1EAA">
        <w:rPr>
          <w:rFonts w:ascii="Verdana" w:eastAsia="Times New Roman" w:hAnsi="Verdana" w:cs="Times New Roman"/>
          <w:bCs/>
          <w:sz w:val="20"/>
          <w:szCs w:val="20"/>
        </w:rPr>
        <w:t xml:space="preserve"> body murder.)</w:t>
      </w:r>
      <w:r w:rsidRPr="00CB1EAA">
        <w:rPr>
          <w:rFonts w:ascii="Verdana" w:eastAsia="Times New Roman" w:hAnsi="Verdana" w:cs="Times New Roman"/>
          <w:b/>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12.6. </w:t>
      </w:r>
      <w:r w:rsidRPr="00CB1EAA">
        <w:rPr>
          <w:rFonts w:ascii="Verdana" w:eastAsia="Times New Roman" w:hAnsi="Verdana" w:cs="Times New Roman"/>
          <w:bCs/>
          <w:sz w:val="20"/>
          <w:szCs w:val="20"/>
        </w:rPr>
        <w:t>Rituális gyilkosságok. (Ritual murders.)</w:t>
      </w:r>
      <w:r w:rsidRPr="00CB1EAA">
        <w:rPr>
          <w:rFonts w:ascii="Verdana" w:eastAsia="Times New Roman" w:hAnsi="Verdana" w:cs="Times New Roman"/>
          <w:b/>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12.7. </w:t>
      </w:r>
      <w:r w:rsidRPr="00CB1EAA">
        <w:rPr>
          <w:rFonts w:ascii="Verdana" w:eastAsia="Times New Roman" w:hAnsi="Verdana" w:cs="Times New Roman"/>
          <w:bCs/>
          <w:sz w:val="20"/>
          <w:szCs w:val="20"/>
        </w:rPr>
        <w:t xml:space="preserve">Tömegszerencsétlenségek helyszíneinek kriminalisztikai kihívásai, az áldozatok azonosítása. (Forensic challenges at the scene of mass disasters, identification of victims.) </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12.8. </w:t>
      </w:r>
      <w:r w:rsidRPr="00CB1EAA">
        <w:rPr>
          <w:rFonts w:ascii="Verdana" w:eastAsia="Times New Roman" w:hAnsi="Verdana" w:cs="Times New Roman"/>
          <w:bCs/>
          <w:sz w:val="20"/>
          <w:szCs w:val="20"/>
        </w:rPr>
        <w:t>A nyomozó hatóság szerepe és feladatai a környezet- és természetvédelemben, a nemzetközi együttműködés lehetőségei. (The role and responsibilities of the investigative authority in the protection of the environment and nature, opportunities for international cooperation.)</w:t>
      </w:r>
      <w:r w:rsidRPr="00CB1EAA">
        <w:rPr>
          <w:rFonts w:ascii="Verdana" w:eastAsia="Times New Roman" w:hAnsi="Verdana" w:cs="Times New Roman"/>
          <w:b/>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12.9. </w:t>
      </w:r>
      <w:r w:rsidRPr="00CB1EAA">
        <w:rPr>
          <w:rFonts w:ascii="Verdana" w:eastAsia="Times New Roman" w:hAnsi="Verdana" w:cs="Times New Roman"/>
          <w:bCs/>
          <w:sz w:val="20"/>
          <w:szCs w:val="20"/>
        </w:rPr>
        <w:t>A felderítés és a bizonyítás sajátosságai környezet- és természet elleni bűncselekmények körében. (Specificities of detection and proof in the field of crimes against the environment and nature.</w:t>
      </w:r>
    </w:p>
    <w:p w:rsidR="00A35EBF" w:rsidRPr="00CB1EAA" w:rsidRDefault="00A35EBF" w:rsidP="00555AD3">
      <w:pPr>
        <w:widowControl w:val="0"/>
        <w:numPr>
          <w:ilvl w:val="0"/>
          <w:numId w:val="33"/>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tavaszi félév / 2. félév</w:t>
      </w:r>
    </w:p>
    <w:p w:rsidR="00A35EBF" w:rsidRPr="00CB1EAA" w:rsidRDefault="00A35EBF" w:rsidP="00555AD3">
      <w:pPr>
        <w:widowControl w:val="0"/>
        <w:numPr>
          <w:ilvl w:val="0"/>
          <w:numId w:val="33"/>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tanórán a részvétel kötelező, igazolt mulasztás esetén a hallgató köteles a pótlás koordinálása érdekében egyéni konzultációt kezdeményezni.</w:t>
      </w:r>
    </w:p>
    <w:p w:rsidR="00A35EBF" w:rsidRPr="00CB1EAA" w:rsidRDefault="00A35EBF" w:rsidP="00555AD3">
      <w:pPr>
        <w:widowControl w:val="0"/>
        <w:numPr>
          <w:ilvl w:val="0"/>
          <w:numId w:val="33"/>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 -</w:t>
      </w:r>
    </w:p>
    <w:p w:rsidR="00A35EBF" w:rsidRPr="00CB1EAA" w:rsidRDefault="00A35EBF" w:rsidP="00555AD3">
      <w:pPr>
        <w:widowControl w:val="0"/>
        <w:numPr>
          <w:ilvl w:val="0"/>
          <w:numId w:val="33"/>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A35EBF" w:rsidRPr="00CB1EAA" w:rsidRDefault="00A35EBF" w:rsidP="00555AD3">
      <w:pPr>
        <w:widowControl w:val="0"/>
        <w:numPr>
          <w:ilvl w:val="1"/>
          <w:numId w:val="33"/>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A35EBF" w:rsidRPr="00CB1EAA" w:rsidRDefault="00A35EBF" w:rsidP="00A35EBF">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tantárgy előadásainak rendszeres látogatása.</w:t>
      </w:r>
    </w:p>
    <w:p w:rsidR="00A35EBF" w:rsidRPr="00CB1EAA" w:rsidRDefault="00A35EBF" w:rsidP="00555AD3">
      <w:pPr>
        <w:widowControl w:val="0"/>
        <w:numPr>
          <w:ilvl w:val="1"/>
          <w:numId w:val="33"/>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A35EBF" w:rsidRPr="00CB1EAA" w:rsidRDefault="00A35EBF" w:rsidP="00A35EBF">
      <w:pPr>
        <w:spacing w:line="276" w:lineRule="auto"/>
        <w:ind w:left="426"/>
        <w:jc w:val="both"/>
        <w:rPr>
          <w:rFonts w:ascii="Verdana" w:eastAsia="Times New Roman" w:hAnsi="Verdana" w:cs="Times New Roman"/>
          <w:sz w:val="20"/>
          <w:szCs w:val="20"/>
        </w:rPr>
      </w:pPr>
      <w:r w:rsidRPr="00CB1EAA">
        <w:rPr>
          <w:rFonts w:ascii="Verdana" w:hAnsi="Verdana"/>
          <w:sz w:val="20"/>
          <w:szCs w:val="20"/>
        </w:rPr>
        <w:t>Kollokvium</w:t>
      </w:r>
    </w:p>
    <w:p w:rsidR="00A35EBF" w:rsidRPr="00CB1EAA" w:rsidRDefault="00A35EBF" w:rsidP="00555AD3">
      <w:pPr>
        <w:widowControl w:val="0"/>
        <w:numPr>
          <w:ilvl w:val="1"/>
          <w:numId w:val="33"/>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A35EBF" w:rsidRPr="00CB1EAA" w:rsidRDefault="00A35EBF" w:rsidP="00A35EBF">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 sikeres írásbeli kollokvium.</w:t>
      </w:r>
    </w:p>
    <w:p w:rsidR="00A35EBF" w:rsidRPr="00CB1EAA" w:rsidRDefault="00A35EBF" w:rsidP="00555AD3">
      <w:pPr>
        <w:widowControl w:val="0"/>
        <w:numPr>
          <w:ilvl w:val="0"/>
          <w:numId w:val="33"/>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A35EBF" w:rsidRPr="00CB1EAA" w:rsidRDefault="00A35EBF" w:rsidP="00555AD3">
      <w:pPr>
        <w:widowControl w:val="0"/>
        <w:numPr>
          <w:ilvl w:val="1"/>
          <w:numId w:val="33"/>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A35EBF" w:rsidRPr="00CB1EAA" w:rsidRDefault="00A35EBF" w:rsidP="00555AD3">
      <w:pPr>
        <w:widowControl w:val="0"/>
        <w:numPr>
          <w:ilvl w:val="0"/>
          <w:numId w:val="31"/>
        </w:numPr>
        <w:tabs>
          <w:tab w:val="left" w:pos="567"/>
          <w:tab w:val="left" w:pos="851"/>
          <w:tab w:val="num" w:pos="3977"/>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Zsigmond Csaba-Mátyás Szabolcs et al.: Nemzetközi jellegű szervezett bűnözés nyomozásának kutatása </w:t>
      </w:r>
      <w:proofErr w:type="gramStart"/>
      <w:r w:rsidRPr="00CB1EAA">
        <w:rPr>
          <w:rFonts w:ascii="Verdana" w:eastAsia="Times New Roman" w:hAnsi="Verdana" w:cs="Times New Roman"/>
          <w:bCs/>
          <w:sz w:val="20"/>
          <w:szCs w:val="20"/>
        </w:rPr>
        <w:t>információ</w:t>
      </w:r>
      <w:proofErr w:type="gramEnd"/>
      <w:r w:rsidRPr="00CB1EAA">
        <w:rPr>
          <w:rFonts w:ascii="Verdana" w:eastAsia="Times New Roman" w:hAnsi="Verdana" w:cs="Times New Roman"/>
          <w:bCs/>
          <w:sz w:val="20"/>
          <w:szCs w:val="20"/>
        </w:rPr>
        <w:t xml:space="preserve">áramlási szempontból, Tanulmánykötet I-II., Szerk.: Frigyer László, Budapest, Nemzeti Közszolgálati Egyetem, 2018., ISBN: 978-963-498-013-1 </w:t>
      </w:r>
    </w:p>
    <w:p w:rsidR="00A35EBF" w:rsidRPr="00CB1EAA" w:rsidRDefault="00A35EBF" w:rsidP="00555AD3">
      <w:pPr>
        <w:widowControl w:val="0"/>
        <w:numPr>
          <w:ilvl w:val="0"/>
          <w:numId w:val="31"/>
        </w:numPr>
        <w:tabs>
          <w:tab w:val="left" w:pos="567"/>
          <w:tab w:val="left" w:pos="851"/>
          <w:tab w:val="num" w:pos="3977"/>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Dina Siegel, Henk van de Bunt: Traditional Organized Crime in the Modern World: Responses to Socioeconomic Change, Springer Science &amp; Business Media, Heidelberg, 2012. </w:t>
      </w:r>
    </w:p>
    <w:p w:rsidR="00A35EBF" w:rsidRPr="00CB1EAA" w:rsidRDefault="00A35EBF" w:rsidP="00555AD3">
      <w:pPr>
        <w:widowControl w:val="0"/>
        <w:numPr>
          <w:ilvl w:val="0"/>
          <w:numId w:val="31"/>
        </w:numPr>
        <w:tabs>
          <w:tab w:val="left" w:pos="567"/>
          <w:tab w:val="left" w:pos="851"/>
          <w:tab w:val="num" w:pos="3977"/>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Gellér Balázs: A bűnszervezet In: Gellér Balázs József: A magyar büntetőjog tankönyve I. Általános tanok [The criminal organization – The textbook of Hungarian criminal law doctrines I. General thesis] Budapest, 2008. 245-261. ISBN: 963 295 440 8 (in Hungarian) </w:t>
      </w:r>
    </w:p>
    <w:p w:rsidR="00A35EBF" w:rsidRPr="00CB1EAA" w:rsidRDefault="00A35EBF" w:rsidP="00555AD3">
      <w:pPr>
        <w:widowControl w:val="0"/>
        <w:numPr>
          <w:ilvl w:val="0"/>
          <w:numId w:val="31"/>
        </w:numPr>
        <w:tabs>
          <w:tab w:val="left" w:pos="567"/>
          <w:tab w:val="left" w:pos="851"/>
          <w:tab w:val="num" w:pos="3977"/>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Clive Harfield - Karen Harfield: Intelligence - Investigation, Community and Partnership, Oxford University Press, Oxford, 2008</w:t>
      </w:r>
    </w:p>
    <w:p w:rsidR="00A35EBF" w:rsidRPr="00CB1EAA" w:rsidRDefault="00A35EBF" w:rsidP="00555AD3">
      <w:pPr>
        <w:widowControl w:val="0"/>
        <w:numPr>
          <w:ilvl w:val="1"/>
          <w:numId w:val="33"/>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A35EBF" w:rsidRPr="00CB1EAA" w:rsidRDefault="00A35EBF" w:rsidP="00555AD3">
      <w:pPr>
        <w:widowControl w:val="0"/>
        <w:numPr>
          <w:ilvl w:val="0"/>
          <w:numId w:val="34"/>
        </w:numPr>
        <w:spacing w:after="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Neparáczki Anna Viktória: A terrorizmus elleni fellépés eszközei a magyar és a német anyagi büntetőjogban, Pécs, PhD értekezés, 2017 </w:t>
      </w:r>
    </w:p>
    <w:p w:rsidR="00A35EBF" w:rsidRPr="00CB1EAA" w:rsidRDefault="00A35EBF" w:rsidP="00555AD3">
      <w:pPr>
        <w:widowControl w:val="0"/>
        <w:numPr>
          <w:ilvl w:val="0"/>
          <w:numId w:val="34"/>
        </w:numPr>
        <w:spacing w:after="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Frigyer László, Mátyás Szabolcs: A környezet és a természet elleni bűncselekmények hazai szabályozásának érdekességei, Hadtudományi Szemle, 2017. </w:t>
      </w:r>
    </w:p>
    <w:p w:rsidR="00A35EBF" w:rsidRPr="00CB1EAA" w:rsidRDefault="00A35EBF" w:rsidP="00555AD3">
      <w:pPr>
        <w:widowControl w:val="0"/>
        <w:numPr>
          <w:ilvl w:val="0"/>
          <w:numId w:val="34"/>
        </w:numPr>
        <w:spacing w:after="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lastRenderedPageBreak/>
        <w:t>Tálas Péter: A terrorizmus anatómiája [The Anatomy of Terrorism] Zrínyi Kiadó, Budapest, 2006. ISBN 978 963 327 412 5. (in Hungarian)</w:t>
      </w:r>
    </w:p>
    <w:p w:rsidR="00A35EBF" w:rsidRPr="00CB1EAA" w:rsidRDefault="00A35EBF" w:rsidP="00A35EBF">
      <w:pPr>
        <w:widowControl w:val="0"/>
        <w:spacing w:after="0" w:line="240" w:lineRule="auto"/>
        <w:ind w:left="720"/>
        <w:contextualSpacing/>
        <w:jc w:val="both"/>
        <w:rPr>
          <w:rFonts w:ascii="Verdana" w:eastAsia="Times New Roman" w:hAnsi="Verdana" w:cs="Times New Roman"/>
          <w:sz w:val="20"/>
          <w:szCs w:val="20"/>
        </w:rPr>
      </w:pP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4B4E0E">
        <w:rPr>
          <w:rFonts w:ascii="Verdana" w:eastAsia="Times New Roman" w:hAnsi="Verdana" w:cs="Times New Roman"/>
          <w:bCs/>
          <w:sz w:val="20"/>
          <w:szCs w:val="20"/>
        </w:rPr>
        <w:t>2025.</w:t>
      </w: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p>
    <w:p w:rsidR="008849F1" w:rsidRPr="00CB1EAA" w:rsidRDefault="008849F1" w:rsidP="008849F1">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w:t>
      </w:r>
      <w:r w:rsidR="004B4E0E">
        <w:rPr>
          <w:rFonts w:ascii="Verdana" w:eastAsia="Times New Roman" w:hAnsi="Verdana" w:cs="Times New Roman"/>
          <w:bCs/>
          <w:sz w:val="20"/>
          <w:szCs w:val="20"/>
        </w:rPr>
        <w:t xml:space="preserve">Mészáros Bence </w:t>
      </w:r>
      <w:r w:rsidRPr="00CB1EAA">
        <w:rPr>
          <w:rFonts w:ascii="Verdana" w:eastAsia="Times New Roman" w:hAnsi="Verdana" w:cs="Times New Roman"/>
          <w:bCs/>
          <w:sz w:val="20"/>
          <w:szCs w:val="20"/>
        </w:rPr>
        <w:t>PhD,</w:t>
      </w:r>
    </w:p>
    <w:p w:rsidR="008849F1" w:rsidRPr="00CB1EAA" w:rsidRDefault="008849F1" w:rsidP="008849F1">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8849F1" w:rsidRPr="00CB1EAA" w:rsidRDefault="008849F1" w:rsidP="008849F1">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tantárgyfelelős</w:t>
      </w:r>
      <w:proofErr w:type="gramEnd"/>
    </w:p>
    <w:p w:rsidR="008849F1" w:rsidRPr="00CB1EAA" w:rsidRDefault="008849F1" w:rsidP="008849F1">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A35EBF" w:rsidRPr="00CB1EAA" w:rsidRDefault="00A35EBF" w:rsidP="00A35EBF">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A35EBF" w:rsidRPr="00CB1EAA" w:rsidTr="003C2327">
        <w:tc>
          <w:tcPr>
            <w:tcW w:w="4855" w:type="dxa"/>
            <w:tcBorders>
              <w:top w:val="nil"/>
              <w:left w:val="nil"/>
              <w:bottom w:val="single" w:sz="4" w:space="0" w:color="auto"/>
              <w:right w:val="nil"/>
            </w:tcBorders>
            <w:hideMark/>
          </w:tcPr>
          <w:p w:rsidR="00A35EBF" w:rsidRPr="00CB1EAA" w:rsidRDefault="00A35EBF" w:rsidP="00A35EBF">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right"/>
              <w:rPr>
                <w:rFonts w:ascii="Verdana" w:eastAsia="Times New Roman" w:hAnsi="Verdana" w:cs="Times New Roman"/>
                <w:sz w:val="20"/>
                <w:szCs w:val="20"/>
                <w:lang w:eastAsia="hu-HU"/>
              </w:rPr>
            </w:pPr>
          </w:p>
        </w:tc>
      </w:tr>
      <w:tr w:rsidR="00A35EBF" w:rsidRPr="00CB1EAA" w:rsidTr="003C2327">
        <w:tc>
          <w:tcPr>
            <w:tcW w:w="4855" w:type="dxa"/>
            <w:tcBorders>
              <w:top w:val="single" w:sz="4" w:space="0" w:color="auto"/>
              <w:left w:val="nil"/>
              <w:bottom w:val="nil"/>
              <w:right w:val="nil"/>
            </w:tcBorders>
            <w:hideMark/>
          </w:tcPr>
          <w:p w:rsidR="00A35EBF" w:rsidRPr="00CB1EAA" w:rsidRDefault="00A35EBF" w:rsidP="00A35EBF">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r>
    </w:tbl>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p>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A35EBF" w:rsidRPr="00CB1EAA" w:rsidRDefault="00A35EBF" w:rsidP="00555AD3">
      <w:pPr>
        <w:widowControl w:val="0"/>
        <w:numPr>
          <w:ilvl w:val="0"/>
          <w:numId w:val="38"/>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hAnsi="Verdana" w:cs="Times New Roman"/>
          <w:bCs/>
          <w:sz w:val="20"/>
          <w:szCs w:val="20"/>
        </w:rPr>
        <w:t>RBSTM01</w:t>
      </w:r>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bookmarkStart w:id="18" w:name="_Hlk152069065"/>
      <w:r w:rsidRPr="00CB1EAA">
        <w:rPr>
          <w:rFonts w:ascii="Verdana" w:eastAsia="Times New Roman" w:hAnsi="Verdana" w:cs="Times New Roman"/>
          <w:bCs/>
          <w:sz w:val="20"/>
          <w:szCs w:val="20"/>
        </w:rPr>
        <w:t>Bűnelemzés</w:t>
      </w:r>
      <w:bookmarkEnd w:id="18"/>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Crime Analysis</w:t>
      </w:r>
    </w:p>
    <w:p w:rsidR="00A35EBF" w:rsidRPr="00CB1EAA" w:rsidRDefault="00A35EBF" w:rsidP="00555AD3">
      <w:pPr>
        <w:widowControl w:val="0"/>
        <w:numPr>
          <w:ilvl w:val="0"/>
          <w:numId w:val="38"/>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A35EBF" w:rsidRPr="00CB1EAA" w:rsidRDefault="00A35EBF" w:rsidP="00555AD3">
      <w:pPr>
        <w:widowControl w:val="0"/>
        <w:numPr>
          <w:ilvl w:val="1"/>
          <w:numId w:val="38"/>
        </w:numPr>
        <w:tabs>
          <w:tab w:val="clear" w:pos="858"/>
          <w:tab w:val="num" w:pos="1276"/>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A35EBF" w:rsidRPr="00CB1EAA" w:rsidRDefault="00A35EBF" w:rsidP="00555AD3">
      <w:pPr>
        <w:widowControl w:val="0"/>
        <w:numPr>
          <w:ilvl w:val="1"/>
          <w:numId w:val="38"/>
        </w:numPr>
        <w:tabs>
          <w:tab w:val="clear" w:pos="858"/>
          <w:tab w:val="num" w:pos="1276"/>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A35EBF" w:rsidRPr="000859BC" w:rsidRDefault="00A35EBF" w:rsidP="00555AD3">
      <w:pPr>
        <w:widowControl w:val="0"/>
        <w:numPr>
          <w:ilvl w:val="0"/>
          <w:numId w:val="38"/>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proofErr w:type="gramStart"/>
      <w:r w:rsidR="004B4E0E">
        <w:rPr>
          <w:rFonts w:ascii="Verdana" w:eastAsia="Times New Roman" w:hAnsi="Verdana" w:cs="Times New Roman"/>
          <w:bCs/>
          <w:sz w:val="20"/>
          <w:szCs w:val="20"/>
          <w:highlight w:val="yellow"/>
        </w:rPr>
        <w:t xml:space="preserve">Kriminológiai </w:t>
      </w:r>
      <w:r w:rsidR="000859BC" w:rsidRPr="000859BC">
        <w:rPr>
          <w:rFonts w:ascii="Verdana" w:eastAsia="Times New Roman" w:hAnsi="Verdana" w:cs="Times New Roman"/>
          <w:bCs/>
          <w:sz w:val="20"/>
          <w:szCs w:val="20"/>
          <w:highlight w:val="yellow"/>
        </w:rPr>
        <w:t xml:space="preserve"> </w:t>
      </w:r>
      <w:r w:rsidRPr="000859BC">
        <w:rPr>
          <w:rFonts w:ascii="Verdana" w:eastAsia="Times New Roman" w:hAnsi="Verdana" w:cs="Times New Roman"/>
          <w:bCs/>
          <w:sz w:val="20"/>
          <w:szCs w:val="20"/>
          <w:highlight w:val="yellow"/>
        </w:rPr>
        <w:t>Tanszék</w:t>
      </w:r>
      <w:proofErr w:type="gramEnd"/>
    </w:p>
    <w:p w:rsidR="00A35EBF" w:rsidRPr="00CB1EAA" w:rsidRDefault="00A35EBF" w:rsidP="00555AD3">
      <w:pPr>
        <w:widowControl w:val="0"/>
        <w:numPr>
          <w:ilvl w:val="0"/>
          <w:numId w:val="38"/>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őrgy., egyetemi docens </w:t>
      </w:r>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A35EBF" w:rsidRPr="00CB1EAA" w:rsidRDefault="00A35EBF" w:rsidP="00555AD3">
      <w:pPr>
        <w:widowControl w:val="0"/>
        <w:numPr>
          <w:ilvl w:val="1"/>
          <w:numId w:val="38"/>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8</w:t>
      </w:r>
    </w:p>
    <w:p w:rsidR="00A35EBF" w:rsidRPr="00CB1EAA" w:rsidRDefault="00A35EBF" w:rsidP="00555AD3">
      <w:pPr>
        <w:widowControl w:val="0"/>
        <w:numPr>
          <w:ilvl w:val="2"/>
          <w:numId w:val="3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A35EBF" w:rsidRPr="00CB1EAA" w:rsidRDefault="00A35EBF" w:rsidP="00555AD3">
      <w:pPr>
        <w:widowControl w:val="0"/>
        <w:numPr>
          <w:ilvl w:val="2"/>
          <w:numId w:val="3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8 (8 EA + 0 SZ + 0 GY)</w:t>
      </w:r>
    </w:p>
    <w:p w:rsidR="00A35EBF" w:rsidRPr="00CB1EAA" w:rsidRDefault="00A35EBF" w:rsidP="00555AD3">
      <w:pPr>
        <w:widowControl w:val="0"/>
        <w:numPr>
          <w:ilvl w:val="1"/>
          <w:numId w:val="38"/>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A35EBF" w:rsidRPr="00CB1EAA" w:rsidRDefault="00A35EBF" w:rsidP="00555AD3">
      <w:pPr>
        <w:widowControl w:val="0"/>
        <w:numPr>
          <w:ilvl w:val="1"/>
          <w:numId w:val="38"/>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sz w:val="20"/>
          <w:szCs w:val="20"/>
        </w:rPr>
        <w:t>A bűnelemzés több tudományterület (büntető anyagi és eljárásjog, kriminalisztika, kriminológia, statisztika, informatika, kartográfia, bűnözésföldrajz) elemeit a bűnmegelőzés és bűnüldözés céljai érdekében ötvöző módszertan. Elméleti alapjait a rendészeti alapképzésbe építetten a hallgatók megismerhették. Erre alapozva a mesterképzésben résztvevő hallgatók, mélyebb és alaposabb (jogesetekkel illusztrált) elméleti ismereteket szereznek a bűnelemzés két területének konkrét bűnügyi problémák megoldásához kapcsolódó felhasználási lehetőségeiről. Megismerik a hallgatók továbbá a bűnüldözést és bűnmegelőzést egyaránt segítő bűnözési térképezést, amely Nyugat-Európában és Észak-Amerikában már évtizedek óta része a mindennapi rendőri munkának.</w:t>
      </w:r>
    </w:p>
    <w:p w:rsidR="00A35EBF" w:rsidRPr="00CB1EAA" w:rsidRDefault="00A35EBF" w:rsidP="00A35EBF">
      <w:pPr>
        <w:widowControl w:val="0"/>
        <w:spacing w:after="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hAnsi="Verdana"/>
          <w:bCs/>
          <w:sz w:val="20"/>
          <w:szCs w:val="20"/>
        </w:rPr>
        <w:t>Crime analysis is a methodology that combines elements of several scientific fields (penal law, financial law, procedural law, criminalistics, criminology, statistics, IT, cartography, crime geography) in order to reach its goals in crime prevention and law enforcement. Its theoretical basis got to know by the students in the law enforcement BSc course. Based on this students in the MSc course acquire deeper and more thorough (illustrated with legal cases) theoretical knowledge about the possible uses connected to solving specific criminal problems in two fields of crime analysis.</w:t>
      </w:r>
    </w:p>
    <w:p w:rsidR="00A35EBF" w:rsidRPr="00CB1EAA" w:rsidRDefault="00A35EBF" w:rsidP="00555AD3">
      <w:pPr>
        <w:widowControl w:val="0"/>
        <w:numPr>
          <w:ilvl w:val="0"/>
          <w:numId w:val="38"/>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A35EBF">
      <w:pPr>
        <w:spacing w:after="0" w:line="240" w:lineRule="auto"/>
        <w:ind w:left="360"/>
        <w:jc w:val="both"/>
        <w:rPr>
          <w:rFonts w:ascii="Verdana" w:hAnsi="Verdana"/>
          <w:sz w:val="20"/>
          <w:szCs w:val="20"/>
        </w:rPr>
      </w:pPr>
      <w:r w:rsidRPr="00CB1EAA">
        <w:rPr>
          <w:rFonts w:ascii="Verdana" w:hAnsi="Verdana"/>
          <w:sz w:val="20"/>
          <w:szCs w:val="20"/>
        </w:rPr>
        <w:lastRenderedPageBreak/>
        <w:t>Ismeri a bűnüldözés területén alkalmazott legkorszerűbb technikai eszközöket és alkalmazásuk lehetőségeit.</w:t>
      </w:r>
    </w:p>
    <w:p w:rsidR="00A35EBF" w:rsidRPr="00CB1EAA" w:rsidRDefault="00A35EBF" w:rsidP="00A35EBF">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w:t>
      </w:r>
      <w:proofErr w:type="gramStart"/>
      <w:r w:rsidRPr="00CB1EAA">
        <w:rPr>
          <w:rFonts w:ascii="Verdana" w:hAnsi="Verdana"/>
          <w:sz w:val="20"/>
          <w:szCs w:val="20"/>
        </w:rPr>
        <w:t>,   egyben</w:t>
      </w:r>
      <w:proofErr w:type="gramEnd"/>
      <w:r w:rsidRPr="00CB1EAA">
        <w:rPr>
          <w:rFonts w:ascii="Verdana" w:hAnsi="Verdana"/>
          <w:sz w:val="20"/>
          <w:szCs w:val="20"/>
        </w:rPr>
        <w:t xml:space="preserve"> átlátja az együttműködés és a csoportmunka előnyeit.</w:t>
      </w:r>
    </w:p>
    <w:p w:rsidR="00A35EBF" w:rsidRPr="00CB1EAA" w:rsidRDefault="00A35EBF" w:rsidP="00A35EBF">
      <w:pPr>
        <w:spacing w:after="0" w:line="240" w:lineRule="auto"/>
        <w:ind w:left="360"/>
        <w:jc w:val="both"/>
        <w:rPr>
          <w:rFonts w:ascii="Verdana" w:hAnsi="Verdana"/>
          <w:sz w:val="20"/>
          <w:szCs w:val="20"/>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A35EBF">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A35EBF" w:rsidRPr="00CB1EAA" w:rsidRDefault="00A35EBF" w:rsidP="00A35EBF">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Rendelkezik a rendészet szakterületére jellemző szaknyelvi ismeretekkel.</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A35EBF">
      <w:pPr>
        <w:spacing w:after="0" w:line="240" w:lineRule="auto"/>
        <w:ind w:left="360"/>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A35EBF" w:rsidRPr="00CB1EAA" w:rsidRDefault="00A35EBF" w:rsidP="00A35EBF">
      <w:pPr>
        <w:spacing w:after="0" w:line="240" w:lineRule="auto"/>
        <w:ind w:left="360"/>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A35EBF">
      <w:pPr>
        <w:spacing w:after="0" w:line="240" w:lineRule="auto"/>
        <w:ind w:left="360"/>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A35EBF">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A35EBF" w:rsidRPr="00CB1EAA" w:rsidRDefault="00A35EBF" w:rsidP="00A35EBF">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A35EBF">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A35EBF">
      <w:pPr>
        <w:spacing w:after="0" w:line="240" w:lineRule="auto"/>
        <w:ind w:left="360"/>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A35EBF">
      <w:pPr>
        <w:spacing w:after="0" w:line="240" w:lineRule="auto"/>
        <w:ind w:left="360"/>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detailed knowledge on the methods of acquiring knowledge and problem-</w:t>
      </w:r>
      <w:r w:rsidRPr="00CB1EAA">
        <w:rPr>
          <w:rFonts w:ascii="Verdana" w:eastAsia="Times New Roman" w:hAnsi="Verdana" w:cs="Times New Roman"/>
          <w:sz w:val="20"/>
          <w:szCs w:val="20"/>
        </w:rPr>
        <w:lastRenderedPageBreak/>
        <w:t xml:space="preserve">solving in the field of law enforcement as well as the research possibilities. </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A35EBF">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p>
    <w:p w:rsidR="00A35EBF" w:rsidRPr="00CB1EAA" w:rsidRDefault="00A35EBF" w:rsidP="00A3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A35EBF">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w:t>
      </w:r>
      <w:proofErr w:type="gramStart"/>
      <w:r w:rsidRPr="00CB1EAA">
        <w:rPr>
          <w:rFonts w:ascii="Verdana" w:hAnsi="Verdana"/>
          <w:sz w:val="20"/>
          <w:szCs w:val="20"/>
        </w:rPr>
        <w:t>extra</w:t>
      </w:r>
      <w:proofErr w:type="gramEnd"/>
      <w:r w:rsidRPr="00CB1EAA">
        <w:rPr>
          <w:rFonts w:ascii="Verdana" w:hAnsi="Verdana"/>
          <w:sz w:val="20"/>
          <w:szCs w:val="20"/>
        </w:rPr>
        <w:t xml:space="preserve"> burdens and extra tasks which stem from the  peculiarities of law enforcement during work.</w:t>
      </w:r>
    </w:p>
    <w:p w:rsidR="00A35EBF" w:rsidRPr="00CB1EAA" w:rsidRDefault="00A35EBF" w:rsidP="00A35EBF">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A35EBF" w:rsidRPr="00CB1EAA" w:rsidRDefault="00A35EBF" w:rsidP="00A35EBF">
      <w:pPr>
        <w:widowControl w:val="0"/>
        <w:spacing w:before="120" w:after="120" w:line="240" w:lineRule="auto"/>
        <w:jc w:val="both"/>
        <w:rPr>
          <w:rFonts w:ascii="Verdana" w:eastAsia="Times New Roman" w:hAnsi="Verdana" w:cs="Times New Roman"/>
          <w:b/>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A35EBF">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A35EBF" w:rsidRPr="00CB1EAA" w:rsidRDefault="00A35EBF" w:rsidP="00A3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A35EBF">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p>
    <w:p w:rsidR="00A35EBF" w:rsidRPr="00CB1EAA" w:rsidRDefault="00A35EBF" w:rsidP="00555AD3">
      <w:pPr>
        <w:widowControl w:val="0"/>
        <w:numPr>
          <w:ilvl w:val="0"/>
          <w:numId w:val="38"/>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sz w:val="20"/>
          <w:szCs w:val="20"/>
        </w:rPr>
        <w:t>Nincs</w:t>
      </w:r>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A35EBF" w:rsidRPr="00CB1EAA" w:rsidRDefault="00A35EBF" w:rsidP="00555AD3">
      <w:pPr>
        <w:widowControl w:val="0"/>
        <w:numPr>
          <w:ilvl w:val="1"/>
          <w:numId w:val="38"/>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A35EBF" w:rsidRPr="00CB1EAA" w:rsidRDefault="00A35EBF" w:rsidP="00A35EBF">
      <w:pPr>
        <w:spacing w:after="0" w:line="240" w:lineRule="auto"/>
        <w:ind w:left="720"/>
        <w:contextualSpacing/>
        <w:jc w:val="both"/>
        <w:rPr>
          <w:rFonts w:ascii="Verdana" w:hAnsi="Verdana"/>
          <w:color w:val="FF0000"/>
          <w:sz w:val="20"/>
          <w:szCs w:val="20"/>
        </w:rPr>
      </w:pPr>
      <w:r w:rsidRPr="00CB1EAA">
        <w:rPr>
          <w:rFonts w:ascii="Verdana" w:hAnsi="Verdana"/>
          <w:sz w:val="20"/>
          <w:szCs w:val="20"/>
        </w:rPr>
        <w:t xml:space="preserve">1. A bűnelemzés felhasználásának területei, jogszabályi háttere </w:t>
      </w:r>
    </w:p>
    <w:p w:rsidR="00A35EBF" w:rsidRPr="00CB1EAA" w:rsidRDefault="00A35EBF" w:rsidP="00A35EBF">
      <w:pPr>
        <w:spacing w:after="0" w:line="240" w:lineRule="auto"/>
        <w:ind w:left="720"/>
        <w:contextualSpacing/>
        <w:jc w:val="both"/>
        <w:rPr>
          <w:rFonts w:ascii="Verdana" w:hAnsi="Verdana"/>
          <w:sz w:val="20"/>
          <w:szCs w:val="20"/>
        </w:rPr>
      </w:pPr>
      <w:r w:rsidRPr="00CB1EAA">
        <w:rPr>
          <w:rFonts w:ascii="Verdana" w:hAnsi="Verdana"/>
          <w:sz w:val="20"/>
          <w:szCs w:val="20"/>
        </w:rPr>
        <w:t>2. Az új bűnügyi elemzési szabályzat által kínált eszköztár áttekintése</w:t>
      </w:r>
    </w:p>
    <w:p w:rsidR="00A35EBF" w:rsidRPr="00CB1EAA" w:rsidRDefault="00A35EBF" w:rsidP="00A35EBF">
      <w:pPr>
        <w:spacing w:after="0" w:line="240" w:lineRule="auto"/>
        <w:ind w:left="720"/>
        <w:contextualSpacing/>
        <w:jc w:val="both"/>
        <w:rPr>
          <w:rFonts w:ascii="Verdana" w:hAnsi="Verdana"/>
          <w:sz w:val="20"/>
          <w:szCs w:val="20"/>
        </w:rPr>
      </w:pPr>
      <w:r w:rsidRPr="00CB1EAA">
        <w:rPr>
          <w:rFonts w:ascii="Verdana" w:hAnsi="Verdana"/>
          <w:sz w:val="20"/>
          <w:szCs w:val="20"/>
        </w:rPr>
        <w:t xml:space="preserve">3. A térinformatika kínálta bűnelemzési lehetőségek </w:t>
      </w:r>
    </w:p>
    <w:p w:rsidR="00A35EBF" w:rsidRPr="00CB1EAA" w:rsidRDefault="00A35EBF" w:rsidP="00A35EBF">
      <w:pPr>
        <w:spacing w:after="0" w:line="240" w:lineRule="auto"/>
        <w:ind w:left="720"/>
        <w:contextualSpacing/>
        <w:jc w:val="both"/>
        <w:rPr>
          <w:rFonts w:ascii="Verdana" w:hAnsi="Verdana"/>
          <w:sz w:val="20"/>
          <w:szCs w:val="20"/>
        </w:rPr>
      </w:pPr>
      <w:r w:rsidRPr="00CB1EAA">
        <w:rPr>
          <w:rFonts w:ascii="Verdana" w:hAnsi="Verdana"/>
          <w:sz w:val="20"/>
          <w:szCs w:val="20"/>
        </w:rPr>
        <w:t xml:space="preserve">4. A statisztikai elemzés kérdése és az előrejelzés szerepe a bűnügyi elemző munkában       </w:t>
      </w:r>
    </w:p>
    <w:p w:rsidR="00A35EBF" w:rsidRPr="00CB1EAA" w:rsidRDefault="00A35EBF" w:rsidP="00555AD3">
      <w:pPr>
        <w:widowControl w:val="0"/>
        <w:numPr>
          <w:ilvl w:val="1"/>
          <w:numId w:val="38"/>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A35EBF" w:rsidRPr="00CB1EAA" w:rsidRDefault="00A35EBF" w:rsidP="00555AD3">
      <w:pPr>
        <w:numPr>
          <w:ilvl w:val="0"/>
          <w:numId w:val="37"/>
        </w:numPr>
        <w:spacing w:before="120" w:line="259" w:lineRule="auto"/>
        <w:contextualSpacing/>
        <w:jc w:val="both"/>
        <w:rPr>
          <w:rFonts w:ascii="Verdana" w:hAnsi="Verdana"/>
          <w:sz w:val="20"/>
          <w:szCs w:val="20"/>
        </w:rPr>
      </w:pPr>
      <w:r w:rsidRPr="00CB1EAA">
        <w:rPr>
          <w:rFonts w:ascii="Verdana" w:hAnsi="Verdana"/>
          <w:sz w:val="20"/>
          <w:szCs w:val="20"/>
        </w:rPr>
        <w:t>The legal and territorial background use of crime analysis</w:t>
      </w:r>
    </w:p>
    <w:p w:rsidR="00A35EBF" w:rsidRPr="00CB1EAA" w:rsidRDefault="00A35EBF" w:rsidP="00555AD3">
      <w:pPr>
        <w:numPr>
          <w:ilvl w:val="0"/>
          <w:numId w:val="37"/>
        </w:numPr>
        <w:spacing w:before="120" w:line="259" w:lineRule="auto"/>
        <w:contextualSpacing/>
        <w:jc w:val="both"/>
        <w:rPr>
          <w:rFonts w:ascii="Verdana" w:hAnsi="Verdana"/>
          <w:sz w:val="20"/>
          <w:szCs w:val="20"/>
        </w:rPr>
      </w:pPr>
      <w:r w:rsidRPr="00CB1EAA">
        <w:rPr>
          <w:rFonts w:ascii="Verdana" w:hAnsi="Verdana"/>
          <w:sz w:val="20"/>
          <w:szCs w:val="20"/>
        </w:rPr>
        <w:t>The review of the toolbox offered by the new crime analysis regulation</w:t>
      </w:r>
    </w:p>
    <w:p w:rsidR="00A35EBF" w:rsidRPr="00CB1EAA" w:rsidRDefault="00A35EBF" w:rsidP="00555AD3">
      <w:pPr>
        <w:numPr>
          <w:ilvl w:val="0"/>
          <w:numId w:val="37"/>
        </w:numPr>
        <w:spacing w:before="120" w:line="259" w:lineRule="auto"/>
        <w:contextualSpacing/>
        <w:jc w:val="both"/>
        <w:rPr>
          <w:rFonts w:ascii="Verdana" w:hAnsi="Verdana"/>
          <w:sz w:val="20"/>
          <w:szCs w:val="20"/>
        </w:rPr>
      </w:pPr>
      <w:r w:rsidRPr="00CB1EAA">
        <w:rPr>
          <w:rFonts w:ascii="Verdana" w:hAnsi="Verdana"/>
          <w:sz w:val="20"/>
          <w:szCs w:val="20"/>
        </w:rPr>
        <w:t>Crime analysis possibilities offered by GIS</w:t>
      </w:r>
    </w:p>
    <w:p w:rsidR="00A35EBF" w:rsidRPr="00CB1EAA" w:rsidRDefault="00A35EBF" w:rsidP="00555AD3">
      <w:pPr>
        <w:numPr>
          <w:ilvl w:val="0"/>
          <w:numId w:val="37"/>
        </w:numPr>
        <w:spacing w:before="120" w:line="259" w:lineRule="auto"/>
        <w:contextualSpacing/>
        <w:jc w:val="both"/>
        <w:rPr>
          <w:rFonts w:ascii="Verdana" w:eastAsia="Times New Roman" w:hAnsi="Verdana" w:cs="Times New Roman"/>
          <w:bCs/>
          <w:sz w:val="20"/>
          <w:szCs w:val="20"/>
        </w:rPr>
      </w:pPr>
      <w:r w:rsidRPr="00CB1EAA">
        <w:rPr>
          <w:rFonts w:ascii="Verdana" w:hAnsi="Verdana"/>
          <w:sz w:val="20"/>
          <w:szCs w:val="20"/>
        </w:rPr>
        <w:t>The question of statistical analysis and the role of prediction in the work of a crime analyst</w:t>
      </w:r>
    </w:p>
    <w:p w:rsidR="00A35EBF" w:rsidRPr="00CB1EAA" w:rsidRDefault="00A35EBF" w:rsidP="00555AD3">
      <w:pPr>
        <w:widowControl w:val="0"/>
        <w:numPr>
          <w:ilvl w:val="0"/>
          <w:numId w:val="3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3. félév (őszi félév)</w:t>
      </w:r>
    </w:p>
    <w:p w:rsidR="00A35EBF" w:rsidRPr="00CB1EAA" w:rsidRDefault="00A35EBF" w:rsidP="00555AD3">
      <w:pPr>
        <w:widowControl w:val="0"/>
        <w:numPr>
          <w:ilvl w:val="0"/>
          <w:numId w:val="3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A35EBF" w:rsidRPr="00CB1EAA" w:rsidRDefault="00A35EBF" w:rsidP="00555AD3">
      <w:pPr>
        <w:widowControl w:val="0"/>
        <w:numPr>
          <w:ilvl w:val="0"/>
          <w:numId w:val="3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bCs/>
          <w:sz w:val="20"/>
          <w:szCs w:val="20"/>
        </w:rPr>
        <w:t xml:space="preserve"> évközi értékelés.</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tantárgy sikeres teljesítése </w:t>
      </w:r>
      <w:r w:rsidRPr="00CB1EAA">
        <w:rPr>
          <w:rFonts w:ascii="Verdana" w:hAnsi="Verdana"/>
          <w:sz w:val="20"/>
          <w:szCs w:val="20"/>
        </w:rPr>
        <w:t xml:space="preserve">házi dolgozat készítésével lehetséges. Amennyiben a hallgató elmulasztja a házi dolgozat leadását vagy a leadott dolgozat értékelhetetlen, úgy annak pótlására az utolsó előadást követő 3 héten belül van lehetőség. Ezzel kapcsolatban a TVSZ rendelkezései az irányadók. A dolgozat megírásához </w:t>
      </w:r>
      <w:r w:rsidRPr="00CB1EAA">
        <w:rPr>
          <w:rFonts w:ascii="Verdana" w:eastAsia="Times New Roman" w:hAnsi="Verdana" w:cs="Times New Roman"/>
          <w:bCs/>
          <w:sz w:val="20"/>
          <w:szCs w:val="20"/>
        </w:rPr>
        <w:t>az órán leadott tananyag és a kötelező irodalom meghatározott részeinek elsajátítása szükséges. Az értékelés öt fokozatú: elégtelen, elégséges, közepes, jó és jeles. A hallgató teljesítménye elégtelen, ha a dolgozat nem éri el a megadott karaktermennyiséget vagy a választott témáját nem tudta kontextusba hozni az órai anyaggal. Elégséges a hallgató teljesítménye, ha talált a választott téma és az órai anyag között kapcsolódásokat, azonban ez csekély önálló gondolatmennyiséget tartalmaz.  Közepes a hallgató teljesítménye, ha a dolgozatban megtalálhatók az órán elhangzott és hallgató saját gondolatai is, azonban ez kisebb hiányosságokat tartalmaz. Jóra értékelhető az a hallgató, aki szabatosan, önálló gondolatokat fogalmaz meg, s mellette kisebb primer kutatást is végez. Jeles értékelést az a hallgató kaphat, aki dolgozatában önálló gondolatokat fogalmaz meg, önálló kutatást végez, dolgozatát ábrákkal és táblázatokkal illusztrálja.</w:t>
      </w:r>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A35EBF" w:rsidRPr="00CB1EAA" w:rsidRDefault="00A35EBF" w:rsidP="00555AD3">
      <w:pPr>
        <w:widowControl w:val="0"/>
        <w:numPr>
          <w:ilvl w:val="1"/>
          <w:numId w:val="3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A35EBF" w:rsidRPr="00CB1EAA" w:rsidRDefault="00A35EBF" w:rsidP="00A35EBF">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A35EBF" w:rsidRPr="00CB1EAA" w:rsidRDefault="00A35EBF" w:rsidP="00555AD3">
      <w:pPr>
        <w:widowControl w:val="0"/>
        <w:numPr>
          <w:ilvl w:val="1"/>
          <w:numId w:val="3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értékelés: </w:t>
      </w:r>
      <w:r w:rsidRPr="00CB1EAA">
        <w:rPr>
          <w:rFonts w:ascii="Verdana" w:eastAsia="Times New Roman" w:hAnsi="Verdana" w:cs="Times New Roman"/>
          <w:sz w:val="20"/>
          <w:szCs w:val="20"/>
        </w:rPr>
        <w:t>évközi értékelés, a 15. pontban meghatározott házi dolgozat legalább elégséges teljesítése.</w:t>
      </w:r>
    </w:p>
    <w:p w:rsidR="00A35EBF" w:rsidRPr="00CB1EAA" w:rsidRDefault="00A35EBF" w:rsidP="00555AD3">
      <w:pPr>
        <w:widowControl w:val="0"/>
        <w:numPr>
          <w:ilvl w:val="1"/>
          <w:numId w:val="3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A35EBF" w:rsidRPr="00CB1EAA" w:rsidRDefault="00A35EBF" w:rsidP="00A35EBF">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 kreditek megszerzésének feltétele az aláírás megszerzése és a dolgozat legalább elégséges szintű teljesítése. </w:t>
      </w:r>
    </w:p>
    <w:p w:rsidR="00A35EBF" w:rsidRPr="00CB1EAA" w:rsidRDefault="00A35EBF" w:rsidP="00A35EBF">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p>
    <w:p w:rsidR="00A35EBF" w:rsidRPr="00CB1EAA" w:rsidRDefault="00A35EBF" w:rsidP="00555AD3">
      <w:pPr>
        <w:widowControl w:val="0"/>
        <w:numPr>
          <w:ilvl w:val="0"/>
          <w:numId w:val="3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A35EBF" w:rsidRPr="00CB1EAA" w:rsidRDefault="00A35EBF" w:rsidP="00555AD3">
      <w:pPr>
        <w:widowControl w:val="0"/>
        <w:numPr>
          <w:ilvl w:val="1"/>
          <w:numId w:val="38"/>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A35EBF" w:rsidRPr="00CB1EAA" w:rsidRDefault="00A35EBF" w:rsidP="00555AD3">
      <w:pPr>
        <w:numPr>
          <w:ilvl w:val="0"/>
          <w:numId w:val="35"/>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 xml:space="preserve">Mátyás Szabolcs: Az elemző-értékelő munka gyakorlati aspektusai. NKE, Budapest, 2019. </w:t>
      </w:r>
      <w:r w:rsidRPr="00CB1EAA">
        <w:rPr>
          <w:rFonts w:ascii="Verdana" w:hAnsi="Verdana"/>
          <w:sz w:val="20"/>
          <w:szCs w:val="20"/>
        </w:rPr>
        <w:t>ISBN 978-963-498-193-0</w:t>
      </w:r>
      <w:r w:rsidRPr="00CB1EAA">
        <w:rPr>
          <w:rFonts w:ascii="Verdana" w:hAnsi="Verdana" w:cs="Times New Roman"/>
          <w:sz w:val="20"/>
          <w:szCs w:val="20"/>
        </w:rPr>
        <w:t xml:space="preserve"> </w:t>
      </w:r>
    </w:p>
    <w:p w:rsidR="00A35EBF" w:rsidRPr="00CB1EAA" w:rsidRDefault="00A35EBF" w:rsidP="00555AD3">
      <w:pPr>
        <w:numPr>
          <w:ilvl w:val="0"/>
          <w:numId w:val="35"/>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Hegedűs Gábor: Nyomozástámogatás – bűnügyi profilalkotás. Magyar Rendészet 2019/1. pp. 51-63, ISSN: 1586-2895</w:t>
      </w:r>
    </w:p>
    <w:p w:rsidR="00A35EBF" w:rsidRPr="00CB1EAA" w:rsidRDefault="00A35EBF" w:rsidP="00A35EBF">
      <w:pPr>
        <w:widowControl w:val="0"/>
        <w:spacing w:after="0" w:line="240" w:lineRule="auto"/>
        <w:jc w:val="both"/>
        <w:rPr>
          <w:rFonts w:ascii="Verdana" w:eastAsia="Times New Roman" w:hAnsi="Verdana" w:cs="Times New Roman"/>
          <w:sz w:val="20"/>
          <w:szCs w:val="20"/>
          <w:highlight w:val="lightGray"/>
        </w:rPr>
      </w:pPr>
    </w:p>
    <w:p w:rsidR="00A35EBF" w:rsidRPr="00CB1EAA" w:rsidRDefault="00A35EBF" w:rsidP="00555AD3">
      <w:pPr>
        <w:widowControl w:val="0"/>
        <w:numPr>
          <w:ilvl w:val="1"/>
          <w:numId w:val="38"/>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A35EBF" w:rsidRPr="00CB1EAA" w:rsidRDefault="000F2148" w:rsidP="00555AD3">
      <w:pPr>
        <w:numPr>
          <w:ilvl w:val="0"/>
          <w:numId w:val="36"/>
        </w:numPr>
        <w:spacing w:after="0" w:line="240" w:lineRule="auto"/>
        <w:contextualSpacing/>
        <w:jc w:val="both"/>
        <w:rPr>
          <w:rFonts w:ascii="Verdana" w:hAnsi="Verdana" w:cs="Times New Roman"/>
          <w:sz w:val="20"/>
          <w:szCs w:val="20"/>
        </w:rPr>
      </w:pPr>
      <w:hyperlink r:id="rId11" w:tgtFrame="_blank" w:history="1">
        <w:r w:rsidR="00A35EBF" w:rsidRPr="00CB1EAA">
          <w:rPr>
            <w:rFonts w:ascii="Verdana" w:hAnsi="Verdana" w:cs="Times New Roman"/>
            <w:sz w:val="20"/>
            <w:szCs w:val="20"/>
          </w:rPr>
          <w:t>Csaba Zágon</w:t>
        </w:r>
      </w:hyperlink>
      <w:r w:rsidR="00A35EBF" w:rsidRPr="00CB1EAA">
        <w:rPr>
          <w:rFonts w:ascii="Verdana" w:hAnsi="Verdana" w:cs="Times New Roman"/>
          <w:sz w:val="20"/>
          <w:szCs w:val="20"/>
        </w:rPr>
        <w:t xml:space="preserve">: </w:t>
      </w:r>
      <w:hyperlink r:id="rId12" w:tgtFrame="_blank" w:history="1">
        <w:r w:rsidR="00A35EBF" w:rsidRPr="00CB1EAA">
          <w:rPr>
            <w:rFonts w:ascii="Verdana" w:hAnsi="Verdana" w:cs="Times New Roman"/>
            <w:sz w:val="20"/>
            <w:szCs w:val="20"/>
          </w:rPr>
          <w:t>A bűnelemzés aktuális kihívásai a nemzetközi súlyos és szervezett bűnözés elleni európai fellépés terén</w:t>
        </w:r>
      </w:hyperlink>
      <w:r w:rsidR="00A35EBF" w:rsidRPr="00CB1EAA">
        <w:rPr>
          <w:rFonts w:ascii="Verdana" w:hAnsi="Verdana" w:cs="Times New Roman"/>
          <w:sz w:val="20"/>
          <w:szCs w:val="20"/>
        </w:rPr>
        <w:t>. Szakmai Szemle, 2018/4, pp. 118-132, ISSN: 1785-1181</w:t>
      </w:r>
    </w:p>
    <w:p w:rsidR="00A35EBF" w:rsidRPr="00CB1EAA" w:rsidRDefault="00A35EBF" w:rsidP="00555AD3">
      <w:pPr>
        <w:numPr>
          <w:ilvl w:val="0"/>
          <w:numId w:val="36"/>
        </w:numPr>
        <w:spacing w:line="259" w:lineRule="auto"/>
        <w:contextualSpacing/>
        <w:jc w:val="both"/>
        <w:rPr>
          <w:rFonts w:ascii="Verdana" w:hAnsi="Verdana" w:cs="Times New Roman"/>
          <w:sz w:val="20"/>
          <w:szCs w:val="20"/>
        </w:rPr>
      </w:pPr>
      <w:r w:rsidRPr="00CB1EAA">
        <w:rPr>
          <w:rFonts w:ascii="Verdana" w:hAnsi="Verdana" w:cs="Times New Roman"/>
          <w:sz w:val="20"/>
          <w:szCs w:val="20"/>
        </w:rPr>
        <w:t>Hunyadi László: Grafikus ábrázolás a statisztikában. Statisztikai Szemle, 2002/1. pp. 22-52. ISSN: 0039 0690</w:t>
      </w:r>
    </w:p>
    <w:p w:rsidR="00A35EBF" w:rsidRPr="00CB1EAA" w:rsidRDefault="00A35EBF" w:rsidP="00A35EBF">
      <w:pPr>
        <w:widowControl w:val="0"/>
        <w:spacing w:after="0" w:line="240" w:lineRule="auto"/>
        <w:jc w:val="both"/>
        <w:rPr>
          <w:rFonts w:ascii="Verdana" w:eastAsia="Times New Roman" w:hAnsi="Verdana" w:cs="Times New Roman"/>
          <w:sz w:val="20"/>
          <w:szCs w:val="20"/>
          <w:highlight w:val="lightGray"/>
        </w:rPr>
      </w:pP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november 29.</w:t>
      </w: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p>
    <w:p w:rsidR="00A35EBF" w:rsidRPr="00CB1EAA" w:rsidRDefault="00A35EBF" w:rsidP="00A35EBF">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Dr.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A35EBF" w:rsidRPr="00CB1EAA" w:rsidRDefault="00A35EBF" w:rsidP="00A35EBF">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A35EBF" w:rsidRPr="00CB1EAA" w:rsidRDefault="00A35EBF" w:rsidP="00A35EBF">
      <w:pPr>
        <w:widowControl w:val="0"/>
        <w:spacing w:before="120" w:after="120" w:line="240" w:lineRule="auto"/>
        <w:jc w:val="right"/>
        <w:rPr>
          <w:rFonts w:ascii="Verdana" w:eastAsia="Times New Roman" w:hAnsi="Verdana" w:cs="Times New Roman"/>
          <w:bCs/>
          <w:sz w:val="20"/>
          <w:szCs w:val="20"/>
        </w:rPr>
      </w:pPr>
    </w:p>
    <w:p w:rsidR="007E5155" w:rsidRDefault="007E5155">
      <w:pPr>
        <w:spacing w:line="259" w:lineRule="auto"/>
        <w:rPr>
          <w:rFonts w:ascii="Verdana" w:hAnsi="Verdana"/>
          <w:sz w:val="20"/>
          <w:szCs w:val="20"/>
        </w:rPr>
      </w:pPr>
      <w:r>
        <w:rPr>
          <w:rFonts w:ascii="Verdana" w:hAnsi="Verdana"/>
          <w:sz w:val="20"/>
          <w:szCs w:val="20"/>
        </w:rPr>
        <w:br w:type="page"/>
      </w:r>
    </w:p>
    <w:p w:rsidR="00AB72E9" w:rsidRPr="00CB1EAA" w:rsidRDefault="00AB72E9">
      <w:pPr>
        <w:rPr>
          <w:rFonts w:ascii="Verdana" w:hAnsi="Verdana"/>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A35EBF" w:rsidRPr="00CB1EAA" w:rsidTr="003C2327">
        <w:tc>
          <w:tcPr>
            <w:tcW w:w="4855" w:type="dxa"/>
            <w:tcBorders>
              <w:top w:val="nil"/>
              <w:left w:val="nil"/>
              <w:bottom w:val="single" w:sz="4" w:space="0" w:color="auto"/>
              <w:right w:val="nil"/>
            </w:tcBorders>
            <w:hideMark/>
          </w:tcPr>
          <w:p w:rsidR="00A35EBF" w:rsidRPr="00CB1EAA" w:rsidRDefault="00A35EBF" w:rsidP="00A35EBF">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right"/>
              <w:rPr>
                <w:rFonts w:ascii="Verdana" w:eastAsia="Times New Roman" w:hAnsi="Verdana" w:cs="Times New Roman"/>
                <w:sz w:val="20"/>
                <w:szCs w:val="20"/>
                <w:lang w:eastAsia="hu-HU"/>
              </w:rPr>
            </w:pPr>
          </w:p>
        </w:tc>
      </w:tr>
      <w:tr w:rsidR="00A35EBF" w:rsidRPr="00CB1EAA" w:rsidTr="003C2327">
        <w:tc>
          <w:tcPr>
            <w:tcW w:w="4855" w:type="dxa"/>
            <w:tcBorders>
              <w:top w:val="single" w:sz="4" w:space="0" w:color="auto"/>
              <w:left w:val="nil"/>
              <w:bottom w:val="nil"/>
              <w:right w:val="nil"/>
            </w:tcBorders>
            <w:hideMark/>
          </w:tcPr>
          <w:p w:rsidR="00A35EBF" w:rsidRPr="00CB1EAA" w:rsidRDefault="00A35EBF" w:rsidP="00A35EBF">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r>
    </w:tbl>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p>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A35EBF" w:rsidRPr="00CB1EAA" w:rsidRDefault="00A35EBF" w:rsidP="00555AD3">
      <w:pPr>
        <w:widowControl w:val="0"/>
        <w:numPr>
          <w:ilvl w:val="0"/>
          <w:numId w:val="3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bookmarkStart w:id="19" w:name="_Hlk152771436"/>
      <w:r w:rsidRPr="00CB1EAA">
        <w:rPr>
          <w:rFonts w:ascii="Verdana" w:eastAsia="Times New Roman" w:hAnsi="Verdana" w:cs="Times New Roman"/>
          <w:bCs/>
          <w:sz w:val="20"/>
          <w:szCs w:val="20"/>
        </w:rPr>
        <w:t>RKPTM02</w:t>
      </w:r>
      <w:bookmarkEnd w:id="19"/>
    </w:p>
    <w:p w:rsidR="00A35EBF" w:rsidRPr="00CB1EAA" w:rsidRDefault="00A35EBF" w:rsidP="00555AD3">
      <w:pPr>
        <w:widowControl w:val="0"/>
        <w:numPr>
          <w:ilvl w:val="0"/>
          <w:numId w:val="39"/>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Bűnözői profilalkotás</w:t>
      </w:r>
    </w:p>
    <w:p w:rsidR="00A35EBF" w:rsidRPr="00CB1EAA" w:rsidRDefault="00A35EBF" w:rsidP="00555AD3">
      <w:pPr>
        <w:widowControl w:val="0"/>
        <w:numPr>
          <w:ilvl w:val="0"/>
          <w:numId w:val="39"/>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Criminal profiling</w:t>
      </w:r>
    </w:p>
    <w:p w:rsidR="00A35EBF" w:rsidRPr="00CB1EAA" w:rsidRDefault="00A35EBF" w:rsidP="00555AD3">
      <w:pPr>
        <w:widowControl w:val="0"/>
        <w:numPr>
          <w:ilvl w:val="0"/>
          <w:numId w:val="39"/>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A35EBF" w:rsidRPr="00CB1EAA" w:rsidRDefault="00A35EBF" w:rsidP="00555AD3">
      <w:pPr>
        <w:widowControl w:val="0"/>
        <w:numPr>
          <w:ilvl w:val="1"/>
          <w:numId w:val="39"/>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A35EBF" w:rsidRPr="00CB1EAA" w:rsidRDefault="00A35EBF" w:rsidP="00555AD3">
      <w:pPr>
        <w:widowControl w:val="0"/>
        <w:numPr>
          <w:ilvl w:val="1"/>
          <w:numId w:val="39"/>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100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0 % elmélet</w:t>
      </w:r>
    </w:p>
    <w:p w:rsidR="00A35EBF" w:rsidRPr="00CB1EAA" w:rsidRDefault="00A35EBF" w:rsidP="00555AD3">
      <w:pPr>
        <w:widowControl w:val="0"/>
        <w:numPr>
          <w:ilvl w:val="0"/>
          <w:numId w:val="3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mesterszak</w:t>
      </w:r>
    </w:p>
    <w:p w:rsidR="00A35EBF" w:rsidRPr="00EC5B61" w:rsidRDefault="00A35EBF" w:rsidP="00555AD3">
      <w:pPr>
        <w:widowControl w:val="0"/>
        <w:numPr>
          <w:ilvl w:val="0"/>
          <w:numId w:val="39"/>
        </w:numPr>
        <w:tabs>
          <w:tab w:val="num" w:pos="567"/>
        </w:tabs>
        <w:spacing w:before="120" w:after="120" w:line="240" w:lineRule="auto"/>
        <w:ind w:left="426" w:hanging="142"/>
        <w:jc w:val="both"/>
        <w:rPr>
          <w:rFonts w:ascii="Verdana" w:eastAsia="Times New Roman" w:hAnsi="Verdana" w:cs="Times New Roman"/>
          <w:bCs/>
          <w:sz w:val="20"/>
          <w:szCs w:val="20"/>
        </w:rPr>
      </w:pPr>
      <w:r w:rsidRPr="00EC5B61">
        <w:rPr>
          <w:rFonts w:ascii="Verdana" w:eastAsia="Times New Roman" w:hAnsi="Verdana" w:cs="Times New Roman"/>
          <w:b/>
          <w:bCs/>
          <w:sz w:val="20"/>
          <w:szCs w:val="20"/>
        </w:rPr>
        <w:t xml:space="preserve">Az oktatásért felelős oktatási szervezeti egység megnevezése: </w:t>
      </w:r>
      <w:r w:rsidR="00005FBE" w:rsidRPr="00EC5B61">
        <w:rPr>
          <w:rFonts w:ascii="Verdana" w:eastAsia="Times New Roman" w:hAnsi="Verdana" w:cs="Times New Roman"/>
          <w:bCs/>
          <w:sz w:val="20"/>
          <w:szCs w:val="20"/>
        </w:rPr>
        <w:t xml:space="preserve">Rendészeti Magatartástudományi és </w:t>
      </w:r>
      <w:r w:rsidRPr="00EC5B61">
        <w:rPr>
          <w:rFonts w:ascii="Verdana" w:eastAsia="Times New Roman" w:hAnsi="Verdana" w:cs="Times New Roman"/>
          <w:bCs/>
          <w:sz w:val="20"/>
          <w:szCs w:val="20"/>
        </w:rPr>
        <w:t>Kriminálpszichológiai Tanszék</w:t>
      </w:r>
    </w:p>
    <w:p w:rsidR="00A35EBF" w:rsidRPr="00EC5B61" w:rsidRDefault="00A35EBF" w:rsidP="00555AD3">
      <w:pPr>
        <w:widowControl w:val="0"/>
        <w:numPr>
          <w:ilvl w:val="0"/>
          <w:numId w:val="39"/>
        </w:numPr>
        <w:tabs>
          <w:tab w:val="num" w:pos="567"/>
        </w:tabs>
        <w:spacing w:before="120" w:after="120" w:line="240" w:lineRule="auto"/>
        <w:ind w:left="426" w:hanging="142"/>
        <w:jc w:val="both"/>
        <w:rPr>
          <w:rFonts w:ascii="Verdana" w:eastAsia="Times New Roman" w:hAnsi="Verdana" w:cs="Times New Roman"/>
          <w:bCs/>
          <w:sz w:val="20"/>
          <w:szCs w:val="20"/>
        </w:rPr>
      </w:pPr>
      <w:r w:rsidRPr="00EC5B61">
        <w:rPr>
          <w:rFonts w:ascii="Verdana" w:eastAsia="Times New Roman" w:hAnsi="Verdana" w:cs="Times New Roman"/>
          <w:b/>
          <w:bCs/>
          <w:sz w:val="20"/>
          <w:szCs w:val="20"/>
        </w:rPr>
        <w:t>A tantárgyfelelős oktató neve, beosztása, tudományos fokozata:</w:t>
      </w:r>
      <w:r w:rsidRPr="00EC5B61">
        <w:rPr>
          <w:rFonts w:ascii="Verdana" w:eastAsia="Times New Roman" w:hAnsi="Verdana" w:cs="Times New Roman"/>
          <w:bCs/>
          <w:sz w:val="20"/>
          <w:szCs w:val="20"/>
        </w:rPr>
        <w:t xml:space="preserve"> </w:t>
      </w:r>
      <w:r w:rsidR="00005FBE" w:rsidRPr="00EC5B61">
        <w:rPr>
          <w:rFonts w:ascii="Verdana" w:eastAsia="Times New Roman" w:hAnsi="Verdana" w:cs="Times New Roman"/>
          <w:bCs/>
          <w:sz w:val="20"/>
          <w:szCs w:val="20"/>
        </w:rPr>
        <w:t>Lohner Klaudia tudományos segédmunkatárs</w:t>
      </w:r>
    </w:p>
    <w:p w:rsidR="00A35EBF" w:rsidRPr="00CB1EAA" w:rsidRDefault="00A35EBF" w:rsidP="00555AD3">
      <w:pPr>
        <w:widowControl w:val="0"/>
        <w:numPr>
          <w:ilvl w:val="0"/>
          <w:numId w:val="3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A35EBF" w:rsidRPr="00CB1EAA" w:rsidRDefault="00A35EBF" w:rsidP="00555AD3">
      <w:pPr>
        <w:widowControl w:val="0"/>
        <w:numPr>
          <w:ilvl w:val="1"/>
          <w:numId w:val="3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A35EBF" w:rsidRPr="00CB1EAA" w:rsidRDefault="00A35EBF" w:rsidP="00555AD3">
      <w:pPr>
        <w:widowControl w:val="0"/>
        <w:numPr>
          <w:ilvl w:val="2"/>
          <w:numId w:val="39"/>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 (0 EA + 0 SZ + 0 GY)</w:t>
      </w:r>
    </w:p>
    <w:p w:rsidR="00A35EBF" w:rsidRPr="00CB1EAA" w:rsidRDefault="00A35EBF" w:rsidP="00555AD3">
      <w:pPr>
        <w:widowControl w:val="0"/>
        <w:numPr>
          <w:ilvl w:val="2"/>
          <w:numId w:val="39"/>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(0 EA + 0 SZ + 12 GY)</w:t>
      </w:r>
    </w:p>
    <w:p w:rsidR="00A35EBF" w:rsidRPr="00CB1EAA" w:rsidRDefault="00A35EBF" w:rsidP="00555AD3">
      <w:pPr>
        <w:widowControl w:val="0"/>
        <w:numPr>
          <w:ilvl w:val="1"/>
          <w:numId w:val="3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2</w:t>
      </w:r>
    </w:p>
    <w:p w:rsidR="00A35EBF" w:rsidRPr="00CB1EAA" w:rsidRDefault="00A35EBF" w:rsidP="00555AD3">
      <w:pPr>
        <w:widowControl w:val="0"/>
        <w:numPr>
          <w:ilvl w:val="1"/>
          <w:numId w:val="39"/>
        </w:numPr>
        <w:tabs>
          <w:tab w:val="clear" w:pos="858"/>
          <w:tab w:val="num" w:pos="3545"/>
          <w:tab w:val="num" w:pos="3977"/>
        </w:tabs>
        <w:spacing w:before="120" w:after="120" w:line="240" w:lineRule="auto"/>
        <w:ind w:left="851"/>
        <w:jc w:val="both"/>
        <w:rPr>
          <w:rFonts w:ascii="Verdana" w:eastAsia="Times New Roman" w:hAnsi="Verdana" w:cs="Times New Roman"/>
          <w:bCs/>
          <w:sz w:val="20"/>
          <w:szCs w:val="20"/>
        </w:rPr>
      </w:pPr>
      <w:r w:rsidRPr="00CB1EAA">
        <w:rPr>
          <w:rFonts w:ascii="Verdana" w:hAnsi="Verdana" w:cs="Times New Roman"/>
          <w:sz w:val="20"/>
          <w:szCs w:val="20"/>
        </w:rPr>
        <w:t xml:space="preserve"> Az ismeret átadásában alkalmazandó további sajátos módok, jellemzők (ide kell írni a KTP módszertani </w:t>
      </w:r>
      <w:proofErr w:type="gramStart"/>
      <w:r w:rsidRPr="00CB1EAA">
        <w:rPr>
          <w:rFonts w:ascii="Verdana" w:hAnsi="Verdana" w:cs="Times New Roman"/>
          <w:sz w:val="20"/>
          <w:szCs w:val="20"/>
        </w:rPr>
        <w:t>alkalmazásokat</w:t>
      </w:r>
      <w:proofErr w:type="gramEnd"/>
      <w:r w:rsidRPr="00CB1EAA">
        <w:rPr>
          <w:rFonts w:ascii="Verdana" w:hAnsi="Verdana" w:cs="Times New Roman"/>
          <w:sz w:val="20"/>
          <w:szCs w:val="20"/>
        </w:rPr>
        <w:t xml:space="preserve"> ha vannak):</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természettudományos gondolkodás alkalmazása („sztorizás”, „</w:t>
      </w:r>
      <w:proofErr w:type="gramStart"/>
      <w:r w:rsidRPr="00CB1EAA">
        <w:rPr>
          <w:rFonts w:ascii="Verdana" w:hAnsi="Verdana" w:cs="Times New Roman"/>
          <w:sz w:val="20"/>
          <w:szCs w:val="20"/>
        </w:rPr>
        <w:t>józan ész</w:t>
      </w:r>
      <w:proofErr w:type="gramEnd"/>
      <w:r w:rsidRPr="00CB1EAA">
        <w:rPr>
          <w:rFonts w:ascii="Verdana" w:hAnsi="Verdana" w:cs="Times New Roman"/>
          <w:sz w:val="20"/>
          <w:szCs w:val="20"/>
        </w:rPr>
        <w:t xml:space="preserve">” feladatok, demonstrációs videók, infografikák); </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elmélet a gyakorlatban – problémaorientált tanítási módszer (problémaalapú tanulás, egyéni munka, csoportmunka)</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mozifilm részletek alkalmazása</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4K képesség fejlesztése (feladat-alapú tanulás)</w:t>
      </w:r>
    </w:p>
    <w:p w:rsidR="00A35EBF" w:rsidRPr="00CB1EAA" w:rsidRDefault="00A35EBF" w:rsidP="00555AD3">
      <w:pPr>
        <w:widowControl w:val="0"/>
        <w:numPr>
          <w:ilvl w:val="0"/>
          <w:numId w:val="18"/>
        </w:numPr>
        <w:spacing w:before="120" w:after="120" w:line="240" w:lineRule="auto"/>
        <w:ind w:left="1134"/>
        <w:contextualSpacing/>
        <w:jc w:val="both"/>
        <w:rPr>
          <w:rFonts w:ascii="Verdana" w:eastAsia="Times New Roman" w:hAnsi="Verdana" w:cs="Times New Roman"/>
          <w:bCs/>
          <w:sz w:val="20"/>
          <w:szCs w:val="20"/>
        </w:rPr>
      </w:pPr>
      <w:r w:rsidRPr="00CB1EAA">
        <w:rPr>
          <w:rFonts w:ascii="Verdana" w:hAnsi="Verdana" w:cs="Times New Roman"/>
          <w:sz w:val="20"/>
          <w:szCs w:val="20"/>
        </w:rPr>
        <w:t>interaktív online kvíz</w:t>
      </w:r>
    </w:p>
    <w:p w:rsidR="00A35EBF" w:rsidRPr="00CB1EAA" w:rsidRDefault="00A35EBF" w:rsidP="00555AD3">
      <w:pPr>
        <w:widowControl w:val="0"/>
        <w:numPr>
          <w:ilvl w:val="0"/>
          <w:numId w:val="39"/>
        </w:numPr>
        <w:spacing w:before="120" w:after="120" w:line="240" w:lineRule="auto"/>
        <w:jc w:val="both"/>
        <w:rPr>
          <w:rFonts w:ascii="Verdana" w:eastAsia="Times New Roman" w:hAnsi="Verdana" w:cs="Times New Roman"/>
          <w:bCs/>
          <w:i/>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eastAsia="Times New Roman" w:hAnsi="Verdana" w:cs="Times New Roman"/>
          <w:bCs/>
          <w:i/>
          <w:sz w:val="20"/>
          <w:szCs w:val="20"/>
        </w:rPr>
        <w:t>A tantárgy által a hallgatók megismerkednek a nemzetközi és hazai profilalkotás módszertanával, és gyakorlati példákon keresztül tudást szereznek e terület alkalmazhatóságával és felhasználási lehetőségeivel kapcsolatban. Összehasonlító bepillantást nyernek a négy fő profilalkotási technika alapjait illetően, és megismerkednek azok előnyeivel és hátrányaival, valamint profilalkotás mindennapi bűnüldözői munkát segítő aspektusaival.</w:t>
      </w:r>
    </w:p>
    <w:p w:rsidR="00A35EBF" w:rsidRPr="00CB1EAA" w:rsidRDefault="00A35EBF" w:rsidP="00A35EBF">
      <w:pPr>
        <w:widowControl w:val="0"/>
        <w:spacing w:before="120" w:after="120" w:line="240" w:lineRule="auto"/>
        <w:ind w:left="709"/>
        <w:jc w:val="both"/>
        <w:rPr>
          <w:rFonts w:ascii="Verdana" w:eastAsia="Times New Roman" w:hAnsi="Verdana" w:cs="Times New Roman"/>
          <w:bCs/>
          <w:sz w:val="20"/>
          <w:szCs w:val="20"/>
          <w:lang w:val="en-US"/>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lang w:val="en-US"/>
        </w:rPr>
        <w:t>The course introduces students into the international and national methods of offender profiling. Students will acquire knowledge on the applicability and usefulness of this area of policing activity. They will be familiarized with the four main profiling techniques, their advantages and disadvantages, and those aspects of offender profiling that can help the everyday practice of law enforcement.</w:t>
      </w:r>
    </w:p>
    <w:p w:rsidR="00A35EBF" w:rsidRPr="00CB1EAA" w:rsidRDefault="00A35EBF" w:rsidP="00555AD3">
      <w:pPr>
        <w:widowControl w:val="0"/>
        <w:numPr>
          <w:ilvl w:val="0"/>
          <w:numId w:val="3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bookmarkStart w:id="20" w:name="_Hlk152770913"/>
      <w:r w:rsidRPr="00CB1EAA">
        <w:rPr>
          <w:rFonts w:ascii="Verdana" w:eastAsia="Times New Roman" w:hAnsi="Verdana" w:cs="Times New Roman"/>
          <w:b/>
          <w:sz w:val="20"/>
          <w:szCs w:val="20"/>
          <w:lang w:eastAsia="hu-HU"/>
        </w:rPr>
        <w:lastRenderedPageBreak/>
        <w:t>Tudása</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Alaposan ismeri a legkorszerűbb bűnüldözési célú profilalkotási módszereket és azok kriminálpszichológiai aspektusait, a hazugságvizsgálati módszereket.</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Alaposan ismeri a profilalkotás jelentősebb formáit, és az azok párhuzamos alkalmazásából származó előnyöket</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Részletekbe menő ismeretekkel bír a kihallgatáslélektan tárgykörében, és ezen belül ismeri a hazugság felismerésének, és a hazugságról való megbizonyosodás technikáit.</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Szakterületéhez, annak részterületeihez köthetően képes magas színvonalú elemző munkára, szaktudományos formájú összefoglalók, elemzések készítésére és tanácsadásra a döntéshozók részére, nemzeti és nemzetközi fórumokon.</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Szakterületéhez, annak részterületeihez köthetően képes a bűntettek pszichológiai motivációinak elemzésére, az elkövető tipizálására, és profiljának felvázolására.</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ar-SA"/>
        </w:rPr>
      </w:pPr>
      <w:r w:rsidRPr="00CB1EAA">
        <w:rPr>
          <w:rFonts w:ascii="Verdana" w:eastAsia="Times New Roman" w:hAnsi="Verdana" w:cs="Times New Roman"/>
          <w:i/>
          <w:sz w:val="20"/>
          <w:szCs w:val="20"/>
          <w:lang w:eastAsia="ar-SA"/>
        </w:rPr>
        <w:t>Közös szakmai kompetenciák – attitűd</w:t>
      </w:r>
    </w:p>
    <w:p w:rsidR="00A35EBF" w:rsidRPr="00CB1EAA" w:rsidRDefault="00A35EBF" w:rsidP="00555AD3">
      <w:pPr>
        <w:widowControl w:val="0"/>
        <w:numPr>
          <w:ilvl w:val="0"/>
          <w:numId w:val="23"/>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Vezetőként, szakértőként pedagógiai, pszichológiai, szervezetszociológiai érzékenységgel rendelkezik.</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3"/>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Vezetőként, szakértőként érzékeny az elkövetők pszichológiájával szemben.</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 bűnüldözés területén szerzett gyakorlati és elméleti ismeretei alapján jelentős mértékű önállósággal rendelkezik a problémafelvetésben és a speciális szakmai kérdések kidolgozásában.</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 bűnüldözés területén szerzett gyakorlati és elméleti ismeretei alapján önállóan képes a kriminalisztika profilozási vonatkozásaiban problémákat felismerni, és a megoldásokat kidolgozni.</w:t>
      </w:r>
    </w:p>
    <w:bookmarkEnd w:id="20"/>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Knowledge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has thorough knowledge of the most advanced law enforcement profiling techniques and their criminal psychological aspects, lie detection techniques.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S/he is thoroughly familiar with the most important forms of profiling and the benefits from their parallel application</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S/he has detailed knowledge of the subject of the psychology of interrogation, and within this s/he knows the techniques of detecting lies and making sure of lies.</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Ability to carry out high quality analytical work, prepare summaries and analyses in a scientific form and advise decision-makers in national and international fora, in relation to his/her field of specialisation and its sub-areas.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lastRenderedPageBreak/>
        <w:t>Specified competences:</w:t>
      </w:r>
    </w:p>
    <w:p w:rsidR="00A35EBF" w:rsidRPr="00CB1EAA" w:rsidRDefault="00A35EBF" w:rsidP="00555AD3">
      <w:pPr>
        <w:widowControl w:val="0"/>
        <w:numPr>
          <w:ilvl w:val="0"/>
          <w:numId w:val="25"/>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S/he is able to analyze the psychological motivations of crimes, typify the perpetrator, and outline his profile in connection with his field of expertise and its subfields.</w:t>
      </w:r>
    </w:p>
    <w:p w:rsidR="00A35EBF" w:rsidRPr="00CB1EAA" w:rsidRDefault="00A35EBF" w:rsidP="00A3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5"/>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As a leader and expert, he/she has a pedagogical, psychological and organisational sociological sensitivity.</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6"/>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As a leader and expert, he/she is sensitive to the psychology of criminals</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6"/>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has a considerable degree of autonomy in problem-solving and in the development of specific professional issues based on practical and theoretical knowledge in the field of law enforcement.</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7"/>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Based on his/her practical and theoretical knowledge in the field of law enforcement, he/she is able to independently recognize problems related to criminal profiling and to develop solutions</w:t>
      </w:r>
    </w:p>
    <w:p w:rsidR="00A35EBF" w:rsidRPr="00CB1EAA" w:rsidRDefault="00A35EBF" w:rsidP="00555AD3">
      <w:pPr>
        <w:widowControl w:val="0"/>
        <w:numPr>
          <w:ilvl w:val="0"/>
          <w:numId w:val="3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 xml:space="preserve">Kriminálpszichológia RKPTM01 </w:t>
      </w:r>
    </w:p>
    <w:p w:rsidR="00A35EBF" w:rsidRPr="00CB1EAA" w:rsidRDefault="00A35EBF" w:rsidP="00555AD3">
      <w:pPr>
        <w:widowControl w:val="0"/>
        <w:numPr>
          <w:ilvl w:val="0"/>
          <w:numId w:val="3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A35EBF" w:rsidRPr="00CB1EAA" w:rsidRDefault="00A35EBF" w:rsidP="00555AD3">
      <w:pPr>
        <w:widowControl w:val="0"/>
        <w:numPr>
          <w:ilvl w:val="1"/>
          <w:numId w:val="39"/>
        </w:numPr>
        <w:tabs>
          <w:tab w:val="clear" w:pos="858"/>
          <w:tab w:val="num" w:pos="1134"/>
        </w:tabs>
        <w:spacing w:before="120" w:after="120" w:line="240" w:lineRule="auto"/>
        <w:ind w:left="851"/>
        <w:jc w:val="both"/>
        <w:rPr>
          <w:rFonts w:ascii="Verdana" w:eastAsia="Times New Roman" w:hAnsi="Verdana" w:cs="Times New Roman"/>
          <w:b/>
          <w:sz w:val="20"/>
          <w:szCs w:val="20"/>
        </w:rPr>
      </w:pPr>
      <w:r w:rsidRPr="00CB1EAA">
        <w:rPr>
          <w:rFonts w:ascii="Verdana" w:eastAsia="Times New Roman" w:hAnsi="Verdana" w:cs="Times New Roman"/>
          <w:bCs/>
          <w:sz w:val="20"/>
          <w:szCs w:val="20"/>
        </w:rPr>
        <w:t>Bevezetés a profilozás technikáiba (Introduction into profiling techniques)</w:t>
      </w:r>
    </w:p>
    <w:p w:rsidR="00A35EBF" w:rsidRPr="00CB1EAA" w:rsidRDefault="00A35EBF" w:rsidP="00555AD3">
      <w:pPr>
        <w:widowControl w:val="0"/>
        <w:numPr>
          <w:ilvl w:val="1"/>
          <w:numId w:val="39"/>
        </w:numPr>
        <w:tabs>
          <w:tab w:val="clear" w:pos="858"/>
          <w:tab w:val="num" w:pos="1134"/>
        </w:tabs>
        <w:spacing w:before="120" w:after="12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Bűnelemzés (Criminal analysis)</w:t>
      </w:r>
    </w:p>
    <w:p w:rsidR="00A35EBF" w:rsidRPr="00CB1EAA" w:rsidRDefault="00A35EBF" w:rsidP="00555AD3">
      <w:pPr>
        <w:widowControl w:val="0"/>
        <w:numPr>
          <w:ilvl w:val="1"/>
          <w:numId w:val="39"/>
        </w:numPr>
        <w:tabs>
          <w:tab w:val="clear" w:pos="858"/>
          <w:tab w:val="num" w:pos="1134"/>
        </w:tabs>
        <w:spacing w:before="120" w:after="12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Statisztikai profilozás (</w:t>
      </w:r>
      <w:r w:rsidRPr="00CB1EAA">
        <w:rPr>
          <w:rFonts w:ascii="Verdana" w:eastAsia="Times New Roman" w:hAnsi="Verdana" w:cs="Times New Roman"/>
          <w:sz w:val="20"/>
          <w:szCs w:val="20"/>
          <w:lang w:val="en-US"/>
        </w:rPr>
        <w:t>Statistical profiling</w:t>
      </w:r>
      <w:r w:rsidRPr="00CB1EAA">
        <w:rPr>
          <w:rFonts w:ascii="Verdana" w:eastAsia="Times New Roman" w:hAnsi="Verdana" w:cs="Times New Roman"/>
          <w:sz w:val="20"/>
          <w:szCs w:val="20"/>
        </w:rPr>
        <w:t>)</w:t>
      </w:r>
    </w:p>
    <w:p w:rsidR="00A35EBF" w:rsidRPr="00CB1EAA" w:rsidRDefault="00A35EBF" w:rsidP="00555AD3">
      <w:pPr>
        <w:widowControl w:val="0"/>
        <w:numPr>
          <w:ilvl w:val="1"/>
          <w:numId w:val="39"/>
        </w:numPr>
        <w:tabs>
          <w:tab w:val="clear" w:pos="858"/>
          <w:tab w:val="num" w:pos="1134"/>
        </w:tabs>
        <w:spacing w:before="120" w:after="12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Pszichológiai profilozás (</w:t>
      </w:r>
      <w:r w:rsidRPr="00CB1EAA">
        <w:rPr>
          <w:rFonts w:ascii="Verdana" w:eastAsia="Times New Roman" w:hAnsi="Verdana" w:cs="Times New Roman"/>
          <w:sz w:val="20"/>
          <w:szCs w:val="20"/>
          <w:lang w:val="en-US"/>
        </w:rPr>
        <w:t>Psychological profiling)</w:t>
      </w:r>
    </w:p>
    <w:p w:rsidR="00A35EBF" w:rsidRPr="00CB1EAA" w:rsidRDefault="00A35EBF" w:rsidP="00555AD3">
      <w:pPr>
        <w:widowControl w:val="0"/>
        <w:numPr>
          <w:ilvl w:val="1"/>
          <w:numId w:val="39"/>
        </w:numPr>
        <w:tabs>
          <w:tab w:val="clear" w:pos="858"/>
          <w:tab w:val="num" w:pos="1134"/>
        </w:tabs>
        <w:spacing w:before="120" w:after="120" w:line="240" w:lineRule="auto"/>
        <w:ind w:left="851" w:hanging="425"/>
        <w:jc w:val="both"/>
        <w:rPr>
          <w:rFonts w:ascii="Verdana" w:eastAsia="Times New Roman" w:hAnsi="Verdana" w:cs="Times New Roman"/>
          <w:b/>
          <w:sz w:val="20"/>
          <w:szCs w:val="20"/>
        </w:rPr>
      </w:pPr>
      <w:r w:rsidRPr="00CB1EAA">
        <w:rPr>
          <w:rFonts w:ascii="Verdana" w:eastAsia="Times New Roman" w:hAnsi="Verdana" w:cs="Times New Roman"/>
          <w:sz w:val="20"/>
          <w:szCs w:val="20"/>
        </w:rPr>
        <w:t>Klinikai profilozás (Clinical profiling)</w:t>
      </w:r>
    </w:p>
    <w:p w:rsidR="00A35EBF" w:rsidRPr="00CB1EAA" w:rsidRDefault="00A35EBF" w:rsidP="00555AD3">
      <w:pPr>
        <w:widowControl w:val="0"/>
        <w:numPr>
          <w:ilvl w:val="1"/>
          <w:numId w:val="39"/>
        </w:numPr>
        <w:tabs>
          <w:tab w:val="clear" w:pos="858"/>
          <w:tab w:val="num" w:pos="1134"/>
        </w:tabs>
        <w:spacing w:before="120" w:after="120" w:line="240" w:lineRule="auto"/>
        <w:ind w:left="851" w:hanging="425"/>
        <w:jc w:val="both"/>
        <w:rPr>
          <w:rFonts w:ascii="Verdana" w:eastAsia="Times New Roman" w:hAnsi="Verdana" w:cs="Times New Roman"/>
          <w:b/>
          <w:sz w:val="20"/>
          <w:szCs w:val="20"/>
        </w:rPr>
      </w:pPr>
      <w:r w:rsidRPr="00CB1EAA">
        <w:rPr>
          <w:rFonts w:ascii="Verdana" w:eastAsia="Times New Roman" w:hAnsi="Verdana" w:cs="Times New Roman"/>
          <w:sz w:val="20"/>
          <w:szCs w:val="20"/>
        </w:rPr>
        <w:t>Mesterséges intelligencia a profilozásban (Artificial intelligence in profiling)</w:t>
      </w:r>
    </w:p>
    <w:p w:rsidR="00A35EBF" w:rsidRPr="00CB1EAA" w:rsidRDefault="00A35EBF" w:rsidP="00555AD3">
      <w:pPr>
        <w:widowControl w:val="0"/>
        <w:numPr>
          <w:ilvl w:val="0"/>
          <w:numId w:val="3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i/>
          <w:sz w:val="20"/>
          <w:szCs w:val="20"/>
        </w:rPr>
        <w:t>4. félév (</w:t>
      </w:r>
      <w:r w:rsidRPr="00CB1EAA">
        <w:rPr>
          <w:rFonts w:ascii="Verdana" w:eastAsia="Times New Roman" w:hAnsi="Verdana" w:cs="Times New Roman"/>
          <w:bCs/>
          <w:i/>
          <w:sz w:val="20"/>
          <w:szCs w:val="20"/>
          <w:lang w:val="en-US"/>
        </w:rPr>
        <w:t>tavaszi</w:t>
      </w:r>
      <w:r w:rsidRPr="00CB1EAA">
        <w:rPr>
          <w:rFonts w:ascii="Verdana" w:eastAsia="Times New Roman" w:hAnsi="Verdana" w:cs="Times New Roman"/>
          <w:bCs/>
          <w:i/>
          <w:sz w:val="20"/>
          <w:szCs w:val="20"/>
        </w:rPr>
        <w:t xml:space="preserve"> félév)</w:t>
      </w:r>
    </w:p>
    <w:p w:rsidR="00A35EBF" w:rsidRPr="00CB1EAA" w:rsidRDefault="00A35EBF" w:rsidP="00555AD3">
      <w:pPr>
        <w:widowControl w:val="0"/>
        <w:numPr>
          <w:ilvl w:val="0"/>
          <w:numId w:val="3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eastAsia="Times New Roman" w:hAnsi="Verdana" w:cs="Times New Roman"/>
          <w:bCs/>
          <w:sz w:val="20"/>
          <w:szCs w:val="20"/>
        </w:rPr>
        <w:t>A hallgató köteles a foglalkozások legalább 75%-án részt venni. Amennyiben a hallgató az elfogadható hiányzások mértékét túllépi, a részvétel a tanárral való egyeztetés alapján meghatározott házi dolgozat készítésével pótolható.</w:t>
      </w:r>
    </w:p>
    <w:p w:rsidR="00A35EBF" w:rsidRPr="00CB1EAA" w:rsidRDefault="00A35EBF" w:rsidP="00555AD3">
      <w:pPr>
        <w:widowControl w:val="0"/>
        <w:numPr>
          <w:ilvl w:val="0"/>
          <w:numId w:val="3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A35EBF" w:rsidRPr="00CB1EAA" w:rsidRDefault="00A35EBF" w:rsidP="00A35EBF">
      <w:pPr>
        <w:widowControl w:val="0"/>
        <w:spacing w:before="120" w:after="120" w:line="240" w:lineRule="auto"/>
        <w:ind w:left="426"/>
        <w:jc w:val="both"/>
        <w:rPr>
          <w:rFonts w:ascii="Verdana" w:eastAsia="Times New Roman" w:hAnsi="Verdana" w:cs="Times New Roman"/>
          <w:bCs/>
          <w:i/>
          <w:sz w:val="20"/>
          <w:szCs w:val="20"/>
        </w:rPr>
      </w:pPr>
      <w:r w:rsidRPr="00CB1EAA">
        <w:rPr>
          <w:rFonts w:ascii="Verdana" w:eastAsia="Times New Roman" w:hAnsi="Verdana" w:cs="Times New Roman"/>
          <w:bCs/>
          <w:i/>
          <w:sz w:val="20"/>
          <w:szCs w:val="20"/>
        </w:rPr>
        <w:t>Ismeretellenőrzés rendje</w:t>
      </w:r>
    </w:p>
    <w:p w:rsidR="00A35EBF" w:rsidRPr="00CB1EAA" w:rsidRDefault="00A35EBF" w:rsidP="00555AD3">
      <w:pPr>
        <w:widowControl w:val="0"/>
        <w:numPr>
          <w:ilvl w:val="0"/>
          <w:numId w:val="1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Gyakorlati feladatok megoldása órán</w:t>
      </w:r>
    </w:p>
    <w:p w:rsidR="00A35EBF" w:rsidRPr="00CB1EAA" w:rsidRDefault="00A35EBF" w:rsidP="00555AD3">
      <w:pPr>
        <w:widowControl w:val="0"/>
        <w:numPr>
          <w:ilvl w:val="0"/>
          <w:numId w:val="1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Tesztfeladat minden foglalkozás végén</w:t>
      </w:r>
    </w:p>
    <w:p w:rsidR="00A35EBF" w:rsidRPr="00CB1EAA" w:rsidRDefault="00A35EBF" w:rsidP="00A35EBF">
      <w:pPr>
        <w:widowControl w:val="0"/>
        <w:spacing w:before="120" w:after="120" w:line="240" w:lineRule="auto"/>
        <w:ind w:left="426"/>
        <w:jc w:val="both"/>
        <w:rPr>
          <w:rFonts w:ascii="Verdana" w:eastAsia="Times New Roman" w:hAnsi="Verdana" w:cs="Times New Roman"/>
          <w:bCs/>
          <w:i/>
          <w:sz w:val="20"/>
          <w:szCs w:val="20"/>
        </w:rPr>
      </w:pPr>
      <w:r w:rsidRPr="00CB1EAA">
        <w:rPr>
          <w:rFonts w:ascii="Verdana" w:eastAsia="Times New Roman" w:hAnsi="Verdana" w:cs="Times New Roman"/>
          <w:bCs/>
          <w:i/>
          <w:sz w:val="20"/>
          <w:szCs w:val="20"/>
        </w:rPr>
        <w:t>Az ellenőrzés eredményének kialakítási módja</w:t>
      </w:r>
    </w:p>
    <w:p w:rsidR="00A35EBF" w:rsidRPr="00CB1EAA" w:rsidRDefault="00A35EBF" w:rsidP="00555AD3">
      <w:pPr>
        <w:widowControl w:val="0"/>
        <w:numPr>
          <w:ilvl w:val="0"/>
          <w:numId w:val="2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Az előadás utáni tesztfeladat öt kérdésből áll; minden jó válasz 20 pontot ér; értékelés: 0-20 pont: elégtelen; 40 pont elégséges; 60 pont közepes; 80 pont jó; 100 pont jeles. </w:t>
      </w:r>
    </w:p>
    <w:p w:rsidR="00A35EBF" w:rsidRPr="00CB1EAA" w:rsidRDefault="00A35EBF" w:rsidP="00555AD3">
      <w:pPr>
        <w:widowControl w:val="0"/>
        <w:numPr>
          <w:ilvl w:val="0"/>
          <w:numId w:val="2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gyakorlati feladatok értékelésének alapja a megoldásba fektetett munka mennyisége, illetve a feladatmegoldás irányában mutatott igyekezet. Nem </w:t>
      </w:r>
      <w:r w:rsidRPr="00CB1EAA">
        <w:rPr>
          <w:rFonts w:ascii="Verdana" w:eastAsia="Times New Roman" w:hAnsi="Verdana" w:cs="Times New Roman"/>
          <w:bCs/>
          <w:sz w:val="20"/>
          <w:szCs w:val="20"/>
        </w:rPr>
        <w:lastRenderedPageBreak/>
        <w:t xml:space="preserve">kritérium a helyes megoldás, hiszen a hallgatók tanulási fázisban vannak. Elégtelen: a hallgató nem nyújtott be értékelhető megoldást; elégséges: a hallgató legalább egy feladat esetében értékelhető megoldást nyújtott be; közepes: a hallgató minden feladat esetében értékelhető megoldást nyújtott be; jó: a hallgató minden feladatra értékelhető megoldást nyújtott be, és legalább egy esetben okfejtése leszármaztatható az elméleti foglalkozás tartalmából; kitűnő: a hallgató minden feladatra értékelhető megoldást nyújtott be, és legalább egy esetben megoldása kreatív. </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félévközi értékelés osztályzata az előző két értékelési forma súlyozott átlaga. Szorzók: óravégi tesztek átlaga: 1; gyakorlati munka értékelése teljes félévre: 2.</w:t>
      </w:r>
    </w:p>
    <w:p w:rsidR="00A35EBF" w:rsidRPr="00CB1EAA" w:rsidRDefault="00A35EBF" w:rsidP="00A35EBF">
      <w:pPr>
        <w:widowControl w:val="0"/>
        <w:spacing w:before="120" w:after="120" w:line="240" w:lineRule="auto"/>
        <w:ind w:left="426"/>
        <w:jc w:val="both"/>
        <w:rPr>
          <w:rFonts w:ascii="Verdana" w:eastAsia="Times New Roman" w:hAnsi="Verdana" w:cs="Times New Roman"/>
          <w:bCs/>
          <w:i/>
          <w:sz w:val="20"/>
          <w:szCs w:val="20"/>
        </w:rPr>
      </w:pPr>
      <w:r w:rsidRPr="00CB1EAA">
        <w:rPr>
          <w:rFonts w:ascii="Verdana" w:eastAsia="Times New Roman" w:hAnsi="Verdana" w:cs="Times New Roman"/>
          <w:bCs/>
          <w:i/>
          <w:sz w:val="20"/>
          <w:szCs w:val="20"/>
        </w:rPr>
        <w:t>Az elmaradt feladatok pótlásának lehetőségei</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eastAsia="Times New Roman" w:hAnsi="Verdana" w:cs="Times New Roman"/>
          <w:bCs/>
          <w:sz w:val="20"/>
          <w:szCs w:val="20"/>
        </w:rPr>
        <w:t>3-nál több elmaradt óravégi teszt esetén beadandó készítése az elmaradt tesztek témájában; gyakorlati munka pótlása: konzultáció keretében végzett gyakorlati munka; ZH esetében: pót-ZH írása konzultáció keretében.</w:t>
      </w:r>
      <w:r w:rsidRPr="00CB1EAA">
        <w:rPr>
          <w:rFonts w:ascii="Verdana" w:eastAsia="Times New Roman" w:hAnsi="Verdana" w:cs="Times New Roman"/>
          <w:bCs/>
          <w:sz w:val="20"/>
          <w:szCs w:val="20"/>
          <w:highlight w:val="lightGray"/>
        </w:rPr>
        <w:t xml:space="preserve"> </w:t>
      </w:r>
    </w:p>
    <w:p w:rsidR="00A35EBF" w:rsidRPr="00CB1EAA" w:rsidRDefault="00A35EBF" w:rsidP="00555AD3">
      <w:pPr>
        <w:widowControl w:val="0"/>
        <w:numPr>
          <w:ilvl w:val="0"/>
          <w:numId w:val="3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A35EBF" w:rsidRPr="00CB1EAA" w:rsidRDefault="00A35EBF" w:rsidP="00555AD3">
      <w:pPr>
        <w:widowControl w:val="0"/>
        <w:numPr>
          <w:ilvl w:val="1"/>
          <w:numId w:val="3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A35EBF" w:rsidRPr="00CB1EAA" w:rsidRDefault="00A35EBF" w:rsidP="00A35EBF">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 és a 15. pontban meghatározott félévközi feladatok legalább elégséges teljesítése.</w:t>
      </w:r>
    </w:p>
    <w:p w:rsidR="00A35EBF" w:rsidRPr="00CB1EAA" w:rsidRDefault="00A35EBF" w:rsidP="00555AD3">
      <w:pPr>
        <w:widowControl w:val="0"/>
        <w:numPr>
          <w:ilvl w:val="1"/>
          <w:numId w:val="3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A35EBF" w:rsidRPr="00CB1EAA" w:rsidRDefault="00A35EBF" w:rsidP="00A35EBF">
      <w:pPr>
        <w:spacing w:line="276" w:lineRule="auto"/>
        <w:ind w:left="360"/>
        <w:jc w:val="both"/>
        <w:rPr>
          <w:rFonts w:ascii="Verdana" w:hAnsi="Verdana"/>
          <w:i/>
          <w:sz w:val="20"/>
          <w:szCs w:val="20"/>
        </w:rPr>
      </w:pPr>
      <w:r w:rsidRPr="00CB1EAA">
        <w:rPr>
          <w:rFonts w:ascii="Verdana" w:hAnsi="Verdana"/>
          <w:i/>
          <w:sz w:val="20"/>
          <w:szCs w:val="20"/>
        </w:rPr>
        <w:t>Gyakorlati jegy</w:t>
      </w:r>
    </w:p>
    <w:p w:rsidR="00A35EBF" w:rsidRPr="00CB1EAA" w:rsidRDefault="00A35EBF" w:rsidP="00A35EBF">
      <w:pPr>
        <w:spacing w:line="276" w:lineRule="auto"/>
        <w:ind w:left="360"/>
        <w:jc w:val="both"/>
        <w:rPr>
          <w:rFonts w:ascii="Verdana" w:hAnsi="Verdana"/>
          <w:sz w:val="20"/>
          <w:szCs w:val="20"/>
        </w:rPr>
      </w:pPr>
      <w:r w:rsidRPr="00CB1EAA">
        <w:rPr>
          <w:rFonts w:ascii="Verdana" w:hAnsi="Verdana"/>
          <w:sz w:val="20"/>
          <w:szCs w:val="20"/>
        </w:rPr>
        <w:t>A 15. pontban meghatározott félévközi értékelésen elért minimum elégséges (</w:t>
      </w:r>
      <w:proofErr w:type="gramStart"/>
      <w:r w:rsidRPr="00CB1EAA">
        <w:rPr>
          <w:rFonts w:ascii="Verdana" w:hAnsi="Verdana"/>
          <w:sz w:val="20"/>
          <w:szCs w:val="20"/>
        </w:rPr>
        <w:t>&gt;50</w:t>
      </w:r>
      <w:proofErr w:type="gramEnd"/>
      <w:r w:rsidRPr="00CB1EAA">
        <w:rPr>
          <w:rFonts w:ascii="Verdana" w:hAnsi="Verdana"/>
          <w:sz w:val="20"/>
          <w:szCs w:val="20"/>
        </w:rPr>
        <w:t>%-os) teljesítmény.</w:t>
      </w:r>
    </w:p>
    <w:p w:rsidR="00A35EBF" w:rsidRPr="00CB1EAA" w:rsidRDefault="00A35EBF" w:rsidP="00A35EBF">
      <w:pPr>
        <w:spacing w:line="276" w:lineRule="auto"/>
        <w:ind w:left="360"/>
        <w:jc w:val="both"/>
        <w:rPr>
          <w:rFonts w:ascii="Verdana" w:hAnsi="Verdana"/>
          <w:i/>
          <w:sz w:val="20"/>
          <w:szCs w:val="20"/>
        </w:rPr>
      </w:pPr>
      <w:r w:rsidRPr="00CB1EAA">
        <w:rPr>
          <w:rFonts w:ascii="Verdana" w:hAnsi="Verdana"/>
          <w:i/>
          <w:sz w:val="20"/>
          <w:szCs w:val="20"/>
        </w:rPr>
        <w:t>Vizsga</w:t>
      </w:r>
    </w:p>
    <w:p w:rsidR="00A35EBF" w:rsidRPr="00CB1EAA" w:rsidRDefault="00A35EBF" w:rsidP="00A35EBF">
      <w:pPr>
        <w:spacing w:line="276" w:lineRule="auto"/>
        <w:ind w:left="360"/>
        <w:jc w:val="both"/>
        <w:rPr>
          <w:rFonts w:ascii="Verdana" w:eastAsia="Times New Roman" w:hAnsi="Verdana" w:cs="Times New Roman"/>
          <w:sz w:val="20"/>
          <w:szCs w:val="20"/>
        </w:rPr>
      </w:pPr>
      <w:r w:rsidRPr="00CB1EAA">
        <w:rPr>
          <w:rFonts w:ascii="Verdana" w:hAnsi="Verdana"/>
          <w:sz w:val="20"/>
          <w:szCs w:val="20"/>
        </w:rPr>
        <w:t xml:space="preserve">Szóbeli vizsga ötfokozatú értékeléssel. A szóbeli vizsgára a Tanszék beszámoló felkészülési kérdéseket ad ki. A vizsga tartalmát az előadáson elhangzottak és az alább felsorolt kötelező és ajánlott irodalmak anyagai képezik. A vizsga értékelése szummatív: 0-50% - elégtelen, 51-70% - elégséges, 71-80% - közepe, 81-90% - jó, 91-100% - jeles. </w:t>
      </w:r>
    </w:p>
    <w:p w:rsidR="00A35EBF" w:rsidRPr="00CB1EAA" w:rsidRDefault="00A35EBF" w:rsidP="00555AD3">
      <w:pPr>
        <w:widowControl w:val="0"/>
        <w:numPr>
          <w:ilvl w:val="1"/>
          <w:numId w:val="3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A35EBF" w:rsidRPr="00CB1EAA" w:rsidRDefault="00A35EBF" w:rsidP="00A35EBF">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feltételei (1) az aláírás megszerzése; (2) legalább elégséges teljesítmény a félévközi értékeléseken, vagy (3) legalább elégséges vizsgajegy, amennyiben a 2. feltétel nem teljesül.</w:t>
      </w:r>
    </w:p>
    <w:p w:rsidR="00A35EBF" w:rsidRPr="00CB1EAA" w:rsidRDefault="00A35EBF" w:rsidP="00555AD3">
      <w:pPr>
        <w:widowControl w:val="0"/>
        <w:numPr>
          <w:ilvl w:val="0"/>
          <w:numId w:val="3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A35EBF" w:rsidRPr="00CB1EAA" w:rsidRDefault="00A35EBF" w:rsidP="00555AD3">
      <w:pPr>
        <w:widowControl w:val="0"/>
        <w:numPr>
          <w:ilvl w:val="1"/>
          <w:numId w:val="39"/>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A35EBF" w:rsidRPr="00CB1EAA" w:rsidRDefault="00A35EBF" w:rsidP="00555AD3">
      <w:pPr>
        <w:widowControl w:val="0"/>
        <w:numPr>
          <w:ilvl w:val="0"/>
          <w:numId w:val="40"/>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Alföldi Ágnes Dóra (2012): A profilalkotás helye a magyar büntetőeljárásban. [The place of profiling in the Hungarian prosecution (in Hungarian)] Magyar Jog, 9. sz., 558-563. ISSN 0025-0147</w:t>
      </w:r>
    </w:p>
    <w:p w:rsidR="00A35EBF" w:rsidRPr="00CB1EAA" w:rsidRDefault="00A35EBF" w:rsidP="00555AD3">
      <w:pPr>
        <w:widowControl w:val="0"/>
        <w:numPr>
          <w:ilvl w:val="0"/>
          <w:numId w:val="40"/>
        </w:numPr>
        <w:spacing w:after="0" w:line="240" w:lineRule="auto"/>
        <w:rPr>
          <w:rFonts w:ascii="Verdana" w:eastAsia="Times New Roman" w:hAnsi="Verdana" w:cs="Times New Roman"/>
          <w:sz w:val="20"/>
          <w:szCs w:val="20"/>
        </w:rPr>
      </w:pPr>
      <w:r w:rsidRPr="00CB1EAA">
        <w:rPr>
          <w:rFonts w:ascii="Verdana" w:eastAsia="Times New Roman" w:hAnsi="Verdana" w:cs="Times New Roman"/>
          <w:sz w:val="20"/>
          <w:szCs w:val="20"/>
        </w:rPr>
        <w:t>Haller József (szerk.): Rendészeti pszichológia. Dialóg Campus Kiadó, Budapest, 2020. ISBN: 978-963-531-192-7. Fejezet: Bűnözői profilalkotás (111 oldal -140. oldal)</w:t>
      </w:r>
      <w:r w:rsidRPr="00CB1EAA">
        <w:rPr>
          <w:rFonts w:ascii="Verdana" w:eastAsia="Times New Roman" w:hAnsi="Verdana" w:cs="Times New Roman"/>
          <w:sz w:val="20"/>
          <w:szCs w:val="20"/>
        </w:rPr>
        <w:br/>
        <w:t>(</w:t>
      </w:r>
      <w:proofErr w:type="gramStart"/>
      <w:r w:rsidRPr="00CB1EAA">
        <w:rPr>
          <w:rFonts w:ascii="Verdana" w:eastAsia="Times New Roman" w:hAnsi="Verdana" w:cs="Times New Roman"/>
          <w:sz w:val="20"/>
          <w:szCs w:val="20"/>
        </w:rPr>
        <w:t>URL :</w:t>
      </w:r>
      <w:proofErr w:type="gramEnd"/>
      <w:r w:rsidRPr="00CB1EAA">
        <w:rPr>
          <w:rFonts w:ascii="Verdana" w:eastAsia="Times New Roman" w:hAnsi="Verdana" w:cs="Times New Roman"/>
          <w:sz w:val="20"/>
          <w:szCs w:val="20"/>
        </w:rPr>
        <w:t xml:space="preserve"> </w:t>
      </w:r>
      <w:hyperlink r:id="rId13" w:history="1">
        <w:r w:rsidRPr="00CB1EAA">
          <w:rPr>
            <w:rFonts w:ascii="Verdana" w:eastAsia="Times New Roman" w:hAnsi="Verdana" w:cs="Times New Roman"/>
            <w:color w:val="0563C1" w:themeColor="hyperlink"/>
            <w:sz w:val="20"/>
            <w:szCs w:val="20"/>
            <w:u w:val="single"/>
          </w:rPr>
          <w:t>http://hdl.handle.net/20.500.12944/15779</w:t>
        </w:r>
      </w:hyperlink>
      <w:r w:rsidRPr="00CB1EAA">
        <w:rPr>
          <w:rFonts w:ascii="Verdana" w:eastAsia="Times New Roman" w:hAnsi="Verdana" w:cs="Times New Roman"/>
          <w:sz w:val="20"/>
          <w:szCs w:val="20"/>
        </w:rPr>
        <w:t>)</w:t>
      </w:r>
    </w:p>
    <w:p w:rsidR="00A35EBF" w:rsidRPr="00CB1EAA" w:rsidRDefault="00A35EBF" w:rsidP="00555AD3">
      <w:pPr>
        <w:widowControl w:val="0"/>
        <w:numPr>
          <w:ilvl w:val="0"/>
          <w:numId w:val="40"/>
        </w:numPr>
        <w:spacing w:after="0" w:line="240" w:lineRule="auto"/>
        <w:rPr>
          <w:rFonts w:ascii="Verdana" w:eastAsia="Times New Roman" w:hAnsi="Verdana" w:cs="Times New Roman"/>
          <w:sz w:val="20"/>
          <w:szCs w:val="20"/>
        </w:rPr>
      </w:pPr>
      <w:r w:rsidRPr="00CB1EAA">
        <w:rPr>
          <w:rFonts w:ascii="Verdana" w:eastAsia="Times New Roman" w:hAnsi="Verdana" w:cs="Times New Roman"/>
          <w:sz w:val="20"/>
          <w:szCs w:val="20"/>
        </w:rPr>
        <w:t>Tanulmánygyűjtemény a bűnözői profilalkotásról: Bűnügyi Szemle, 2021., 12. szám; pp: 2069-2166</w:t>
      </w:r>
      <w:r w:rsidRPr="00CB1EAA">
        <w:rPr>
          <w:rFonts w:ascii="Verdana" w:eastAsia="Times New Roman" w:hAnsi="Verdana" w:cs="Times New Roman"/>
          <w:sz w:val="20"/>
          <w:szCs w:val="20"/>
        </w:rPr>
        <w:br/>
        <w:t xml:space="preserve">https://ojs.mtak.hu/index.php/belugyiszemle/issue/view/579 </w:t>
      </w:r>
    </w:p>
    <w:p w:rsidR="00A35EBF" w:rsidRPr="00CB1EAA" w:rsidRDefault="00A35EBF" w:rsidP="00555AD3">
      <w:pPr>
        <w:widowControl w:val="0"/>
        <w:numPr>
          <w:ilvl w:val="0"/>
          <w:numId w:val="40"/>
        </w:numPr>
        <w:spacing w:after="0" w:line="240" w:lineRule="auto"/>
        <w:rPr>
          <w:rFonts w:ascii="Verdana" w:eastAsia="Times New Roman" w:hAnsi="Verdana" w:cs="Times New Roman"/>
          <w:sz w:val="20"/>
          <w:szCs w:val="20"/>
        </w:rPr>
      </w:pPr>
      <w:r w:rsidRPr="00CB1EAA">
        <w:rPr>
          <w:rFonts w:ascii="Verdana" w:eastAsia="Times New Roman" w:hAnsi="Verdana" w:cs="Times New Roman"/>
          <w:sz w:val="20"/>
          <w:szCs w:val="20"/>
        </w:rPr>
        <w:t>Tanulmánygyűjtemény a bűnözői profilalkotásról: Bűnügyi Szemle, 2022., 1. szám; pp: 17-118</w:t>
      </w:r>
      <w:r w:rsidRPr="00CB1EAA">
        <w:rPr>
          <w:rFonts w:ascii="Verdana" w:eastAsia="Times New Roman" w:hAnsi="Verdana" w:cs="Times New Roman"/>
          <w:sz w:val="20"/>
          <w:szCs w:val="20"/>
        </w:rPr>
        <w:br/>
        <w:t>https://ojs.mtak.hu/index.php/belugyiszemle/issue/view/707/401</w:t>
      </w:r>
    </w:p>
    <w:p w:rsidR="00A35EBF" w:rsidRPr="00CB1EAA" w:rsidRDefault="00A35EBF" w:rsidP="00555AD3">
      <w:pPr>
        <w:widowControl w:val="0"/>
        <w:numPr>
          <w:ilvl w:val="1"/>
          <w:numId w:val="39"/>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lastRenderedPageBreak/>
        <w:t xml:space="preserve">Ajánlott irodalom: </w:t>
      </w:r>
    </w:p>
    <w:p w:rsidR="00A35EBF" w:rsidRPr="00CB1EAA" w:rsidRDefault="00A35EBF" w:rsidP="00555AD3">
      <w:pPr>
        <w:widowControl w:val="0"/>
        <w:numPr>
          <w:ilvl w:val="0"/>
          <w:numId w:val="41"/>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 xml:space="preserve">Canter, David V.  et al (2009): Investigative </w:t>
      </w:r>
      <w:proofErr w:type="gramStart"/>
      <w:r w:rsidRPr="00CB1EAA">
        <w:rPr>
          <w:rFonts w:ascii="Verdana" w:eastAsia="Times New Roman" w:hAnsi="Verdana" w:cs="Times New Roman"/>
          <w:sz w:val="20"/>
          <w:szCs w:val="20"/>
        </w:rPr>
        <w:t>psychology :</w:t>
      </w:r>
      <w:proofErr w:type="gramEnd"/>
      <w:r w:rsidRPr="00CB1EAA">
        <w:rPr>
          <w:rFonts w:ascii="Verdana" w:eastAsia="Times New Roman" w:hAnsi="Verdana" w:cs="Times New Roman"/>
          <w:sz w:val="20"/>
          <w:szCs w:val="20"/>
        </w:rPr>
        <w:t xml:space="preserve"> offender profiling and the analysis of criminal action. [Nyomozati pszichológia: bűnözői profilalkotás és a büntetőeljárás elemzése (angolul)] John Wiley &amp; Sons</w:t>
      </w:r>
      <w:proofErr w:type="gramStart"/>
      <w:r w:rsidRPr="00CB1EAA">
        <w:rPr>
          <w:rFonts w:ascii="Verdana" w:eastAsia="Times New Roman" w:hAnsi="Verdana" w:cs="Times New Roman"/>
          <w:sz w:val="20"/>
          <w:szCs w:val="20"/>
        </w:rPr>
        <w:t>,  470</w:t>
      </w:r>
      <w:proofErr w:type="gramEnd"/>
      <w:r w:rsidRPr="00CB1EAA">
        <w:rPr>
          <w:rFonts w:ascii="Verdana" w:eastAsia="Times New Roman" w:hAnsi="Verdana" w:cs="Times New Roman"/>
          <w:sz w:val="20"/>
          <w:szCs w:val="20"/>
        </w:rPr>
        <w:t xml:space="preserve"> p.  ISBN : 978EUDTE00577</w:t>
      </w:r>
    </w:p>
    <w:p w:rsidR="00A35EBF" w:rsidRPr="00CB1EAA" w:rsidRDefault="00A35EBF" w:rsidP="00555AD3">
      <w:pPr>
        <w:widowControl w:val="0"/>
        <w:numPr>
          <w:ilvl w:val="0"/>
          <w:numId w:val="41"/>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Innes, Brian (2007): Bűnös elmék: pszichológiai profilalkotás a bűntények felderítésében. [Criminal minds: psychological profiling in crime detection (in Hungarian)] - Budapest:  Skandi-Wald Kvk</w:t>
      </w:r>
      <w:proofErr w:type="gramStart"/>
      <w:r w:rsidRPr="00CB1EAA">
        <w:rPr>
          <w:rFonts w:ascii="Verdana" w:eastAsia="Times New Roman" w:hAnsi="Verdana" w:cs="Times New Roman"/>
          <w:sz w:val="20"/>
          <w:szCs w:val="20"/>
        </w:rPr>
        <w:t>.,</w:t>
      </w:r>
      <w:proofErr w:type="gramEnd"/>
      <w:r w:rsidRPr="00CB1EAA">
        <w:rPr>
          <w:rFonts w:ascii="Verdana" w:eastAsia="Times New Roman" w:hAnsi="Verdana" w:cs="Times New Roman"/>
          <w:sz w:val="20"/>
          <w:szCs w:val="20"/>
        </w:rPr>
        <w:t xml:space="preserve">  – 247  p.   ISBN: 9789637344060</w:t>
      </w:r>
    </w:p>
    <w:p w:rsidR="00A35EBF" w:rsidRPr="00CB1EAA" w:rsidRDefault="00A35EBF" w:rsidP="00555AD3">
      <w:pPr>
        <w:widowControl w:val="0"/>
        <w:numPr>
          <w:ilvl w:val="0"/>
          <w:numId w:val="41"/>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 xml:space="preserve">Turvey, Brent E. (2008): Criminal Profiling: An Introduction to Behavioral Evidence Analysis. [Bűnözői profilalkotás: bevezetés a viselkedési </w:t>
      </w:r>
      <w:proofErr w:type="gramStart"/>
      <w:r w:rsidRPr="00CB1EAA">
        <w:rPr>
          <w:rFonts w:ascii="Verdana" w:eastAsia="Times New Roman" w:hAnsi="Verdana" w:cs="Times New Roman"/>
          <w:sz w:val="20"/>
          <w:szCs w:val="20"/>
        </w:rPr>
        <w:t>bizonyíték elemzésbe</w:t>
      </w:r>
      <w:proofErr w:type="gramEnd"/>
      <w:r w:rsidRPr="00CB1EAA">
        <w:rPr>
          <w:rFonts w:ascii="Verdana" w:eastAsia="Times New Roman" w:hAnsi="Verdana" w:cs="Times New Roman"/>
          <w:sz w:val="20"/>
          <w:szCs w:val="20"/>
        </w:rPr>
        <w:t xml:space="preserve"> (angolul)]- Amsterdam,  - 753 p. ISBN-10: 0123852439</w:t>
      </w: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005FBE">
        <w:rPr>
          <w:rFonts w:ascii="Verdana" w:eastAsia="Times New Roman" w:hAnsi="Verdana" w:cs="Times New Roman"/>
          <w:bCs/>
          <w:sz w:val="20"/>
          <w:szCs w:val="20"/>
        </w:rPr>
        <w:t>2024.</w:t>
      </w: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p>
    <w:p w:rsidR="00A35EBF" w:rsidRPr="00CB1EAA" w:rsidRDefault="00005FBE" w:rsidP="00A35EBF">
      <w:pPr>
        <w:widowControl w:val="0"/>
        <w:spacing w:after="0" w:line="240" w:lineRule="auto"/>
        <w:jc w:val="right"/>
        <w:rPr>
          <w:rFonts w:ascii="Verdana" w:eastAsia="Times New Roman" w:hAnsi="Verdana" w:cs="Times New Roman"/>
          <w:bCs/>
          <w:sz w:val="20"/>
          <w:szCs w:val="20"/>
        </w:rPr>
      </w:pPr>
      <w:r>
        <w:rPr>
          <w:rFonts w:ascii="Verdana" w:eastAsia="Times New Roman" w:hAnsi="Verdana" w:cs="Times New Roman"/>
          <w:bCs/>
          <w:sz w:val="20"/>
          <w:szCs w:val="20"/>
        </w:rPr>
        <w:t>Lohner Klaudia tudományos segédmunkatárs</w:t>
      </w:r>
    </w:p>
    <w:p w:rsidR="00A35EBF" w:rsidRPr="00CB1EAA" w:rsidRDefault="00A35EBF" w:rsidP="00A35EBF">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A35EBF" w:rsidRPr="00CB1EAA" w:rsidRDefault="00A35EBF" w:rsidP="00A35EBF">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3C2327" w:rsidRPr="00CB1EAA" w:rsidTr="003C2327">
        <w:tc>
          <w:tcPr>
            <w:tcW w:w="4855" w:type="dxa"/>
            <w:tcBorders>
              <w:top w:val="nil"/>
              <w:left w:val="nil"/>
              <w:bottom w:val="single" w:sz="4" w:space="0" w:color="auto"/>
              <w:right w:val="nil"/>
            </w:tcBorders>
            <w:hideMark/>
          </w:tcPr>
          <w:p w:rsidR="003C2327" w:rsidRPr="00CB1EAA" w:rsidRDefault="003C2327" w:rsidP="003C2327">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right"/>
              <w:rPr>
                <w:rFonts w:ascii="Verdana" w:eastAsia="Times New Roman" w:hAnsi="Verdana" w:cs="Times New Roman"/>
                <w:sz w:val="20"/>
                <w:szCs w:val="20"/>
                <w:lang w:eastAsia="hu-HU"/>
              </w:rPr>
            </w:pPr>
          </w:p>
        </w:tc>
      </w:tr>
      <w:tr w:rsidR="003C2327" w:rsidRPr="00CB1EAA" w:rsidTr="003C2327">
        <w:tc>
          <w:tcPr>
            <w:tcW w:w="4855" w:type="dxa"/>
            <w:tcBorders>
              <w:top w:val="single" w:sz="4" w:space="0" w:color="auto"/>
              <w:left w:val="nil"/>
              <w:bottom w:val="nil"/>
              <w:right w:val="nil"/>
            </w:tcBorders>
            <w:hideMark/>
          </w:tcPr>
          <w:p w:rsidR="003C2327" w:rsidRPr="00CB1EAA" w:rsidRDefault="003C2327" w:rsidP="003C2327">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r>
    </w:tbl>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p>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3C2327" w:rsidRPr="00CB1EAA" w:rsidRDefault="003C2327" w:rsidP="00555AD3">
      <w:pPr>
        <w:widowControl w:val="0"/>
        <w:numPr>
          <w:ilvl w:val="0"/>
          <w:numId w:val="44"/>
        </w:numPr>
        <w:tabs>
          <w:tab w:val="clear"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hAnsi="Verdana" w:cs="Times New Roman"/>
          <w:bCs/>
          <w:sz w:val="20"/>
          <w:szCs w:val="20"/>
        </w:rPr>
        <w:t>RBSTM02</w:t>
      </w:r>
    </w:p>
    <w:p w:rsidR="003C2327" w:rsidRPr="00CB1EAA" w:rsidRDefault="003C2327" w:rsidP="00555AD3">
      <w:pPr>
        <w:widowControl w:val="0"/>
        <w:numPr>
          <w:ilvl w:val="0"/>
          <w:numId w:val="44"/>
        </w:numPr>
        <w:tabs>
          <w:tab w:val="clear"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cs="Times New Roman"/>
          <w:bCs/>
          <w:sz w:val="20"/>
          <w:szCs w:val="20"/>
        </w:rPr>
        <w:t>Prediktív rendészet</w:t>
      </w:r>
    </w:p>
    <w:p w:rsidR="003C2327" w:rsidRPr="00CB1EAA" w:rsidRDefault="003C2327" w:rsidP="00555AD3">
      <w:pPr>
        <w:widowControl w:val="0"/>
        <w:numPr>
          <w:ilvl w:val="0"/>
          <w:numId w:val="44"/>
        </w:numPr>
        <w:tabs>
          <w:tab w:val="clear"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Predictive policing</w:t>
      </w:r>
    </w:p>
    <w:p w:rsidR="003C2327" w:rsidRPr="00CB1EAA" w:rsidRDefault="003C2327" w:rsidP="00555AD3">
      <w:pPr>
        <w:widowControl w:val="0"/>
        <w:numPr>
          <w:ilvl w:val="0"/>
          <w:numId w:val="44"/>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3C2327" w:rsidRPr="00CB1EAA" w:rsidRDefault="003C2327" w:rsidP="00555AD3">
      <w:pPr>
        <w:widowControl w:val="0"/>
        <w:numPr>
          <w:ilvl w:val="1"/>
          <w:numId w:val="44"/>
        </w:numPr>
        <w:tabs>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3C2327" w:rsidRPr="00CB1EAA" w:rsidRDefault="003C2327" w:rsidP="00555AD3">
      <w:pPr>
        <w:widowControl w:val="0"/>
        <w:numPr>
          <w:ilvl w:val="1"/>
          <w:numId w:val="44"/>
        </w:numPr>
        <w:tabs>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3C2327" w:rsidRPr="000859BC" w:rsidRDefault="003C2327" w:rsidP="00555AD3">
      <w:pPr>
        <w:widowControl w:val="0"/>
        <w:numPr>
          <w:ilvl w:val="0"/>
          <w:numId w:val="44"/>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Az oktatásért felelős oktatási szervezeti egység megnevezése</w:t>
      </w:r>
      <w:r w:rsidRPr="000859BC">
        <w:rPr>
          <w:rFonts w:ascii="Verdana" w:eastAsia="Times New Roman" w:hAnsi="Verdana" w:cs="Times New Roman"/>
          <w:b/>
          <w:bCs/>
          <w:sz w:val="20"/>
          <w:szCs w:val="20"/>
          <w:highlight w:val="yellow"/>
        </w:rPr>
        <w:t xml:space="preserve">: </w:t>
      </w:r>
      <w:r w:rsidR="004B4E0E">
        <w:rPr>
          <w:rFonts w:ascii="Verdana" w:eastAsia="Times New Roman" w:hAnsi="Verdana" w:cs="Times New Roman"/>
          <w:bCs/>
          <w:sz w:val="20"/>
          <w:szCs w:val="20"/>
          <w:highlight w:val="yellow"/>
        </w:rPr>
        <w:t>Kriminológiai</w:t>
      </w:r>
      <w:r w:rsidR="000859BC" w:rsidRPr="000859BC">
        <w:rPr>
          <w:rFonts w:ascii="Verdana" w:eastAsia="Times New Roman" w:hAnsi="Verdana" w:cs="Times New Roman"/>
          <w:bCs/>
          <w:sz w:val="20"/>
          <w:szCs w:val="20"/>
          <w:highlight w:val="yellow"/>
        </w:rPr>
        <w:t xml:space="preserve"> </w:t>
      </w:r>
      <w:r w:rsidRPr="000859BC">
        <w:rPr>
          <w:rFonts w:ascii="Verdana" w:eastAsia="Times New Roman" w:hAnsi="Verdana" w:cs="Times New Roman"/>
          <w:bCs/>
          <w:sz w:val="20"/>
          <w:szCs w:val="20"/>
          <w:highlight w:val="yellow"/>
        </w:rPr>
        <w:t>Tanszék</w:t>
      </w:r>
    </w:p>
    <w:p w:rsidR="003C2327" w:rsidRPr="00CB1EAA" w:rsidRDefault="003C2327" w:rsidP="00555AD3">
      <w:pPr>
        <w:widowControl w:val="0"/>
        <w:numPr>
          <w:ilvl w:val="0"/>
          <w:numId w:val="44"/>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őrgy., egyetemi docens </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3C2327" w:rsidRPr="00CB1EAA" w:rsidRDefault="003C2327" w:rsidP="00555AD3">
      <w:pPr>
        <w:widowControl w:val="0"/>
        <w:numPr>
          <w:ilvl w:val="1"/>
          <w:numId w:val="44"/>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12</w:t>
      </w:r>
    </w:p>
    <w:p w:rsidR="003C2327" w:rsidRPr="00CB1EAA" w:rsidRDefault="003C2327" w:rsidP="00555AD3">
      <w:pPr>
        <w:widowControl w:val="0"/>
        <w:numPr>
          <w:ilvl w:val="2"/>
          <w:numId w:val="44"/>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3C2327" w:rsidRPr="00CB1EAA" w:rsidRDefault="003C2327" w:rsidP="00555AD3">
      <w:pPr>
        <w:widowControl w:val="0"/>
        <w:numPr>
          <w:ilvl w:val="2"/>
          <w:numId w:val="44"/>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(12 EA + 0 SZ + 0 GY)</w:t>
      </w:r>
    </w:p>
    <w:p w:rsidR="003C2327" w:rsidRPr="00CB1EAA" w:rsidRDefault="003C2327" w:rsidP="00555AD3">
      <w:pPr>
        <w:widowControl w:val="0"/>
        <w:numPr>
          <w:ilvl w:val="1"/>
          <w:numId w:val="44"/>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3C2327" w:rsidRPr="00CB1EAA" w:rsidRDefault="003C2327" w:rsidP="00555AD3">
      <w:pPr>
        <w:widowControl w:val="0"/>
        <w:numPr>
          <w:ilvl w:val="1"/>
          <w:numId w:val="44"/>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3C2327" w:rsidRPr="00CB1EAA" w:rsidRDefault="003C2327" w:rsidP="00555AD3">
      <w:pPr>
        <w:widowControl w:val="0"/>
        <w:numPr>
          <w:ilvl w:val="0"/>
          <w:numId w:val="44"/>
        </w:numPr>
        <w:tabs>
          <w:tab w:val="clear" w:pos="360"/>
        </w:tabs>
        <w:spacing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cs="Times New Roman"/>
          <w:sz w:val="20"/>
          <w:szCs w:val="20"/>
        </w:rPr>
        <w:t xml:space="preserve">A rendészeti kutatások és arra épülő gyakorlat a bűnözés mennyiségi és minőségi változásai, továbbá a bűnözés egyes megnyilvánulásainak transznacionális jellege miatt egyre nagyobb hangsúlyt fektet a bűnügyi kockázatok, fenyegetések előzetes detektálására, felmérésére alapuló előjelző és figyelmeztető módszerek és rendszerek alkalmazására. A kurzus során a hallgatók azokkal a nemzetközi - főleg az EU - gyakorlatában alkalmazott megoldásokkal ismerkednek meg, melyek hazai bűnügyi hasznosítása kedvező hatást gyakorolhat a bűnmegelőzésre és a bűnüldözésre. </w:t>
      </w:r>
    </w:p>
    <w:p w:rsidR="003C2327" w:rsidRPr="00CB1EAA" w:rsidRDefault="003C2327" w:rsidP="003C2327">
      <w:pPr>
        <w:widowControl w:val="0"/>
        <w:spacing w:after="0" w:line="240" w:lineRule="auto"/>
        <w:ind w:left="567" w:hanging="283"/>
        <w:jc w:val="both"/>
        <w:rPr>
          <w:rFonts w:ascii="Verdana" w:eastAsia="Times New Roman" w:hAnsi="Verdana" w:cs="Times New Roman"/>
          <w:b/>
          <w:bCs/>
          <w:sz w:val="20"/>
          <w:szCs w:val="20"/>
        </w:rPr>
      </w:pPr>
    </w:p>
    <w:p w:rsidR="003C2327" w:rsidRPr="00CB1EAA" w:rsidRDefault="003C2327" w:rsidP="003C2327">
      <w:pPr>
        <w:widowControl w:val="0"/>
        <w:tabs>
          <w:tab w:val="num" w:pos="709"/>
          <w:tab w:val="num" w:pos="1134"/>
        </w:tabs>
        <w:spacing w:before="120" w:after="120" w:line="240" w:lineRule="auto"/>
        <w:ind w:left="567"/>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(angolul) (Course description):</w:t>
      </w:r>
      <w:r w:rsidRPr="00CB1EAA">
        <w:rPr>
          <w:rFonts w:ascii="Verdana" w:eastAsia="Times New Roman" w:hAnsi="Verdana" w:cs="Times New Roman"/>
          <w:sz w:val="20"/>
          <w:szCs w:val="20"/>
        </w:rPr>
        <w:t xml:space="preserve"> The police researches and the practice built on it, because of the quantitative and qualitative changes of crime as well as the transnational nature of certain manifestations of crimes, emphasizes more the application of predictive and warning methods and systems based on the preliminary detection and evaluation of criminal risks and threats. During the course students will get to know those international mainly EU solutions which could effect favourably the crime prevention and law enforcement in our country.</w:t>
      </w:r>
    </w:p>
    <w:p w:rsidR="003C2327" w:rsidRPr="00CB1EAA" w:rsidRDefault="003C2327" w:rsidP="003C2327">
      <w:pPr>
        <w:widowControl w:val="0"/>
        <w:spacing w:after="0" w:line="240" w:lineRule="auto"/>
        <w:ind w:left="426"/>
        <w:jc w:val="both"/>
        <w:rPr>
          <w:rFonts w:ascii="Verdana" w:eastAsia="Times New Roman" w:hAnsi="Verdana" w:cs="Times New Roman"/>
          <w:bCs/>
          <w:sz w:val="20"/>
          <w:szCs w:val="20"/>
        </w:rPr>
      </w:pP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Elérendő szakmai kompetenciák (magyarul):</w:t>
      </w: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lastRenderedPageBreak/>
        <w:t>Ismeri a bűnüldözés területén alkalmazott legkorszerűbb technikai eszközöket és alkalmazásuk lehetőségeit.</w:t>
      </w:r>
    </w:p>
    <w:p w:rsidR="003C2327" w:rsidRPr="00CB1EAA" w:rsidRDefault="003C2327" w:rsidP="003C2327">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w:t>
      </w:r>
      <w:proofErr w:type="gramStart"/>
      <w:r w:rsidRPr="00CB1EAA">
        <w:rPr>
          <w:rFonts w:ascii="Verdana" w:hAnsi="Verdana"/>
          <w:sz w:val="20"/>
          <w:szCs w:val="20"/>
        </w:rPr>
        <w:t>,   egyben</w:t>
      </w:r>
      <w:proofErr w:type="gramEnd"/>
      <w:r w:rsidRPr="00CB1EAA">
        <w:rPr>
          <w:rFonts w:ascii="Verdana" w:hAnsi="Verdana"/>
          <w:sz w:val="20"/>
          <w:szCs w:val="20"/>
        </w:rPr>
        <w:t xml:space="preserve"> átlátja az együttműködés és a csoportmunka előnyeit.</w:t>
      </w:r>
    </w:p>
    <w:p w:rsidR="003C2327" w:rsidRPr="00CB1EAA" w:rsidRDefault="003C2327" w:rsidP="003C2327">
      <w:pPr>
        <w:spacing w:after="0" w:line="240" w:lineRule="auto"/>
        <w:ind w:left="360"/>
        <w:jc w:val="both"/>
        <w:rPr>
          <w:rFonts w:ascii="Verdana" w:hAnsi="Verdana"/>
          <w:sz w:val="20"/>
          <w:szCs w:val="20"/>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3C2327" w:rsidRPr="00CB1EAA" w:rsidRDefault="003C2327" w:rsidP="003C2327">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Rendelkezik a rendészet szakterületére jellemző szaknyelvi ismeretekkel.</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firstLine="360"/>
        <w:rPr>
          <w:rFonts w:ascii="Verdana" w:hAnsi="Verdana"/>
          <w:sz w:val="20"/>
          <w:szCs w:val="20"/>
        </w:rPr>
      </w:pPr>
      <w:r w:rsidRPr="00CB1EAA">
        <w:rPr>
          <w:rFonts w:ascii="Verdana" w:hAnsi="Verdana"/>
          <w:sz w:val="20"/>
          <w:szCs w:val="20"/>
        </w:rPr>
        <w:t>Munkáját a kreativitás, a rugalmasság és az interdiszciplináris látásmód jellemzi.</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lastRenderedPageBreak/>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w:t>
      </w:r>
      <w:proofErr w:type="gramStart"/>
      <w:r w:rsidRPr="00CB1EAA">
        <w:rPr>
          <w:rFonts w:ascii="Verdana" w:hAnsi="Verdana"/>
          <w:sz w:val="20"/>
          <w:szCs w:val="20"/>
        </w:rPr>
        <w:t>extra</w:t>
      </w:r>
      <w:proofErr w:type="gramEnd"/>
      <w:r w:rsidRPr="00CB1EAA">
        <w:rPr>
          <w:rFonts w:ascii="Verdana" w:hAnsi="Verdana"/>
          <w:sz w:val="20"/>
          <w:szCs w:val="20"/>
        </w:rPr>
        <w:t xml:space="preserve"> burdens and extra tasks which stem from the  peculiarities of law enforcement during work.</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3C2327" w:rsidRPr="00CB1EAA" w:rsidRDefault="003C2327" w:rsidP="003C2327">
      <w:pPr>
        <w:widowControl w:val="0"/>
        <w:spacing w:before="120" w:after="120" w:line="240" w:lineRule="auto"/>
        <w:jc w:val="both"/>
        <w:rPr>
          <w:rFonts w:ascii="Verdana" w:eastAsia="Times New Roman" w:hAnsi="Verdana" w:cs="Times New Roman"/>
          <w:b/>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3C2327" w:rsidRPr="00CB1EAA" w:rsidRDefault="003C2327" w:rsidP="00555AD3">
      <w:pPr>
        <w:widowControl w:val="0"/>
        <w:numPr>
          <w:ilvl w:val="0"/>
          <w:numId w:val="44"/>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hAnsi="Verdana" w:cs="Times New Roman"/>
          <w:bCs/>
          <w:sz w:val="20"/>
          <w:szCs w:val="20"/>
        </w:rPr>
        <w:t>az alapozó ismeretek tantárgyainak teljesítése</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3C2327" w:rsidRPr="00CB1EAA" w:rsidRDefault="003C2327" w:rsidP="00555AD3">
      <w:pPr>
        <w:widowControl w:val="0"/>
        <w:numPr>
          <w:ilvl w:val="1"/>
          <w:numId w:val="44"/>
        </w:numPr>
        <w:tabs>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3C2327" w:rsidRPr="00CB1EAA" w:rsidRDefault="003C2327" w:rsidP="003C2327">
      <w:pPr>
        <w:spacing w:after="0" w:line="240" w:lineRule="auto"/>
        <w:ind w:firstLine="641"/>
        <w:jc w:val="both"/>
        <w:rPr>
          <w:rFonts w:ascii="Verdana" w:hAnsi="Verdana"/>
          <w:sz w:val="20"/>
          <w:szCs w:val="20"/>
        </w:rPr>
      </w:pPr>
      <w:r w:rsidRPr="00CB1EAA">
        <w:rPr>
          <w:rFonts w:ascii="Verdana" w:hAnsi="Verdana"/>
          <w:sz w:val="20"/>
          <w:szCs w:val="20"/>
        </w:rPr>
        <w:t>1.  A predikció és prediktív rendészet fogalma, helye a rendészettudományon belül</w:t>
      </w:r>
    </w:p>
    <w:p w:rsidR="003C2327" w:rsidRPr="00CB1EAA" w:rsidRDefault="003C2327" w:rsidP="003C2327">
      <w:pPr>
        <w:spacing w:after="0" w:line="240" w:lineRule="auto"/>
        <w:ind w:left="641"/>
        <w:jc w:val="both"/>
        <w:rPr>
          <w:rFonts w:ascii="Verdana" w:hAnsi="Verdana"/>
          <w:sz w:val="20"/>
          <w:szCs w:val="20"/>
        </w:rPr>
      </w:pPr>
      <w:r w:rsidRPr="00CB1EAA">
        <w:rPr>
          <w:rFonts w:ascii="Verdana" w:hAnsi="Verdana"/>
          <w:sz w:val="20"/>
          <w:szCs w:val="20"/>
        </w:rPr>
        <w:t>2. A prediktív rendészet hazai és nemzetközi története, kialakulása. A prediktív rendészettel kapcsolatos mítoszok, felhasználásának területei.</w:t>
      </w:r>
    </w:p>
    <w:p w:rsidR="003C2327" w:rsidRPr="00CB1EAA" w:rsidRDefault="003C2327" w:rsidP="003C2327">
      <w:pPr>
        <w:spacing w:after="0" w:line="240" w:lineRule="auto"/>
        <w:ind w:firstLine="641"/>
        <w:jc w:val="both"/>
        <w:rPr>
          <w:rFonts w:ascii="Verdana" w:hAnsi="Verdana"/>
          <w:sz w:val="20"/>
          <w:szCs w:val="20"/>
        </w:rPr>
      </w:pPr>
      <w:r w:rsidRPr="00CB1EAA">
        <w:rPr>
          <w:rFonts w:ascii="Verdana" w:hAnsi="Verdana"/>
          <w:sz w:val="20"/>
          <w:szCs w:val="20"/>
        </w:rPr>
        <w:t>3. A predikció matematikai alapjai</w:t>
      </w:r>
    </w:p>
    <w:p w:rsidR="003C2327" w:rsidRPr="00CB1EAA" w:rsidRDefault="003C2327" w:rsidP="003C2327">
      <w:pPr>
        <w:spacing w:after="0" w:line="240" w:lineRule="auto"/>
        <w:ind w:left="641"/>
        <w:jc w:val="both"/>
        <w:rPr>
          <w:rFonts w:ascii="Verdana" w:hAnsi="Verdana"/>
          <w:sz w:val="20"/>
          <w:szCs w:val="20"/>
        </w:rPr>
      </w:pPr>
      <w:r w:rsidRPr="00CB1EAA">
        <w:rPr>
          <w:rFonts w:ascii="Verdana" w:hAnsi="Verdana"/>
          <w:sz w:val="20"/>
          <w:szCs w:val="20"/>
        </w:rPr>
        <w:t>4. A prediktív rendészet gyakorlati alkalmazásának lehetőségei</w:t>
      </w:r>
    </w:p>
    <w:p w:rsidR="003C2327" w:rsidRPr="00CB1EAA" w:rsidRDefault="003C2327" w:rsidP="003C2327">
      <w:pPr>
        <w:spacing w:after="0" w:line="240" w:lineRule="auto"/>
        <w:ind w:left="641"/>
        <w:jc w:val="both"/>
        <w:rPr>
          <w:rFonts w:ascii="Verdana" w:hAnsi="Verdana"/>
          <w:sz w:val="20"/>
          <w:szCs w:val="20"/>
        </w:rPr>
      </w:pPr>
      <w:r w:rsidRPr="00CB1EAA">
        <w:rPr>
          <w:rFonts w:ascii="Verdana" w:hAnsi="Verdana"/>
          <w:sz w:val="20"/>
          <w:szCs w:val="20"/>
        </w:rPr>
        <w:lastRenderedPageBreak/>
        <w:t>5. Egy prediktív szoftver működési elvének megismerése</w:t>
      </w:r>
    </w:p>
    <w:p w:rsidR="003C2327" w:rsidRPr="00CB1EAA" w:rsidRDefault="003C2327" w:rsidP="003C2327">
      <w:pPr>
        <w:spacing w:after="0" w:line="240" w:lineRule="auto"/>
        <w:ind w:left="720"/>
        <w:contextualSpacing/>
        <w:jc w:val="both"/>
        <w:rPr>
          <w:rFonts w:ascii="Verdana" w:hAnsi="Verdana"/>
          <w:sz w:val="20"/>
          <w:szCs w:val="20"/>
        </w:rPr>
      </w:pPr>
      <w:r w:rsidRPr="00CB1EAA">
        <w:rPr>
          <w:rFonts w:ascii="Verdana" w:hAnsi="Verdana"/>
          <w:sz w:val="20"/>
          <w:szCs w:val="20"/>
        </w:rPr>
        <w:t xml:space="preserve">6. Egyéb prediktív technikák kriminalisztikai alkalmazásai       </w:t>
      </w:r>
    </w:p>
    <w:p w:rsidR="003C2327" w:rsidRPr="00CB1EAA" w:rsidRDefault="003C2327" w:rsidP="00555AD3">
      <w:pPr>
        <w:widowControl w:val="0"/>
        <w:numPr>
          <w:ilvl w:val="1"/>
          <w:numId w:val="44"/>
        </w:numPr>
        <w:tabs>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3C2327" w:rsidRPr="00CB1EAA" w:rsidRDefault="003C2327" w:rsidP="00555AD3">
      <w:pPr>
        <w:numPr>
          <w:ilvl w:val="0"/>
          <w:numId w:val="42"/>
        </w:numPr>
        <w:spacing w:after="0" w:line="240" w:lineRule="auto"/>
        <w:jc w:val="both"/>
        <w:rPr>
          <w:rFonts w:ascii="Verdana" w:hAnsi="Verdana"/>
          <w:sz w:val="20"/>
          <w:szCs w:val="20"/>
        </w:rPr>
      </w:pPr>
      <w:r w:rsidRPr="00CB1EAA">
        <w:rPr>
          <w:rFonts w:ascii="Verdana" w:hAnsi="Verdana"/>
          <w:sz w:val="20"/>
          <w:szCs w:val="20"/>
        </w:rPr>
        <w:t>The definition of prediction and predictive policing within police science</w:t>
      </w:r>
    </w:p>
    <w:p w:rsidR="003C2327" w:rsidRPr="00CB1EAA" w:rsidRDefault="003C2327" w:rsidP="00555AD3">
      <w:pPr>
        <w:numPr>
          <w:ilvl w:val="0"/>
          <w:numId w:val="42"/>
        </w:numPr>
        <w:spacing w:after="0" w:line="240" w:lineRule="auto"/>
        <w:jc w:val="both"/>
        <w:rPr>
          <w:rFonts w:ascii="Verdana" w:hAnsi="Verdana"/>
          <w:sz w:val="20"/>
          <w:szCs w:val="20"/>
        </w:rPr>
      </w:pPr>
      <w:r w:rsidRPr="00CB1EAA">
        <w:rPr>
          <w:rFonts w:ascii="Verdana" w:hAnsi="Verdana"/>
          <w:sz w:val="20"/>
          <w:szCs w:val="20"/>
        </w:rPr>
        <w:t>The history and creation of predictive policing in Hungary and abroad. The myths connected to predictive policing and the areas to use it.</w:t>
      </w:r>
    </w:p>
    <w:p w:rsidR="003C2327" w:rsidRPr="00CB1EAA" w:rsidRDefault="003C2327" w:rsidP="00555AD3">
      <w:pPr>
        <w:numPr>
          <w:ilvl w:val="0"/>
          <w:numId w:val="42"/>
        </w:numPr>
        <w:spacing w:before="120" w:line="259" w:lineRule="auto"/>
        <w:contextualSpacing/>
        <w:jc w:val="both"/>
        <w:rPr>
          <w:rFonts w:ascii="Verdana" w:hAnsi="Verdana"/>
          <w:sz w:val="20"/>
          <w:szCs w:val="20"/>
        </w:rPr>
      </w:pPr>
      <w:r w:rsidRPr="00CB1EAA">
        <w:rPr>
          <w:rFonts w:ascii="Verdana" w:hAnsi="Verdana"/>
          <w:sz w:val="20"/>
          <w:szCs w:val="20"/>
        </w:rPr>
        <w:t>The mathematical bases of prediction</w:t>
      </w:r>
    </w:p>
    <w:p w:rsidR="003C2327" w:rsidRPr="00CB1EAA" w:rsidRDefault="003C2327" w:rsidP="00555AD3">
      <w:pPr>
        <w:numPr>
          <w:ilvl w:val="0"/>
          <w:numId w:val="42"/>
        </w:numPr>
        <w:spacing w:before="120" w:line="259" w:lineRule="auto"/>
        <w:contextualSpacing/>
        <w:jc w:val="both"/>
        <w:rPr>
          <w:rFonts w:ascii="Verdana" w:hAnsi="Verdana"/>
          <w:sz w:val="20"/>
          <w:szCs w:val="20"/>
        </w:rPr>
      </w:pPr>
      <w:r w:rsidRPr="00CB1EAA">
        <w:rPr>
          <w:rFonts w:ascii="Verdana" w:hAnsi="Verdana"/>
          <w:sz w:val="20"/>
          <w:szCs w:val="20"/>
        </w:rPr>
        <w:t>The practical possibilities of predictive policing</w:t>
      </w:r>
    </w:p>
    <w:p w:rsidR="003C2327" w:rsidRPr="00CB1EAA" w:rsidRDefault="003C2327" w:rsidP="00555AD3">
      <w:pPr>
        <w:numPr>
          <w:ilvl w:val="0"/>
          <w:numId w:val="42"/>
        </w:numPr>
        <w:spacing w:before="120" w:line="259" w:lineRule="auto"/>
        <w:contextualSpacing/>
        <w:jc w:val="both"/>
        <w:rPr>
          <w:rFonts w:ascii="Verdana" w:hAnsi="Verdana"/>
          <w:sz w:val="20"/>
          <w:szCs w:val="20"/>
        </w:rPr>
      </w:pPr>
      <w:r w:rsidRPr="00CB1EAA">
        <w:rPr>
          <w:rFonts w:ascii="Verdana" w:hAnsi="Verdana"/>
          <w:sz w:val="20"/>
          <w:szCs w:val="20"/>
        </w:rPr>
        <w:t>Learning the operation principle of a predictive software</w:t>
      </w:r>
    </w:p>
    <w:p w:rsidR="003C2327" w:rsidRPr="00CB1EAA" w:rsidRDefault="003C2327" w:rsidP="00555AD3">
      <w:pPr>
        <w:numPr>
          <w:ilvl w:val="0"/>
          <w:numId w:val="42"/>
        </w:numPr>
        <w:spacing w:before="120" w:line="259" w:lineRule="auto"/>
        <w:contextualSpacing/>
        <w:jc w:val="both"/>
        <w:rPr>
          <w:rFonts w:ascii="Verdana" w:hAnsi="Verdana"/>
          <w:sz w:val="20"/>
          <w:szCs w:val="20"/>
        </w:rPr>
      </w:pPr>
      <w:r w:rsidRPr="00CB1EAA">
        <w:rPr>
          <w:rFonts w:ascii="Verdana" w:hAnsi="Verdana"/>
          <w:sz w:val="20"/>
          <w:szCs w:val="20"/>
        </w:rPr>
        <w:t>Criminalistic application of other predictive techniques</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3. félév (őszi félév)</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bCs/>
          <w:sz w:val="20"/>
          <w:szCs w:val="20"/>
        </w:rPr>
        <w:t xml:space="preserve"> beszámoló</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beszámoló sikeres teljesítéséhez az órán leadott tananyag és a kötelező irodalom meghatározott részeinek elsajátítása szükséges. Az értékelés három fokozatú: nem megfelelt, megfelelt, kiválóan megfelelt. Nem felelt meg: 0-59%, megfelelt: 60-89%, kiválóan megfelelt: 90-100%.</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hallgató teljesítménye nem megfelelt, ha nem tudta elsajátítani az órán leadott power pointos anyagot. Megfelelt a hallgató teljesítménye, ha a power pointos diák mellé fűzött magyarázatokat és a kiegészítő információkat is megtanulta. Kiválóan megfelelt értékelést az a hallgató kaphat, aki a kötelező irodalom megjelölt részeit is sikeresen elsajátítja.   </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3C2327" w:rsidRPr="00CB1EAA" w:rsidRDefault="003C2327" w:rsidP="00555AD3">
      <w:pPr>
        <w:widowControl w:val="0"/>
        <w:numPr>
          <w:ilvl w:val="1"/>
          <w:numId w:val="44"/>
        </w:numPr>
        <w:tabs>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3C2327" w:rsidRPr="00CB1EAA" w:rsidRDefault="003C2327" w:rsidP="003C232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3C2327" w:rsidRPr="00CB1EAA" w:rsidRDefault="003C2327" w:rsidP="00555AD3">
      <w:pPr>
        <w:widowControl w:val="0"/>
        <w:numPr>
          <w:ilvl w:val="1"/>
          <w:numId w:val="44"/>
        </w:numPr>
        <w:tabs>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értékelés: </w:t>
      </w:r>
      <w:r w:rsidRPr="00CB1EAA">
        <w:rPr>
          <w:rFonts w:ascii="Verdana" w:eastAsia="Times New Roman" w:hAnsi="Verdana" w:cs="Times New Roman"/>
          <w:sz w:val="20"/>
          <w:szCs w:val="20"/>
        </w:rPr>
        <w:t xml:space="preserve">a 15. pontban meghatározott beszámoló legalább </w:t>
      </w:r>
      <w:r w:rsidR="007B7F8C">
        <w:rPr>
          <w:rFonts w:ascii="Verdana" w:eastAsia="Times New Roman" w:hAnsi="Verdana" w:cs="Times New Roman"/>
          <w:sz w:val="20"/>
          <w:szCs w:val="20"/>
        </w:rPr>
        <w:t xml:space="preserve">megfelelt </w:t>
      </w:r>
      <w:r w:rsidRPr="00CB1EAA">
        <w:rPr>
          <w:rFonts w:ascii="Verdana" w:eastAsia="Times New Roman" w:hAnsi="Verdana" w:cs="Times New Roman"/>
          <w:sz w:val="20"/>
          <w:szCs w:val="20"/>
        </w:rPr>
        <w:t>teljesítése.</w:t>
      </w:r>
    </w:p>
    <w:p w:rsidR="003C2327" w:rsidRPr="00CB1EAA" w:rsidRDefault="003C2327" w:rsidP="00555AD3">
      <w:pPr>
        <w:widowControl w:val="0"/>
        <w:numPr>
          <w:ilvl w:val="1"/>
          <w:numId w:val="44"/>
        </w:numPr>
        <w:tabs>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3C2327" w:rsidRPr="00CB1EAA" w:rsidRDefault="003C2327" w:rsidP="003C2327">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 kreditek megszerzésének feltétele az aláírás megszerzése és a beszámoló legalább </w:t>
      </w:r>
      <w:r w:rsidR="007B7F8C">
        <w:rPr>
          <w:rFonts w:ascii="Verdana" w:eastAsia="Times New Roman" w:hAnsi="Verdana" w:cs="Times New Roman"/>
          <w:sz w:val="20"/>
          <w:szCs w:val="20"/>
        </w:rPr>
        <w:t>megfelelt</w:t>
      </w:r>
      <w:r w:rsidRPr="00CB1EAA">
        <w:rPr>
          <w:rFonts w:ascii="Verdana" w:eastAsia="Times New Roman" w:hAnsi="Verdana" w:cs="Times New Roman"/>
          <w:sz w:val="20"/>
          <w:szCs w:val="20"/>
        </w:rPr>
        <w:t xml:space="preserve"> szintű teljesítése. </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3C2327" w:rsidRPr="00CB1EAA" w:rsidRDefault="003C2327" w:rsidP="00555AD3">
      <w:pPr>
        <w:widowControl w:val="0"/>
        <w:numPr>
          <w:ilvl w:val="1"/>
          <w:numId w:val="44"/>
        </w:numPr>
        <w:tabs>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3C2327" w:rsidRPr="00CB1EAA" w:rsidRDefault="003C2327" w:rsidP="00555AD3">
      <w:pPr>
        <w:numPr>
          <w:ilvl w:val="0"/>
          <w:numId w:val="45"/>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Mátyás Szabolcs-Mészáros Bence-Szabó Imre: Prediktív rendészet. In: Ruzsonyi Péter (szerk.) </w:t>
      </w:r>
      <w:hyperlink r:id="rId14" w:tgtFrame="_blank" w:history="1">
        <w:r w:rsidRPr="00CB1EAA">
          <w:rPr>
            <w:rFonts w:ascii="Verdana" w:hAnsi="Verdana" w:cs="Times New Roman"/>
            <w:sz w:val="20"/>
            <w:szCs w:val="20"/>
          </w:rPr>
          <w:t xml:space="preserve">Közbiztonság: Fenntartható biztonság és társadalmi </w:t>
        </w:r>
        <w:proofErr w:type="gramStart"/>
        <w:r w:rsidRPr="00CB1EAA">
          <w:rPr>
            <w:rFonts w:ascii="Verdana" w:hAnsi="Verdana" w:cs="Times New Roman"/>
            <w:sz w:val="20"/>
            <w:szCs w:val="20"/>
          </w:rPr>
          <w:t>környezet tanulmányok</w:t>
        </w:r>
        <w:proofErr w:type="gramEnd"/>
        <w:r w:rsidRPr="00CB1EAA">
          <w:rPr>
            <w:rFonts w:ascii="Verdana" w:hAnsi="Verdana" w:cs="Times New Roman"/>
            <w:sz w:val="20"/>
            <w:szCs w:val="20"/>
          </w:rPr>
          <w:t xml:space="preserve"> III.</w:t>
        </w:r>
      </w:hyperlink>
      <w:r w:rsidRPr="00CB1EAA">
        <w:rPr>
          <w:rFonts w:ascii="Verdana" w:hAnsi="Verdana" w:cs="Times New Roman"/>
          <w:sz w:val="20"/>
          <w:szCs w:val="20"/>
        </w:rPr>
        <w:t xml:space="preserve"> Ludovika Egyetemi Kiadó, Budapest, 2020</w:t>
      </w:r>
    </w:p>
    <w:p w:rsidR="003C2327" w:rsidRPr="00CB1EAA" w:rsidRDefault="003C2327" w:rsidP="00555AD3">
      <w:pPr>
        <w:numPr>
          <w:ilvl w:val="0"/>
          <w:numId w:val="45"/>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 xml:space="preserve">Mátyás Szabolcs: Az elemző-értékelő munka gyakorlati aspektusai. NKE, Budapest, 2019. </w:t>
      </w:r>
      <w:r w:rsidRPr="00CB1EAA">
        <w:rPr>
          <w:rFonts w:ascii="Verdana" w:hAnsi="Verdana"/>
          <w:sz w:val="20"/>
          <w:szCs w:val="20"/>
        </w:rPr>
        <w:t>ISBN 978-963-498-193-0</w:t>
      </w:r>
      <w:r w:rsidRPr="00CB1EAA">
        <w:rPr>
          <w:rFonts w:ascii="Verdana" w:hAnsi="Verdana" w:cs="Times New Roman"/>
          <w:sz w:val="20"/>
          <w:szCs w:val="20"/>
        </w:rPr>
        <w:t xml:space="preserve"> </w:t>
      </w:r>
    </w:p>
    <w:p w:rsidR="003C2327" w:rsidRPr="00CB1EAA" w:rsidRDefault="003C2327" w:rsidP="00555AD3">
      <w:pPr>
        <w:numPr>
          <w:ilvl w:val="0"/>
          <w:numId w:val="45"/>
        </w:numPr>
        <w:spacing w:after="0" w:line="240" w:lineRule="auto"/>
        <w:contextualSpacing/>
        <w:jc w:val="both"/>
        <w:rPr>
          <w:rFonts w:ascii="Verdana" w:hAnsi="Verdana" w:cs="Times New Roman"/>
          <w:sz w:val="20"/>
          <w:szCs w:val="20"/>
        </w:rPr>
      </w:pPr>
      <w:r w:rsidRPr="00CB1EAA">
        <w:rPr>
          <w:rFonts w:ascii="Verdana" w:hAnsi="Verdana"/>
          <w:sz w:val="20"/>
          <w:szCs w:val="20"/>
        </w:rPr>
        <w:t>Szikinger István: Előrelátó rendőrség. In: Finszter G.-Kőhalmi L.-Végh Zs. (szerk.): Egy jobb világot hátrahagyni</w:t>
      </w:r>
      <w:proofErr w:type="gramStart"/>
      <w:r w:rsidRPr="00CB1EAA">
        <w:rPr>
          <w:rFonts w:ascii="Verdana" w:hAnsi="Verdana"/>
          <w:sz w:val="20"/>
          <w:szCs w:val="20"/>
        </w:rPr>
        <w:t>…Pécsi</w:t>
      </w:r>
      <w:proofErr w:type="gramEnd"/>
      <w:r w:rsidRPr="00CB1EAA">
        <w:rPr>
          <w:rFonts w:ascii="Verdana" w:hAnsi="Verdana"/>
          <w:sz w:val="20"/>
          <w:szCs w:val="20"/>
        </w:rPr>
        <w:t xml:space="preserve"> Tudományegyetem Állam- és Jogtudományi Kar, Pécs, 2016, pp. 558-567. ISBN: </w:t>
      </w:r>
      <w:r w:rsidRPr="00CB1EAA">
        <w:rPr>
          <w:rFonts w:ascii="Verdana" w:eastAsia="Arial Unicode MS" w:hAnsi="Verdana"/>
          <w:color w:val="000000"/>
          <w:sz w:val="20"/>
          <w:szCs w:val="20"/>
        </w:rPr>
        <w:t>978-963-429-035-3</w:t>
      </w:r>
    </w:p>
    <w:p w:rsidR="003C2327" w:rsidRPr="00CB1EAA" w:rsidRDefault="003C2327" w:rsidP="00555AD3">
      <w:pPr>
        <w:widowControl w:val="0"/>
        <w:numPr>
          <w:ilvl w:val="1"/>
          <w:numId w:val="46"/>
        </w:numPr>
        <w:tabs>
          <w:tab w:val="num" w:pos="1134"/>
        </w:tabs>
        <w:spacing w:after="0" w:line="240" w:lineRule="auto"/>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3C2327" w:rsidRPr="00CB1EAA" w:rsidRDefault="003C2327" w:rsidP="00555AD3">
      <w:pPr>
        <w:numPr>
          <w:ilvl w:val="0"/>
          <w:numId w:val="43"/>
        </w:numPr>
        <w:spacing w:after="0" w:line="240" w:lineRule="auto"/>
        <w:contextualSpacing/>
        <w:jc w:val="both"/>
        <w:rPr>
          <w:rFonts w:ascii="Verdana" w:hAnsi="Verdana"/>
          <w:sz w:val="20"/>
          <w:szCs w:val="20"/>
        </w:rPr>
      </w:pPr>
      <w:r w:rsidRPr="00CB1EAA">
        <w:rPr>
          <w:rFonts w:ascii="Verdana" w:hAnsi="Verdana"/>
          <w:sz w:val="20"/>
          <w:szCs w:val="20"/>
        </w:rPr>
        <w:t>Walter L. Perry, Brian McInnis, Carter C. Price, Susan C. Smith, John S. Hollywood: Predictive Policing. Rand Corporation, Santa Monica, 2013. pp. 1-15 (ISBN: 978-0-8330-8148-3)</w:t>
      </w:r>
    </w:p>
    <w:p w:rsidR="003C2327" w:rsidRPr="00CB1EAA" w:rsidRDefault="003C2327" w:rsidP="00555AD3">
      <w:pPr>
        <w:numPr>
          <w:ilvl w:val="0"/>
          <w:numId w:val="43"/>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lastRenderedPageBreak/>
        <w:t>Mátyás Szabolcs: A térinformatika a hazai rendvédelmi szervek gyakorlatában. In</w:t>
      </w:r>
      <w:proofErr w:type="gramStart"/>
      <w:r w:rsidRPr="00CB1EAA">
        <w:rPr>
          <w:rFonts w:ascii="Verdana" w:hAnsi="Verdana" w:cs="Times New Roman"/>
          <w:sz w:val="20"/>
          <w:szCs w:val="20"/>
        </w:rPr>
        <w:t>.:</w:t>
      </w:r>
      <w:proofErr w:type="gramEnd"/>
      <w:r w:rsidRPr="00CB1EAA">
        <w:rPr>
          <w:rFonts w:ascii="Verdana" w:hAnsi="Verdana" w:cs="Times New Roman"/>
          <w:sz w:val="20"/>
          <w:szCs w:val="20"/>
        </w:rPr>
        <w:t xml:space="preserve"> Balázs Boglárka (szerk.): Az elmélet és a gyakorlat találkozása térinformatikában VIII. Debreceni Egyetemi Kiadó, 2017, ISBN: 978-963-318-638-1</w:t>
      </w:r>
    </w:p>
    <w:p w:rsidR="003C2327" w:rsidRPr="00CB1EAA" w:rsidRDefault="003C2327" w:rsidP="003C2327">
      <w:pPr>
        <w:widowControl w:val="0"/>
        <w:spacing w:after="0" w:line="240" w:lineRule="auto"/>
        <w:jc w:val="both"/>
        <w:rPr>
          <w:rFonts w:ascii="Verdana" w:eastAsia="Times New Roman" w:hAnsi="Verdana" w:cs="Times New Roman"/>
          <w:sz w:val="20"/>
          <w:szCs w:val="20"/>
          <w:highlight w:val="lightGray"/>
        </w:rPr>
      </w:pPr>
    </w:p>
    <w:p w:rsidR="003C2327" w:rsidRPr="00CB1EAA" w:rsidRDefault="003C2327" w:rsidP="003C2327">
      <w:pPr>
        <w:widowControl w:val="0"/>
        <w:spacing w:after="0" w:line="240" w:lineRule="auto"/>
        <w:jc w:val="both"/>
        <w:rPr>
          <w:rFonts w:ascii="Verdana" w:eastAsia="Times New Roman" w:hAnsi="Verdana" w:cs="Times New Roman"/>
          <w:sz w:val="20"/>
          <w:szCs w:val="20"/>
          <w:highlight w:val="lightGray"/>
        </w:rPr>
      </w:pP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4B4E0E">
        <w:rPr>
          <w:rFonts w:ascii="Verdana" w:eastAsia="Times New Roman" w:hAnsi="Verdana" w:cs="Times New Roman"/>
          <w:bCs/>
          <w:sz w:val="20"/>
          <w:szCs w:val="20"/>
        </w:rPr>
        <w:t>2025.</w:t>
      </w: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p>
    <w:p w:rsidR="003C2327" w:rsidRPr="00CB1EAA" w:rsidRDefault="003C2327" w:rsidP="003C2327">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Dr.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3C2327" w:rsidRPr="00CB1EAA" w:rsidRDefault="003C2327" w:rsidP="003C2327">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3C2327" w:rsidRPr="00CB1EAA" w:rsidRDefault="003C2327" w:rsidP="003C2327">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3C2327" w:rsidRPr="00CB1EAA" w:rsidTr="003C2327">
        <w:tc>
          <w:tcPr>
            <w:tcW w:w="4855" w:type="dxa"/>
            <w:tcBorders>
              <w:top w:val="nil"/>
              <w:left w:val="nil"/>
              <w:bottom w:val="single" w:sz="4" w:space="0" w:color="auto"/>
              <w:right w:val="nil"/>
            </w:tcBorders>
            <w:hideMark/>
          </w:tcPr>
          <w:p w:rsidR="003C2327" w:rsidRPr="00CB1EAA" w:rsidRDefault="003C2327" w:rsidP="003C2327">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right"/>
              <w:rPr>
                <w:rFonts w:ascii="Verdana" w:eastAsia="Times New Roman" w:hAnsi="Verdana" w:cs="Times New Roman"/>
                <w:sz w:val="20"/>
                <w:szCs w:val="20"/>
                <w:lang w:eastAsia="hu-HU"/>
              </w:rPr>
            </w:pPr>
          </w:p>
        </w:tc>
      </w:tr>
      <w:tr w:rsidR="003C2327" w:rsidRPr="00CB1EAA" w:rsidTr="003C2327">
        <w:tc>
          <w:tcPr>
            <w:tcW w:w="4855" w:type="dxa"/>
            <w:tcBorders>
              <w:top w:val="single" w:sz="4" w:space="0" w:color="auto"/>
              <w:left w:val="nil"/>
              <w:bottom w:val="nil"/>
              <w:right w:val="nil"/>
            </w:tcBorders>
            <w:hideMark/>
          </w:tcPr>
          <w:p w:rsidR="003C2327" w:rsidRPr="00CB1EAA" w:rsidRDefault="003C2327" w:rsidP="003C2327">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r>
    </w:tbl>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p>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3C2327" w:rsidRPr="00CB1EAA" w:rsidRDefault="003C2327" w:rsidP="00555AD3">
      <w:pPr>
        <w:widowControl w:val="0"/>
        <w:numPr>
          <w:ilvl w:val="0"/>
          <w:numId w:val="47"/>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RBSTM03</w:t>
      </w:r>
    </w:p>
    <w:p w:rsidR="003C2327" w:rsidRPr="00CB1EAA" w:rsidRDefault="003C2327" w:rsidP="00555AD3">
      <w:pPr>
        <w:widowControl w:val="0"/>
        <w:numPr>
          <w:ilvl w:val="0"/>
          <w:numId w:val="47"/>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Kriminálstratégia</w:t>
      </w:r>
    </w:p>
    <w:p w:rsidR="003C2327" w:rsidRPr="00CB1EAA" w:rsidRDefault="003C2327" w:rsidP="00555AD3">
      <w:pPr>
        <w:widowControl w:val="0"/>
        <w:numPr>
          <w:ilvl w:val="0"/>
          <w:numId w:val="47"/>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Policing Strategies</w:t>
      </w:r>
    </w:p>
    <w:p w:rsidR="003C2327" w:rsidRPr="00CB1EAA" w:rsidRDefault="003C2327" w:rsidP="00555AD3">
      <w:pPr>
        <w:widowControl w:val="0"/>
        <w:numPr>
          <w:ilvl w:val="0"/>
          <w:numId w:val="47"/>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3C2327" w:rsidRPr="00CB1EAA" w:rsidRDefault="003C2327" w:rsidP="00555AD3">
      <w:pPr>
        <w:widowControl w:val="0"/>
        <w:numPr>
          <w:ilvl w:val="1"/>
          <w:numId w:val="47"/>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3C2327" w:rsidRPr="00CB1EAA" w:rsidRDefault="003C2327" w:rsidP="00555AD3">
      <w:pPr>
        <w:widowControl w:val="0"/>
        <w:numPr>
          <w:ilvl w:val="1"/>
          <w:numId w:val="47"/>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3C2327" w:rsidRPr="00CB1EAA" w:rsidRDefault="003C2327" w:rsidP="00555AD3">
      <w:pPr>
        <w:widowControl w:val="0"/>
        <w:numPr>
          <w:ilvl w:val="0"/>
          <w:numId w:val="47"/>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w:t>
      </w:r>
    </w:p>
    <w:p w:rsidR="003C2327" w:rsidRPr="000859BC" w:rsidRDefault="003C2327" w:rsidP="00555AD3">
      <w:pPr>
        <w:widowControl w:val="0"/>
        <w:numPr>
          <w:ilvl w:val="0"/>
          <w:numId w:val="47"/>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w:t>
      </w:r>
      <w:r w:rsidR="004B4E0E">
        <w:rPr>
          <w:rFonts w:ascii="Verdana" w:eastAsia="Times New Roman" w:hAnsi="Verdana" w:cs="Times New Roman"/>
          <w:bCs/>
          <w:sz w:val="20"/>
          <w:szCs w:val="20"/>
          <w:highlight w:val="yellow"/>
        </w:rPr>
        <w:t>Kriminál</w:t>
      </w:r>
      <w:r w:rsidR="000859BC" w:rsidRPr="000859BC">
        <w:rPr>
          <w:rFonts w:ascii="Verdana" w:eastAsia="Times New Roman" w:hAnsi="Verdana" w:cs="Times New Roman"/>
          <w:bCs/>
          <w:sz w:val="20"/>
          <w:szCs w:val="20"/>
          <w:highlight w:val="yellow"/>
        </w:rPr>
        <w:t xml:space="preserve">metodikai </w:t>
      </w:r>
      <w:r w:rsidRPr="000859BC">
        <w:rPr>
          <w:rFonts w:ascii="Verdana" w:eastAsia="Times New Roman" w:hAnsi="Verdana" w:cs="Times New Roman"/>
          <w:bCs/>
          <w:sz w:val="20"/>
          <w:szCs w:val="20"/>
          <w:highlight w:val="yellow"/>
        </w:rPr>
        <w:t>Tanszék</w:t>
      </w:r>
    </w:p>
    <w:p w:rsidR="003C2327" w:rsidRPr="00CB1EAA" w:rsidRDefault="003C2327" w:rsidP="00555AD3">
      <w:pPr>
        <w:widowControl w:val="0"/>
        <w:numPr>
          <w:ilvl w:val="0"/>
          <w:numId w:val="47"/>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3C2327" w:rsidRPr="00CB1EAA" w:rsidRDefault="003C2327" w:rsidP="00555AD3">
      <w:pPr>
        <w:widowControl w:val="0"/>
        <w:numPr>
          <w:ilvl w:val="0"/>
          <w:numId w:val="47"/>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3C2327" w:rsidRPr="00CB1EAA" w:rsidRDefault="003C2327" w:rsidP="00555AD3">
      <w:pPr>
        <w:widowControl w:val="0"/>
        <w:numPr>
          <w:ilvl w:val="1"/>
          <w:numId w:val="47"/>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3C2327" w:rsidRPr="00CB1EAA" w:rsidRDefault="003C2327" w:rsidP="00555AD3">
      <w:pPr>
        <w:widowControl w:val="0"/>
        <w:numPr>
          <w:ilvl w:val="2"/>
          <w:numId w:val="47"/>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3C2327" w:rsidRPr="00CB1EAA" w:rsidRDefault="003C2327" w:rsidP="00555AD3">
      <w:pPr>
        <w:widowControl w:val="0"/>
        <w:numPr>
          <w:ilvl w:val="2"/>
          <w:numId w:val="47"/>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8 (8 EA + 0 SZ + 0 GY)</w:t>
      </w:r>
    </w:p>
    <w:p w:rsidR="003C2327" w:rsidRPr="00CB1EAA" w:rsidRDefault="003C2327" w:rsidP="00555AD3">
      <w:pPr>
        <w:widowControl w:val="0"/>
        <w:numPr>
          <w:ilvl w:val="1"/>
          <w:numId w:val="47"/>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3C2327" w:rsidRPr="00CB1EAA" w:rsidRDefault="003C2327" w:rsidP="00555AD3">
      <w:pPr>
        <w:widowControl w:val="0"/>
        <w:numPr>
          <w:ilvl w:val="1"/>
          <w:numId w:val="47"/>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3C2327" w:rsidRPr="00CB1EAA" w:rsidRDefault="003C2327" w:rsidP="00555AD3">
      <w:pPr>
        <w:widowControl w:val="0"/>
        <w:numPr>
          <w:ilvl w:val="0"/>
          <w:numId w:val="47"/>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megismerkedik a kriminalisztika részét alkotó kriminálstratégia fogalmával, hatókörével, feladataival, valamint a stratégiai tervezés jelentőségével és egyes módszereivel a bűnüldözésben.</w:t>
      </w:r>
    </w:p>
    <w:p w:rsidR="003C2327" w:rsidRPr="00CB1EAA" w:rsidRDefault="003C2327" w:rsidP="003C2327">
      <w:pPr>
        <w:widowControl w:val="0"/>
        <w:spacing w:before="120" w:after="120" w:line="240" w:lineRule="auto"/>
        <w:ind w:left="426"/>
        <w:jc w:val="both"/>
        <w:rPr>
          <w:rFonts w:ascii="Verdana" w:eastAsia="Times New Roman" w:hAnsi="Verdana" w:cs="Times New Roman"/>
          <w:b/>
          <w:bCs/>
          <w:sz w:val="20"/>
          <w:szCs w:val="20"/>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The students learns the concept, the scope and the several tasks of Policing Strategies (a discipline part of Criminalistics), furthermore, he/she gets an insight into the relevance and severeal methods of strategic planning in the field of law enforcement.</w:t>
      </w: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p>
    <w:p w:rsidR="003C2327" w:rsidRPr="00CB1EAA" w:rsidRDefault="003C2327" w:rsidP="00555AD3">
      <w:pPr>
        <w:widowControl w:val="0"/>
        <w:numPr>
          <w:ilvl w:val="0"/>
          <w:numId w:val="47"/>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lastRenderedPageBreak/>
        <w:t>-</w:t>
      </w:r>
      <w:r w:rsidRPr="00CB1EAA">
        <w:rPr>
          <w:rFonts w:ascii="Verdana" w:eastAsia="Times New Roman" w:hAnsi="Verdana" w:cs="Times New Roman"/>
          <w:sz w:val="20"/>
          <w:szCs w:val="20"/>
          <w:lang w:eastAsia="ar-SA"/>
        </w:rPr>
        <w:tab/>
        <w:t>Ismeri szakterületének sajátos ismeretszerzési és probléma-megoldási módszereit, absztrakciós technikáit, az elvi kérdések gyakorlati vonatkozásainak kidolgozási módjait.</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a rendészeti tevékenységhez kötődő tudományterületeket és az azokhoz kapcsolódó jogágak szabályait és jogelméleti hátterét.</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Rendelkezik a bűnüldözői tevékenység önálló végzéséhez szükséges ismeretekkel, egyben átlátja az együttműködés és a csoportmunka előnyeit.</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Az általános ismereteken túlnyúló kriminalisztikai ismeretekkel rendelkezik.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Képesség az újszerű problémamegoldásokat támogató rendszergondolkodásra, a változásra és annak tervezésére.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 végrehajtandó rendészeti munkafolyamatok irányítói és ellenőrzési feladatainak ellátására, kockázatelemzésre.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a bűnüldözés ismeretrendszerének komplex módon történő áttekintésére, a részterületek közötti összefüggések feltárására és azok összegző módú elemzésére.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Szakmai álláspontjának képviseletével bátran és felelősségteljesen vesz részt munkaszervezetének működtetésében, a szakmai koncepciók kidolgozásában, megvitatásában és megvalósításában.</w:t>
      </w:r>
    </w:p>
    <w:p w:rsidR="003C2327" w:rsidRPr="00CB1EAA" w:rsidRDefault="003C2327" w:rsidP="003C2327">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3C2327" w:rsidRPr="00CB1EAA" w:rsidRDefault="003C2327" w:rsidP="003C2327">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Részleteiben, egyben komplexitásában átlátja a bűnüldözéshez kötődő összetettebb ismereteket és hitelesen közvetíti azokat más társszervek felé</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lastRenderedPageBreak/>
        <w:t>-</w:t>
      </w:r>
      <w:r w:rsidRPr="00CB1EAA">
        <w:rPr>
          <w:rFonts w:ascii="Verdana" w:eastAsia="Times New Roman" w:hAnsi="Verdana" w:cs="Times New Roman"/>
          <w:sz w:val="20"/>
          <w:szCs w:val="20"/>
          <w:lang w:eastAsia="ar-SA"/>
        </w:rPr>
        <w:tab/>
        <w:t>Hatáskörén belül önállóan képes a beosztásából és munkaköréből fakadó javaslatok megtételére, a feladatok kijelölésére és végrehajtásuk előkészítésére és irányítására.</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Jelentős mértékű önállósággal rendelkezik átfogó és speciális szakmai kérdések kidolgozásában, szakmai nézetek képviseletében, indoklásában.</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A rendészeti terület tudományos irányú fejlődési céljainak elérése érdekében részben önállóan, részben csoport tagjaként hasznosítani tudja elméleti és gyakorlati tudását, képességeit</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w:t>
      </w: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specific methods of acquiring knowledge and solving problems in his/her field of expertise, its abstraction techniques, and the ways of elaborating practical aspects of theoretical issues.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in-depth knowledge and understanding of the tasks and functioning of law enforcement agencies, knowledge of their general and specific rules of operation.</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the skills needed to carry out law enforcement work independently, while understanding the benefits of cooperation and teamwork.</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knowledge of criminalistics beyond basic general knowledge.</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thinking in a system that supports novel problem solutions, of changing and planning for it.</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perform management and control tasks in the law enforcement work processes to be carried out, risk analysis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tabs>
          <w:tab w:val="left" w:pos="840"/>
        </w:tabs>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review the knowledge of law enforcement in a complex manner, identify the interrelationships between the subfields and analyse them in a summarising manner.</w:t>
      </w:r>
    </w:p>
    <w:p w:rsidR="003C2327" w:rsidRPr="00CB1EAA" w:rsidRDefault="003C2327" w:rsidP="003C2327">
      <w:pPr>
        <w:widowControl w:val="0"/>
        <w:tabs>
          <w:tab w:val="left" w:pos="840"/>
        </w:tabs>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identify and analyse specialised law enforcement problems in an interdisciplinary way, identify the detailed theoretical and practical background of problems to solve them and make recommendations.</w:t>
      </w:r>
    </w:p>
    <w:p w:rsidR="003C2327" w:rsidRPr="00CB1EAA" w:rsidRDefault="003C2327" w:rsidP="003C2327">
      <w:pPr>
        <w:widowControl w:val="0"/>
        <w:spacing w:before="120" w:after="120" w:line="240" w:lineRule="auto"/>
        <w:jc w:val="both"/>
        <w:rPr>
          <w:rFonts w:ascii="Verdana" w:eastAsia="Times New Roman" w:hAnsi="Verdana" w:cs="Times New Roman"/>
          <w:sz w:val="20"/>
          <w:szCs w:val="20"/>
          <w:lang w:val="en-GB"/>
        </w:rPr>
      </w:pP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His/ her personal attitude is characterized by boldly and responsibly participating in the operation of his/her work organization, in the elaboration, discussion and </w:t>
      </w:r>
      <w:r w:rsidRPr="00CB1EAA">
        <w:rPr>
          <w:rFonts w:ascii="Verdana" w:eastAsia="Times New Roman" w:hAnsi="Verdana" w:cs="Times New Roman"/>
          <w:sz w:val="20"/>
          <w:szCs w:val="20"/>
          <w:lang w:eastAsia="ar-SA"/>
        </w:rPr>
        <w:lastRenderedPageBreak/>
        <w:t>implementation of professional concepts when representing his/her professional position.</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deepening and consolidating his/her professional interest, while his/her self-education is continuous, his/her approach is 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roofErr w:type="gramStart"/>
      <w:r w:rsidRPr="00CB1EAA">
        <w:rPr>
          <w:rFonts w:ascii="Verdana" w:eastAsia="Times New Roman" w:hAnsi="Verdana" w:cs="Times New Roman"/>
          <w:sz w:val="20"/>
          <w:szCs w:val="20"/>
          <w:lang w:eastAsia="ar-SA"/>
        </w:rPr>
        <w:t>..</w:t>
      </w:r>
      <w:proofErr w:type="gramEnd"/>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context of his/her work, he/she is aware of additional burdens and tasks arising from the specific nature of law enforcement tasks.</w:t>
      </w: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a detailed yet comprehensive understanding of the complexities of law enforcement and can communicate them credibly to other partner agencies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To independently make proposals arising from his position and duties, assign tasks and prepare and direct their implementation within the scope of his competence.</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To elaborate comprehensive and special professional issues, represent and justify professional views.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is able to use his/her theoretical and practical knowledge and skills to achieve the scientific development objectives of the law enforcement field, partly independently and partly as a member of a team.</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555AD3">
      <w:pPr>
        <w:widowControl w:val="0"/>
        <w:numPr>
          <w:ilvl w:val="0"/>
          <w:numId w:val="47"/>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3C2327" w:rsidRPr="00CB1EAA" w:rsidRDefault="003C2327" w:rsidP="00555AD3">
      <w:pPr>
        <w:widowControl w:val="0"/>
        <w:numPr>
          <w:ilvl w:val="0"/>
          <w:numId w:val="47"/>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3C2327" w:rsidRPr="00CB1EAA" w:rsidRDefault="003C2327" w:rsidP="003C2327">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12.1.</w:t>
      </w:r>
      <w:r w:rsidRPr="00CB1EAA">
        <w:rPr>
          <w:rFonts w:ascii="Verdana" w:eastAsia="Times New Roman" w:hAnsi="Verdana" w:cs="Times New Roman"/>
          <w:sz w:val="20"/>
          <w:szCs w:val="20"/>
        </w:rPr>
        <w:tab/>
        <w:t xml:space="preserve"> A stratégiai tervezés kezdetei a bűnüldözésben, a kriminálstratégia története és fogalma (The beginnings of strategic planning in law enforcement, the history and concept of Policing Strategies)</w:t>
      </w:r>
    </w:p>
    <w:p w:rsidR="003C2327" w:rsidRPr="00CB1EAA" w:rsidRDefault="003C2327" w:rsidP="003C2327">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12.2.</w:t>
      </w:r>
      <w:r w:rsidRPr="00CB1EAA">
        <w:rPr>
          <w:rFonts w:ascii="Verdana" w:eastAsia="Times New Roman" w:hAnsi="Verdana" w:cs="Times New Roman"/>
          <w:sz w:val="20"/>
          <w:szCs w:val="20"/>
        </w:rPr>
        <w:tab/>
        <w:t>A kriminálstratégia hatóköre és feladatai (The scope and tasks of Policing Strategies)</w:t>
      </w:r>
    </w:p>
    <w:p w:rsidR="003C2327" w:rsidRPr="00CB1EAA" w:rsidRDefault="003C2327" w:rsidP="003C2327">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12.3.</w:t>
      </w:r>
      <w:r w:rsidRPr="00CB1EAA">
        <w:rPr>
          <w:rFonts w:ascii="Verdana" w:eastAsia="Times New Roman" w:hAnsi="Verdana" w:cs="Times New Roman"/>
          <w:sz w:val="20"/>
          <w:szCs w:val="20"/>
        </w:rPr>
        <w:tab/>
        <w:t>A kriminálstratégiák fajtái. (The several types of policing strategies.)</w:t>
      </w:r>
    </w:p>
    <w:p w:rsidR="003C2327" w:rsidRPr="00CB1EAA" w:rsidRDefault="003C2327" w:rsidP="003C2327">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12.4. A kriminálstratégia készítésének elvei és módszerei (The methods and principles for the creation of policing strategies)</w:t>
      </w:r>
    </w:p>
    <w:p w:rsidR="003C2327" w:rsidRPr="00CB1EAA" w:rsidRDefault="003C2327" w:rsidP="003C2327">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p>
    <w:p w:rsidR="003C2327" w:rsidRPr="00CB1EAA" w:rsidRDefault="003C2327" w:rsidP="00555AD3">
      <w:pPr>
        <w:widowControl w:val="0"/>
        <w:numPr>
          <w:ilvl w:val="0"/>
          <w:numId w:val="4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2. félév/tavaszi félév</w:t>
      </w:r>
    </w:p>
    <w:p w:rsidR="003C2327" w:rsidRPr="00CB1EAA" w:rsidRDefault="003C2327" w:rsidP="00555AD3">
      <w:pPr>
        <w:widowControl w:val="0"/>
        <w:numPr>
          <w:ilvl w:val="0"/>
          <w:numId w:val="4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3C2327" w:rsidRPr="00CB1EAA" w:rsidRDefault="003C2327" w:rsidP="003C2327">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3C2327" w:rsidRPr="00CB1EAA" w:rsidRDefault="003C2327" w:rsidP="00555AD3">
      <w:pPr>
        <w:widowControl w:val="0"/>
        <w:numPr>
          <w:ilvl w:val="0"/>
          <w:numId w:val="4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lastRenderedPageBreak/>
        <w:t xml:space="preserve">Félévközi feladatok, ismeretek ellenőrzésének rendje: </w:t>
      </w:r>
      <w:r w:rsidRPr="00CB1EAA">
        <w:rPr>
          <w:rFonts w:ascii="Verdana" w:eastAsia="Times New Roman" w:hAnsi="Verdana" w:cs="Times New Roman"/>
          <w:sz w:val="20"/>
          <w:szCs w:val="20"/>
        </w:rPr>
        <w:t>–</w:t>
      </w:r>
    </w:p>
    <w:p w:rsidR="003C2327" w:rsidRPr="00CB1EAA" w:rsidRDefault="003C2327" w:rsidP="00555AD3">
      <w:pPr>
        <w:widowControl w:val="0"/>
        <w:numPr>
          <w:ilvl w:val="0"/>
          <w:numId w:val="47"/>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3C2327" w:rsidRPr="00CB1EAA" w:rsidRDefault="003C2327" w:rsidP="00555AD3">
      <w:pPr>
        <w:widowControl w:val="0"/>
        <w:numPr>
          <w:ilvl w:val="1"/>
          <w:numId w:val="47"/>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3C2327" w:rsidRPr="00CB1EAA" w:rsidRDefault="003C2327" w:rsidP="003C232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3C2327" w:rsidRPr="00CB1EAA" w:rsidRDefault="003C2327" w:rsidP="00555AD3">
      <w:pPr>
        <w:widowControl w:val="0"/>
        <w:numPr>
          <w:ilvl w:val="1"/>
          <w:numId w:val="47"/>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3C2327" w:rsidRPr="00CB1EAA" w:rsidRDefault="003C2327" w:rsidP="003C2327">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beszámoló, háromfokozatú értékelés. A számonkérés tárgya az előadásokon elhangzott tananyag, a kötelező irodalom vonatkozó részei, valamint az előadásokon és a kötelező irodalomban hivatkozott jogszabályok vonatkozó részei.</w:t>
      </w:r>
    </w:p>
    <w:p w:rsidR="003C2327" w:rsidRPr="00CB1EAA" w:rsidRDefault="003C2327" w:rsidP="00555AD3">
      <w:pPr>
        <w:widowControl w:val="0"/>
        <w:numPr>
          <w:ilvl w:val="1"/>
          <w:numId w:val="47"/>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3C2327" w:rsidRPr="00CB1EAA" w:rsidRDefault="003C2327" w:rsidP="003C232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beszámolón.</w:t>
      </w:r>
    </w:p>
    <w:p w:rsidR="003C2327" w:rsidRPr="00CB1EAA" w:rsidRDefault="003C2327" w:rsidP="00555AD3">
      <w:pPr>
        <w:widowControl w:val="0"/>
        <w:numPr>
          <w:ilvl w:val="0"/>
          <w:numId w:val="4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3C2327" w:rsidRPr="00CB1EAA" w:rsidRDefault="003C2327" w:rsidP="00555AD3">
      <w:pPr>
        <w:widowControl w:val="0"/>
        <w:numPr>
          <w:ilvl w:val="1"/>
          <w:numId w:val="47"/>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3C2327" w:rsidRPr="00CB1EAA" w:rsidRDefault="003C2327" w:rsidP="003C2327">
      <w:pPr>
        <w:widowControl w:val="0"/>
        <w:tabs>
          <w:tab w:val="left" w:pos="567"/>
          <w:tab w:val="left" w:pos="851"/>
          <w:tab w:val="num"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Finszter Géza: A rendészet rendszerszemléletű megközelítése és a stratégiai tervezés. Rendészeti Szemle (külön szám), 2010, pp. 79-127.ISSN: 1789-4689</w:t>
      </w:r>
    </w:p>
    <w:p w:rsidR="003C2327" w:rsidRPr="00CB1EAA" w:rsidRDefault="003C2327" w:rsidP="003C2327">
      <w:pPr>
        <w:widowControl w:val="0"/>
        <w:tabs>
          <w:tab w:val="left" w:pos="567"/>
          <w:tab w:val="left" w:pos="851"/>
          <w:tab w:val="num"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Finszter Géza: Rendészeti stratégiák. In: Barabás A. Tünde – Belovics Ervin (szerk.): Sapiens in Sapientia – Ünnepi kötet Vokó György 70. születésnapja alkalmából. Országos Kriminológiai Intézet–Pázmány Press, Budapest, 2016. 337-356. o.</w:t>
      </w:r>
    </w:p>
    <w:p w:rsidR="003C2327" w:rsidRPr="00CB1EAA" w:rsidRDefault="003C2327" w:rsidP="003C2327">
      <w:pPr>
        <w:widowControl w:val="0"/>
        <w:tabs>
          <w:tab w:val="left" w:pos="567"/>
          <w:tab w:val="left" w:pos="851"/>
          <w:tab w:val="num"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Mészáros Bence: A kriminálstratégia szerepe a bűnözés elleni küzdelemben. Belügyi Szemle 2016/11. 72-80. o.</w:t>
      </w:r>
    </w:p>
    <w:p w:rsidR="003C2327" w:rsidRPr="00CB1EAA" w:rsidRDefault="003C2327" w:rsidP="003C2327">
      <w:pPr>
        <w:widowControl w:val="0"/>
        <w:tabs>
          <w:tab w:val="left" w:pos="567"/>
          <w:tab w:val="left" w:pos="851"/>
          <w:tab w:val="num" w:pos="3977"/>
        </w:tabs>
        <w:spacing w:before="120" w:after="120" w:line="240" w:lineRule="auto"/>
        <w:jc w:val="both"/>
        <w:rPr>
          <w:rFonts w:ascii="Verdana" w:eastAsia="Times New Roman" w:hAnsi="Verdana" w:cs="Times New Roman"/>
          <w:bCs/>
          <w:sz w:val="20"/>
          <w:szCs w:val="20"/>
        </w:rPr>
      </w:pPr>
    </w:p>
    <w:p w:rsidR="003C2327" w:rsidRPr="00CB1EAA" w:rsidRDefault="003C2327" w:rsidP="00555AD3">
      <w:pPr>
        <w:widowControl w:val="0"/>
        <w:numPr>
          <w:ilvl w:val="1"/>
          <w:numId w:val="47"/>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3C2327" w:rsidRPr="00CB1EAA" w:rsidRDefault="003C2327" w:rsidP="003C2327">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Finszter Géza: Rendészettan. Dialóg Campus, Budapest, 2018 ISBN 978-615-5845-93-2</w:t>
      </w:r>
    </w:p>
    <w:p w:rsidR="003C2327" w:rsidRPr="00CB1EAA" w:rsidRDefault="003C2327" w:rsidP="003C2327">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kriminálstratégia önállósódása. Belügyi Szemle 2018/11. 65-70. o.</w:t>
      </w:r>
    </w:p>
    <w:p w:rsidR="003C2327" w:rsidRPr="00CB1EAA" w:rsidRDefault="003C2327" w:rsidP="003C2327">
      <w:pPr>
        <w:widowControl w:val="0"/>
        <w:spacing w:after="0" w:line="240" w:lineRule="auto"/>
        <w:jc w:val="both"/>
        <w:rPr>
          <w:rFonts w:ascii="Verdana" w:eastAsia="Times New Roman" w:hAnsi="Verdana" w:cs="Times New Roman"/>
          <w:sz w:val="20"/>
          <w:szCs w:val="20"/>
        </w:rPr>
      </w:pPr>
    </w:p>
    <w:p w:rsidR="003C2327" w:rsidRPr="00CB1EAA" w:rsidRDefault="003C2327" w:rsidP="003C2327">
      <w:pPr>
        <w:widowControl w:val="0"/>
        <w:spacing w:after="0" w:line="240" w:lineRule="auto"/>
        <w:ind w:left="284"/>
        <w:jc w:val="both"/>
        <w:rPr>
          <w:rFonts w:ascii="Verdana" w:eastAsia="Times New Roman" w:hAnsi="Verdana" w:cs="Times New Roman"/>
          <w:sz w:val="20"/>
          <w:szCs w:val="20"/>
        </w:rPr>
      </w:pP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EC5B61">
        <w:rPr>
          <w:rFonts w:ascii="Verdana" w:eastAsia="Times New Roman" w:hAnsi="Verdana" w:cs="Times New Roman"/>
          <w:bCs/>
          <w:sz w:val="20"/>
          <w:szCs w:val="20"/>
        </w:rPr>
        <w:t>2025.</w:t>
      </w:r>
      <w:r w:rsidRPr="00CB1EAA">
        <w:rPr>
          <w:rFonts w:ascii="Verdana" w:eastAsia="Times New Roman" w:hAnsi="Verdana" w:cs="Times New Roman"/>
          <w:bCs/>
          <w:sz w:val="20"/>
          <w:szCs w:val="20"/>
        </w:rPr>
        <w:t>.</w:t>
      </w:r>
    </w:p>
    <w:p w:rsidR="003C2327" w:rsidRPr="00CB1EAA" w:rsidRDefault="003C2327" w:rsidP="003C2327">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3C2327" w:rsidRPr="00CB1EAA" w:rsidRDefault="003C2327" w:rsidP="003C2327">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3C2327" w:rsidRPr="00CB1EAA" w:rsidRDefault="003C2327" w:rsidP="003C2327">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3C2327" w:rsidRPr="00CB1EAA" w:rsidRDefault="003C2327" w:rsidP="003C2327">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3C2327" w:rsidRPr="00CB1EAA" w:rsidTr="003C2327">
        <w:tc>
          <w:tcPr>
            <w:tcW w:w="4855" w:type="dxa"/>
            <w:tcBorders>
              <w:top w:val="nil"/>
              <w:left w:val="nil"/>
              <w:bottom w:val="single" w:sz="4" w:space="0" w:color="auto"/>
              <w:right w:val="nil"/>
            </w:tcBorders>
            <w:hideMark/>
          </w:tcPr>
          <w:p w:rsidR="003C2327" w:rsidRPr="00CB1EAA" w:rsidRDefault="003C2327" w:rsidP="003C2327">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right"/>
              <w:rPr>
                <w:rFonts w:ascii="Verdana" w:eastAsia="Times New Roman" w:hAnsi="Verdana" w:cs="Times New Roman"/>
                <w:sz w:val="20"/>
                <w:szCs w:val="20"/>
                <w:lang w:eastAsia="hu-HU"/>
              </w:rPr>
            </w:pPr>
          </w:p>
        </w:tc>
      </w:tr>
      <w:tr w:rsidR="003C2327" w:rsidRPr="00CB1EAA" w:rsidTr="003C2327">
        <w:tc>
          <w:tcPr>
            <w:tcW w:w="4855" w:type="dxa"/>
            <w:tcBorders>
              <w:top w:val="single" w:sz="4" w:space="0" w:color="auto"/>
              <w:left w:val="nil"/>
              <w:bottom w:val="nil"/>
              <w:right w:val="nil"/>
            </w:tcBorders>
            <w:hideMark/>
          </w:tcPr>
          <w:p w:rsidR="003C2327" w:rsidRPr="00CB1EAA" w:rsidRDefault="003C2327" w:rsidP="003C2327">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r>
    </w:tbl>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p>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3C2327" w:rsidRPr="00CB1EAA" w:rsidRDefault="003C2327" w:rsidP="00555AD3">
      <w:pPr>
        <w:widowControl w:val="0"/>
        <w:numPr>
          <w:ilvl w:val="0"/>
          <w:numId w:val="50"/>
        </w:numPr>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hAnsi="Verdana" w:cs="Times New Roman"/>
          <w:bCs/>
          <w:sz w:val="20"/>
          <w:szCs w:val="20"/>
        </w:rPr>
        <w:t>RBSTM04</w:t>
      </w:r>
    </w:p>
    <w:p w:rsidR="003C2327" w:rsidRPr="00CB1EAA" w:rsidRDefault="003C2327" w:rsidP="00555AD3">
      <w:pPr>
        <w:numPr>
          <w:ilvl w:val="0"/>
          <w:numId w:val="50"/>
        </w:numPr>
        <w:tabs>
          <w:tab w:val="clear" w:pos="720"/>
          <w:tab w:val="num" w:pos="644"/>
          <w:tab w:val="left" w:pos="1260"/>
        </w:tabs>
        <w:spacing w:after="0" w:line="240" w:lineRule="auto"/>
        <w:ind w:left="644"/>
        <w:contextualSpacing/>
        <w:rPr>
          <w:rFonts w:ascii="Verdana"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cs="Times New Roman"/>
          <w:bCs/>
          <w:sz w:val="20"/>
          <w:szCs w:val="20"/>
        </w:rPr>
        <w:t>Nyomozásirányítás- és vezetés</w:t>
      </w:r>
    </w:p>
    <w:p w:rsidR="003C2327" w:rsidRPr="00CB1EAA" w:rsidRDefault="003C2327" w:rsidP="00555AD3">
      <w:pPr>
        <w:numPr>
          <w:ilvl w:val="0"/>
          <w:numId w:val="50"/>
        </w:numPr>
        <w:tabs>
          <w:tab w:val="clear" w:pos="720"/>
          <w:tab w:val="num" w:pos="644"/>
          <w:tab w:val="left" w:pos="1260"/>
        </w:tabs>
        <w:spacing w:after="0" w:line="240" w:lineRule="auto"/>
        <w:ind w:left="644"/>
        <w:contextualSpacing/>
        <w:rPr>
          <w:rFonts w:ascii="Verdana"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Investigation leadership and management</w:t>
      </w:r>
    </w:p>
    <w:p w:rsidR="003C2327" w:rsidRPr="00CB1EAA" w:rsidRDefault="003C2327" w:rsidP="00555AD3">
      <w:pPr>
        <w:widowControl w:val="0"/>
        <w:numPr>
          <w:ilvl w:val="0"/>
          <w:numId w:val="50"/>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3C2327" w:rsidRPr="00CB1EAA" w:rsidRDefault="003C2327" w:rsidP="00555AD3">
      <w:pPr>
        <w:widowControl w:val="0"/>
        <w:numPr>
          <w:ilvl w:val="1"/>
          <w:numId w:val="50"/>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3C2327" w:rsidRPr="00CB1EAA" w:rsidRDefault="003C2327" w:rsidP="00555AD3">
      <w:pPr>
        <w:widowControl w:val="0"/>
        <w:numPr>
          <w:ilvl w:val="1"/>
          <w:numId w:val="50"/>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3C2327" w:rsidRPr="00CB1EAA" w:rsidRDefault="003C2327" w:rsidP="00555AD3">
      <w:pPr>
        <w:widowControl w:val="0"/>
        <w:numPr>
          <w:ilvl w:val="0"/>
          <w:numId w:val="5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3C2327" w:rsidRPr="000859BC" w:rsidRDefault="003C2327" w:rsidP="00555AD3">
      <w:pPr>
        <w:widowControl w:val="0"/>
        <w:numPr>
          <w:ilvl w:val="0"/>
          <w:numId w:val="50"/>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w:t>
      </w:r>
      <w:r w:rsidR="004B4E0E">
        <w:rPr>
          <w:rFonts w:ascii="Verdana" w:eastAsia="Times New Roman" w:hAnsi="Verdana" w:cs="Times New Roman"/>
          <w:bCs/>
          <w:sz w:val="20"/>
          <w:szCs w:val="20"/>
          <w:highlight w:val="yellow"/>
        </w:rPr>
        <w:t>Kriminál</w:t>
      </w:r>
      <w:r w:rsidR="000859BC" w:rsidRPr="000859BC">
        <w:rPr>
          <w:rFonts w:ascii="Verdana" w:eastAsia="Times New Roman" w:hAnsi="Verdana" w:cs="Times New Roman"/>
          <w:bCs/>
          <w:sz w:val="20"/>
          <w:szCs w:val="20"/>
          <w:highlight w:val="yellow"/>
        </w:rPr>
        <w:t xml:space="preserve">metodikai </w:t>
      </w:r>
      <w:r w:rsidRPr="000859BC">
        <w:rPr>
          <w:rFonts w:ascii="Verdana" w:eastAsia="Times New Roman" w:hAnsi="Verdana" w:cs="Times New Roman"/>
          <w:bCs/>
          <w:sz w:val="20"/>
          <w:szCs w:val="20"/>
          <w:highlight w:val="yellow"/>
        </w:rPr>
        <w:t>Tanszék</w:t>
      </w:r>
    </w:p>
    <w:p w:rsidR="003C2327" w:rsidRPr="00CB1EAA" w:rsidRDefault="003C2327" w:rsidP="00555AD3">
      <w:pPr>
        <w:widowControl w:val="0"/>
        <w:numPr>
          <w:ilvl w:val="0"/>
          <w:numId w:val="50"/>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w:t>
      </w:r>
      <w:r w:rsidR="004B4E0E">
        <w:rPr>
          <w:rFonts w:ascii="Verdana" w:eastAsia="Times New Roman" w:hAnsi="Verdana" w:cs="Times New Roman"/>
          <w:bCs/>
          <w:sz w:val="20"/>
          <w:szCs w:val="20"/>
        </w:rPr>
        <w:t xml:space="preserve">Mészáros Bence </w:t>
      </w:r>
      <w:r w:rsidRPr="00CB1EAA">
        <w:rPr>
          <w:rFonts w:ascii="Verdana" w:eastAsia="Times New Roman" w:hAnsi="Verdana" w:cs="Times New Roman"/>
          <w:bCs/>
          <w:sz w:val="20"/>
          <w:szCs w:val="20"/>
        </w:rPr>
        <w:t xml:space="preserve">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w:t>
      </w:r>
      <w:r w:rsidR="004B4E0E">
        <w:rPr>
          <w:rFonts w:ascii="Verdana" w:eastAsia="Times New Roman" w:hAnsi="Verdana" w:cs="Times New Roman"/>
          <w:bCs/>
          <w:sz w:val="20"/>
          <w:szCs w:val="20"/>
        </w:rPr>
        <w:t>ezredes,</w:t>
      </w:r>
      <w:r w:rsidRPr="00CB1EAA">
        <w:rPr>
          <w:rFonts w:ascii="Verdana" w:eastAsia="Times New Roman" w:hAnsi="Verdana" w:cs="Times New Roman"/>
          <w:bCs/>
          <w:sz w:val="20"/>
          <w:szCs w:val="20"/>
        </w:rPr>
        <w:t xml:space="preserve"> egyetemi docens</w:t>
      </w:r>
      <w:r w:rsidR="004B4E0E">
        <w:rPr>
          <w:rFonts w:ascii="Verdana" w:eastAsia="Times New Roman" w:hAnsi="Verdana" w:cs="Times New Roman"/>
          <w:bCs/>
          <w:sz w:val="20"/>
          <w:szCs w:val="20"/>
        </w:rPr>
        <w:t>, tanszékvezető</w:t>
      </w:r>
      <w:r w:rsidRPr="00CB1EAA">
        <w:rPr>
          <w:rFonts w:ascii="Verdana" w:eastAsia="Times New Roman" w:hAnsi="Verdana" w:cs="Times New Roman"/>
          <w:bCs/>
          <w:sz w:val="20"/>
          <w:szCs w:val="20"/>
        </w:rPr>
        <w:t xml:space="preserve"> </w:t>
      </w:r>
    </w:p>
    <w:p w:rsidR="003C2327" w:rsidRPr="00CB1EAA" w:rsidRDefault="003C2327" w:rsidP="00555AD3">
      <w:pPr>
        <w:widowControl w:val="0"/>
        <w:numPr>
          <w:ilvl w:val="0"/>
          <w:numId w:val="5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3C2327" w:rsidRPr="00CB1EAA" w:rsidRDefault="003C2327" w:rsidP="00555AD3">
      <w:pPr>
        <w:widowControl w:val="0"/>
        <w:numPr>
          <w:ilvl w:val="1"/>
          <w:numId w:val="5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16</w:t>
      </w:r>
    </w:p>
    <w:p w:rsidR="003C2327" w:rsidRPr="00CB1EAA" w:rsidRDefault="003C2327" w:rsidP="00555AD3">
      <w:pPr>
        <w:widowControl w:val="0"/>
        <w:numPr>
          <w:ilvl w:val="2"/>
          <w:numId w:val="50"/>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3C2327" w:rsidRPr="00CB1EAA" w:rsidRDefault="003C2327" w:rsidP="00555AD3">
      <w:pPr>
        <w:widowControl w:val="0"/>
        <w:numPr>
          <w:ilvl w:val="2"/>
          <w:numId w:val="50"/>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16 (16 EA + 0 SZ + 0 GY)</w:t>
      </w:r>
    </w:p>
    <w:p w:rsidR="003C2327" w:rsidRPr="00CB1EAA" w:rsidRDefault="003C2327" w:rsidP="00555AD3">
      <w:pPr>
        <w:widowControl w:val="0"/>
        <w:numPr>
          <w:ilvl w:val="1"/>
          <w:numId w:val="5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3C2327" w:rsidRPr="00CB1EAA" w:rsidRDefault="003C2327" w:rsidP="00555AD3">
      <w:pPr>
        <w:widowControl w:val="0"/>
        <w:numPr>
          <w:ilvl w:val="1"/>
          <w:numId w:val="5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3C2327" w:rsidRPr="00CB1EAA" w:rsidRDefault="003C2327" w:rsidP="00555AD3">
      <w:pPr>
        <w:widowControl w:val="0"/>
        <w:numPr>
          <w:ilvl w:val="0"/>
          <w:numId w:val="50"/>
        </w:numPr>
        <w:spacing w:after="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sz w:val="20"/>
          <w:szCs w:val="20"/>
        </w:rPr>
        <w:t>A „Nyomozásirányítás és vezetés” elnevezésű tárgy elméleti alapjait a hallgatók a korábbi, a rendészeti alapképzés során már megszerezték. A mesterképzés keretében a korábbi ismeretekre alapozva, a korábbinál mélyebb és alaposabb ismeretekkel gazdagodva ismerik meg a hallgatók az egyes bűncselekménytípusok karakterisztikáját. Megismerik továbbá kriminalisztikai értelemben a nyomozás munkafolyamatát (felderítés és bizonyítás során a verziók felállítása, kidolgozása, ezekkel kapcsolatos intézkedések) és módszerét. Ennek során a nyomozást segítő új típusú elemzési módok ismertetésére kerül sor. Megismerkednek továbbá a hallgatók az új bűncselekménytípusok, illetve az újfajta elkövetési módok nyomozásával. Ismereteket szerez a hallgató a kiemelt, sorozatjellegű bűncselekmények nyomozásának tervezését és a nyomozási terv elkészítését illetően, illetve nyomozócsoport felállítása esetén a nyomozás tervezésével és szervezésével kapcsolatosan. A tárgy során megismeri továbbá a nyomozás tervezésének kritikus pontjait (pl. a nyomozás „holtpontra” jutása), a vezetés folyamatát, cselekvési formáit, a vezetési funkciókat, továbbá a joghoz kötött eljárás ügymenetét.</w:t>
      </w:r>
    </w:p>
    <w:p w:rsidR="003C2327" w:rsidRPr="00CB1EAA" w:rsidRDefault="003C2327" w:rsidP="003C2327">
      <w:pPr>
        <w:widowControl w:val="0"/>
        <w:spacing w:after="0" w:line="240" w:lineRule="auto"/>
        <w:ind w:left="426"/>
        <w:jc w:val="both"/>
        <w:rPr>
          <w:rFonts w:ascii="Verdana" w:eastAsia="Times New Roman" w:hAnsi="Verdana" w:cs="Times New Roman"/>
          <w:bCs/>
          <w:sz w:val="20"/>
          <w:szCs w:val="20"/>
        </w:rPr>
      </w:pPr>
    </w:p>
    <w:p w:rsidR="003C2327" w:rsidRPr="00CB1EAA" w:rsidRDefault="003C2327" w:rsidP="003C2327">
      <w:pPr>
        <w:widowControl w:val="0"/>
        <w:spacing w:after="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hAnsi="Verdana"/>
          <w:sz w:val="20"/>
          <w:szCs w:val="20"/>
        </w:rPr>
        <w:t xml:space="preserve">The theoretical basis of the subject “Investigation leadership and management” have been acquired by the students during the previous law enforcement BSc course. Within the MSc framework students gain a deeper and more through knowledge of the characteristics of certain criminal acts, based on their previous knowledge. They get to know the work process of investigation in a criminalistics sense (establishing and working out versions </w:t>
      </w:r>
      <w:r w:rsidRPr="00CB1EAA">
        <w:rPr>
          <w:rFonts w:ascii="Verdana" w:hAnsi="Verdana"/>
          <w:sz w:val="20"/>
          <w:szCs w:val="20"/>
        </w:rPr>
        <w:lastRenderedPageBreak/>
        <w:t>during the course of reconnaissance and argumentation, connected measures) and its method. They get to know new analytical methods which help the investigation. They also get to know the new types of criminal acts and how to investigate these new types of crimes. They learn about how to plan the investigation and how to make the investigation plan of significant, serial-type crimes or in case of setting up an investigation team how to plan and organize. During the course they learn about the critical points of investigation planning (e.g. when the investigation reaches a dead-end), the process of management and its forms of activities, the leadership functions and the procedure bound to law.</w:t>
      </w:r>
    </w:p>
    <w:p w:rsidR="003C2327" w:rsidRPr="00CB1EAA" w:rsidRDefault="003C2327" w:rsidP="003C2327">
      <w:pPr>
        <w:widowControl w:val="0"/>
        <w:spacing w:before="120" w:after="120" w:line="240" w:lineRule="auto"/>
        <w:ind w:left="786"/>
        <w:jc w:val="both"/>
        <w:rPr>
          <w:rFonts w:ascii="Verdana" w:eastAsia="Times New Roman" w:hAnsi="Verdana" w:cs="Times New Roman"/>
          <w:bCs/>
          <w:sz w:val="20"/>
          <w:szCs w:val="20"/>
        </w:rPr>
      </w:pPr>
    </w:p>
    <w:p w:rsidR="003C2327" w:rsidRPr="00CB1EAA" w:rsidRDefault="003C2327" w:rsidP="00555AD3">
      <w:pPr>
        <w:widowControl w:val="0"/>
        <w:numPr>
          <w:ilvl w:val="0"/>
          <w:numId w:val="5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Ismeri a bűnüldözés területén alkalmazott legkorszerűbb technikai eszközöket és alkalmazásuk lehetőségeit.</w:t>
      </w:r>
    </w:p>
    <w:p w:rsidR="003C2327" w:rsidRPr="00CB1EAA" w:rsidRDefault="003C2327" w:rsidP="003C2327">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w:t>
      </w:r>
      <w:proofErr w:type="gramStart"/>
      <w:r w:rsidRPr="00CB1EAA">
        <w:rPr>
          <w:rFonts w:ascii="Verdana" w:hAnsi="Verdana"/>
          <w:sz w:val="20"/>
          <w:szCs w:val="20"/>
        </w:rPr>
        <w:t>,   egyben</w:t>
      </w:r>
      <w:proofErr w:type="gramEnd"/>
      <w:r w:rsidRPr="00CB1EAA">
        <w:rPr>
          <w:rFonts w:ascii="Verdana" w:hAnsi="Verdana"/>
          <w:sz w:val="20"/>
          <w:szCs w:val="20"/>
        </w:rPr>
        <w:t xml:space="preserve"> átlátja az együttműködés és a csoportmunka előnyeit.</w:t>
      </w:r>
    </w:p>
    <w:p w:rsidR="003C2327" w:rsidRPr="00CB1EAA" w:rsidRDefault="003C2327" w:rsidP="003C2327">
      <w:pPr>
        <w:spacing w:after="0" w:line="240" w:lineRule="auto"/>
        <w:ind w:left="360"/>
        <w:jc w:val="both"/>
        <w:rPr>
          <w:rFonts w:ascii="Verdana" w:hAnsi="Verdana"/>
          <w:sz w:val="20"/>
          <w:szCs w:val="20"/>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3C2327" w:rsidRPr="00CB1EAA" w:rsidRDefault="003C2327" w:rsidP="003C2327">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Rendelkezik a rendészet szakterületére jellemző szaknyelvi ismeretekkel.</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w:t>
      </w:r>
      <w:proofErr w:type="gramStart"/>
      <w:r w:rsidRPr="00CB1EAA">
        <w:rPr>
          <w:rFonts w:ascii="Verdana" w:hAnsi="Verdana"/>
          <w:sz w:val="20"/>
          <w:szCs w:val="20"/>
        </w:rPr>
        <w:t>extra</w:t>
      </w:r>
      <w:proofErr w:type="gramEnd"/>
      <w:r w:rsidRPr="00CB1EAA">
        <w:rPr>
          <w:rFonts w:ascii="Verdana" w:hAnsi="Verdana"/>
          <w:sz w:val="20"/>
          <w:szCs w:val="20"/>
        </w:rPr>
        <w:t xml:space="preserve"> burdens and extra tasks which stem from the  peculiarities of law enforcement during work.</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3C2327" w:rsidRPr="00CB1EAA" w:rsidRDefault="003C2327" w:rsidP="003C2327">
      <w:pPr>
        <w:widowControl w:val="0"/>
        <w:spacing w:before="120" w:after="120" w:line="240" w:lineRule="auto"/>
        <w:jc w:val="both"/>
        <w:rPr>
          <w:rFonts w:ascii="Verdana" w:eastAsia="Times New Roman" w:hAnsi="Verdana" w:cs="Times New Roman"/>
          <w:b/>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lastRenderedPageBreak/>
        <w:t>Searches and applies those methods with the help of which the problems can be solved and the questions can be answered.</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555AD3">
      <w:pPr>
        <w:widowControl w:val="0"/>
        <w:numPr>
          <w:ilvl w:val="0"/>
          <w:numId w:val="50"/>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sz w:val="20"/>
          <w:szCs w:val="20"/>
        </w:rPr>
        <w:t>Nincs</w:t>
      </w:r>
    </w:p>
    <w:p w:rsidR="003C2327" w:rsidRPr="00CB1EAA" w:rsidRDefault="003C2327" w:rsidP="00555AD3">
      <w:pPr>
        <w:widowControl w:val="0"/>
        <w:numPr>
          <w:ilvl w:val="0"/>
          <w:numId w:val="50"/>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3C2327" w:rsidRPr="00CB1EAA" w:rsidRDefault="003C2327" w:rsidP="00555AD3">
      <w:pPr>
        <w:widowControl w:val="0"/>
        <w:numPr>
          <w:ilvl w:val="1"/>
          <w:numId w:val="50"/>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3C2327" w:rsidRPr="00CB1EAA" w:rsidRDefault="003C2327" w:rsidP="003C2327">
      <w:pPr>
        <w:ind w:left="720"/>
        <w:contextualSpacing/>
        <w:jc w:val="both"/>
        <w:rPr>
          <w:rFonts w:ascii="Verdana" w:hAnsi="Verdana"/>
          <w:bCs/>
          <w:sz w:val="20"/>
          <w:szCs w:val="20"/>
        </w:rPr>
      </w:pPr>
      <w:r w:rsidRPr="00CB1EAA">
        <w:rPr>
          <w:rFonts w:ascii="Verdana" w:hAnsi="Verdana"/>
          <w:bCs/>
          <w:sz w:val="20"/>
          <w:szCs w:val="20"/>
        </w:rPr>
        <w:t>1. A nyomozás szervezése és tervezése a nyomozó csoportban, a nyomozócsoport létrejöttének krimináltaktika okai, a nyomozócsoport előnyei, jellemzői. A nyomozási terv elkészítésének taktikája, a terv tartalma.</w:t>
      </w:r>
    </w:p>
    <w:p w:rsidR="003C2327" w:rsidRPr="00CB1EAA" w:rsidRDefault="003C2327" w:rsidP="003C2327">
      <w:pPr>
        <w:ind w:left="720"/>
        <w:contextualSpacing/>
        <w:jc w:val="both"/>
        <w:rPr>
          <w:rFonts w:ascii="Verdana" w:hAnsi="Verdana"/>
          <w:sz w:val="20"/>
          <w:szCs w:val="20"/>
        </w:rPr>
      </w:pPr>
      <w:r w:rsidRPr="00CB1EAA">
        <w:rPr>
          <w:rFonts w:ascii="Verdana" w:hAnsi="Verdana"/>
          <w:bCs/>
          <w:sz w:val="20"/>
          <w:szCs w:val="20"/>
        </w:rPr>
        <w:t>2. A bűncselekmények nyomozása során keletkező (felmerülő) párhuzamos eljárások kialakulásának okai, a felismerésérének a lehetőségei. A sorozatjellegű bűncselekmények felismerésének a jellemzői, a nyomozás terv tartalmi elemei (egy konkrét ügy elemzése, bemutatása)</w:t>
      </w:r>
    </w:p>
    <w:p w:rsidR="003C2327" w:rsidRPr="00CB1EAA" w:rsidRDefault="003C2327" w:rsidP="003C2327">
      <w:pPr>
        <w:ind w:left="720"/>
        <w:contextualSpacing/>
        <w:jc w:val="both"/>
        <w:rPr>
          <w:rFonts w:ascii="Verdana" w:hAnsi="Verdana"/>
          <w:sz w:val="20"/>
          <w:szCs w:val="20"/>
        </w:rPr>
      </w:pPr>
      <w:r w:rsidRPr="00CB1EAA">
        <w:rPr>
          <w:rFonts w:ascii="Verdana" w:hAnsi="Verdana"/>
          <w:sz w:val="20"/>
          <w:szCs w:val="20"/>
        </w:rPr>
        <w:t xml:space="preserve">3. A nyomozást segítő új típusú elemzési módok </w:t>
      </w:r>
    </w:p>
    <w:p w:rsidR="003C2327" w:rsidRPr="00CB1EAA" w:rsidRDefault="003C2327" w:rsidP="003C2327">
      <w:pPr>
        <w:ind w:left="720"/>
        <w:contextualSpacing/>
        <w:jc w:val="both"/>
        <w:rPr>
          <w:rFonts w:ascii="Verdana" w:hAnsi="Verdana"/>
          <w:sz w:val="20"/>
          <w:szCs w:val="20"/>
        </w:rPr>
      </w:pPr>
      <w:r w:rsidRPr="00CB1EAA">
        <w:rPr>
          <w:rFonts w:ascii="Verdana" w:hAnsi="Verdana"/>
          <w:sz w:val="20"/>
          <w:szCs w:val="20"/>
        </w:rPr>
        <w:t xml:space="preserve">4. A Kennedy-gyilkosság és a Teréz körúti robbantás elemzése a nyomozásirányítás- és szervezés aspektusából </w:t>
      </w:r>
    </w:p>
    <w:p w:rsidR="003C2327" w:rsidRPr="00CB1EAA" w:rsidRDefault="003C2327" w:rsidP="003C2327">
      <w:pPr>
        <w:ind w:left="720"/>
        <w:contextualSpacing/>
        <w:jc w:val="both"/>
        <w:rPr>
          <w:rFonts w:ascii="Verdana" w:hAnsi="Verdana"/>
          <w:sz w:val="20"/>
          <w:szCs w:val="20"/>
        </w:rPr>
      </w:pPr>
      <w:r w:rsidRPr="00CB1EAA">
        <w:rPr>
          <w:rFonts w:ascii="Verdana" w:hAnsi="Verdana"/>
          <w:sz w:val="20"/>
          <w:szCs w:val="20"/>
        </w:rPr>
        <w:t>5. Vezetés és szervezés elmélet</w:t>
      </w:r>
    </w:p>
    <w:p w:rsidR="003C2327" w:rsidRPr="00CB1EAA" w:rsidRDefault="003C2327" w:rsidP="003C2327">
      <w:pPr>
        <w:ind w:left="720"/>
        <w:contextualSpacing/>
        <w:jc w:val="both"/>
        <w:rPr>
          <w:rFonts w:ascii="Verdana" w:hAnsi="Verdana"/>
          <w:sz w:val="20"/>
          <w:szCs w:val="20"/>
        </w:rPr>
      </w:pPr>
      <w:r w:rsidRPr="00CB1EAA">
        <w:rPr>
          <w:rFonts w:ascii="Verdana" w:hAnsi="Verdana"/>
          <w:sz w:val="20"/>
          <w:szCs w:val="20"/>
        </w:rPr>
        <w:t xml:space="preserve">6. Rendészeti vezetéselmélet alkalmazása a nyomozás során </w:t>
      </w:r>
    </w:p>
    <w:p w:rsidR="003C2327" w:rsidRPr="00CB1EAA" w:rsidRDefault="003C2327" w:rsidP="003C2327">
      <w:pPr>
        <w:ind w:left="720"/>
        <w:contextualSpacing/>
        <w:jc w:val="both"/>
        <w:rPr>
          <w:rFonts w:ascii="Verdana" w:hAnsi="Verdana"/>
          <w:sz w:val="20"/>
          <w:szCs w:val="20"/>
        </w:rPr>
      </w:pPr>
      <w:r w:rsidRPr="00CB1EAA">
        <w:rPr>
          <w:rFonts w:ascii="Verdana" w:hAnsi="Verdana"/>
          <w:sz w:val="20"/>
          <w:szCs w:val="20"/>
        </w:rPr>
        <w:t xml:space="preserve">7. A rendészeti tevékenység vezetése </w:t>
      </w:r>
    </w:p>
    <w:p w:rsidR="003C2327" w:rsidRPr="00CB1EAA" w:rsidRDefault="003C2327" w:rsidP="003C2327">
      <w:pPr>
        <w:spacing w:after="0" w:line="240" w:lineRule="auto"/>
        <w:ind w:left="720"/>
        <w:contextualSpacing/>
        <w:jc w:val="both"/>
        <w:rPr>
          <w:rFonts w:ascii="Verdana" w:hAnsi="Verdana"/>
          <w:sz w:val="20"/>
          <w:szCs w:val="20"/>
        </w:rPr>
      </w:pPr>
      <w:r w:rsidRPr="00CB1EAA">
        <w:rPr>
          <w:rFonts w:ascii="Verdana" w:hAnsi="Verdana"/>
          <w:sz w:val="20"/>
          <w:szCs w:val="20"/>
        </w:rPr>
        <w:t>8. A rendészeti igazgatás elmélete</w:t>
      </w:r>
    </w:p>
    <w:p w:rsidR="003C2327" w:rsidRPr="00CB1EAA" w:rsidRDefault="003C2327" w:rsidP="003C2327">
      <w:pPr>
        <w:spacing w:after="0" w:line="240" w:lineRule="auto"/>
        <w:ind w:left="720"/>
        <w:contextualSpacing/>
        <w:jc w:val="both"/>
        <w:rPr>
          <w:rFonts w:ascii="Verdana" w:hAnsi="Verdana"/>
          <w:sz w:val="20"/>
          <w:szCs w:val="20"/>
        </w:rPr>
      </w:pPr>
    </w:p>
    <w:p w:rsidR="003C2327" w:rsidRPr="00CB1EAA" w:rsidRDefault="003C2327" w:rsidP="00555AD3">
      <w:pPr>
        <w:widowControl w:val="0"/>
        <w:numPr>
          <w:ilvl w:val="1"/>
          <w:numId w:val="50"/>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3C2327" w:rsidRPr="00CB1EAA" w:rsidRDefault="003C2327" w:rsidP="003C2327">
      <w:pPr>
        <w:spacing w:before="120" w:line="259" w:lineRule="auto"/>
        <w:ind w:left="720"/>
        <w:contextualSpacing/>
        <w:jc w:val="both"/>
        <w:rPr>
          <w:rFonts w:ascii="Verdana" w:hAnsi="Verdana"/>
          <w:sz w:val="20"/>
          <w:szCs w:val="20"/>
        </w:rPr>
      </w:pP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1. The organisation and planning of investigation in the investigation group, the criminal tactical reasons of the birth of the investigation group, its advantages and characteristics. The tactics of making an investigative plan and the content of the plan.</w:t>
      </w: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2. The reasons of parallel procedures emerging during the investigation of crimes and the possibilities of recognizing them. The recognition of the characteristics of serial type crimes, the contextual elements of investigation plan (the analysis and introduction of a specific case)</w:t>
      </w: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3. The new types of analysis methods helping the investigation</w:t>
      </w: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4. Analysis of the Kennedy assassination and the Teréz boulevard bombing from the aspect of investigation management and organization</w:t>
      </w: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5. Leadership and organisation theory</w:t>
      </w: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6. The application of police leadership theory during the investigation</w:t>
      </w: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7. The management of police work</w:t>
      </w:r>
    </w:p>
    <w:p w:rsidR="003C2327" w:rsidRPr="00CB1EAA" w:rsidRDefault="003C2327" w:rsidP="003C2327">
      <w:pPr>
        <w:widowControl w:val="0"/>
        <w:tabs>
          <w:tab w:val="left" w:pos="993"/>
        </w:tabs>
        <w:spacing w:after="0" w:line="240" w:lineRule="auto"/>
        <w:ind w:left="720"/>
        <w:contextualSpacing/>
        <w:jc w:val="both"/>
        <w:rPr>
          <w:rFonts w:ascii="Verdana" w:eastAsia="Times New Roman" w:hAnsi="Verdana" w:cs="Times New Roman"/>
          <w:bCs/>
          <w:sz w:val="20"/>
          <w:szCs w:val="20"/>
        </w:rPr>
      </w:pPr>
      <w:r w:rsidRPr="00CB1EAA">
        <w:rPr>
          <w:rFonts w:ascii="Verdana" w:hAnsi="Verdana"/>
          <w:bCs/>
          <w:sz w:val="20"/>
          <w:szCs w:val="20"/>
        </w:rPr>
        <w:t>8. The theory of police management</w:t>
      </w:r>
    </w:p>
    <w:p w:rsidR="003C2327" w:rsidRPr="00CB1EAA" w:rsidRDefault="003C2327" w:rsidP="003C2327">
      <w:pPr>
        <w:spacing w:before="120" w:line="259" w:lineRule="auto"/>
        <w:jc w:val="both"/>
        <w:rPr>
          <w:rFonts w:ascii="Verdana" w:hAnsi="Verdana"/>
          <w:sz w:val="20"/>
          <w:szCs w:val="20"/>
        </w:rPr>
      </w:pPr>
    </w:p>
    <w:p w:rsidR="003C2327" w:rsidRPr="00CB1EAA" w:rsidRDefault="003C2327" w:rsidP="00555AD3">
      <w:pPr>
        <w:widowControl w:val="0"/>
        <w:numPr>
          <w:ilvl w:val="0"/>
          <w:numId w:val="5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1. félév (őszi félév)</w:t>
      </w:r>
    </w:p>
    <w:p w:rsidR="003C2327" w:rsidRPr="00CB1EAA" w:rsidRDefault="003C2327" w:rsidP="00555AD3">
      <w:pPr>
        <w:widowControl w:val="0"/>
        <w:numPr>
          <w:ilvl w:val="0"/>
          <w:numId w:val="5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3C2327" w:rsidRPr="00CB1EAA" w:rsidRDefault="003C2327" w:rsidP="00555AD3">
      <w:pPr>
        <w:widowControl w:val="0"/>
        <w:numPr>
          <w:ilvl w:val="0"/>
          <w:numId w:val="5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bCs/>
          <w:sz w:val="20"/>
          <w:szCs w:val="20"/>
        </w:rPr>
        <w:t xml:space="preserve"> -.</w:t>
      </w:r>
    </w:p>
    <w:p w:rsidR="003C2327" w:rsidRPr="00CB1EAA" w:rsidRDefault="003C2327" w:rsidP="00555AD3">
      <w:pPr>
        <w:widowControl w:val="0"/>
        <w:numPr>
          <w:ilvl w:val="0"/>
          <w:numId w:val="50"/>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3C2327" w:rsidRPr="00CB1EAA" w:rsidRDefault="003C2327" w:rsidP="00555AD3">
      <w:pPr>
        <w:pStyle w:val="Listaszerbekezds"/>
        <w:widowControl w:val="0"/>
        <w:numPr>
          <w:ilvl w:val="1"/>
          <w:numId w:val="51"/>
        </w:numPr>
        <w:tabs>
          <w:tab w:val="left" w:pos="709"/>
          <w:tab w:val="left" w:pos="993"/>
        </w:tabs>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p>
    <w:p w:rsidR="003C2327" w:rsidRPr="00CB1EAA" w:rsidRDefault="003C2327" w:rsidP="003C232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lastRenderedPageBreak/>
        <w:t>Az aláírás megszerzésének feltétele a 14. pontban meghatározott arányú részvétel a foglalkozásokon.</w:t>
      </w:r>
    </w:p>
    <w:p w:rsidR="003C2327" w:rsidRPr="00CB1EAA" w:rsidRDefault="003C2327" w:rsidP="00555AD3">
      <w:pPr>
        <w:pStyle w:val="Listaszerbekezds"/>
        <w:widowControl w:val="0"/>
        <w:numPr>
          <w:ilvl w:val="1"/>
          <w:numId w:val="51"/>
        </w:numPr>
        <w:tabs>
          <w:tab w:val="left" w:pos="709"/>
          <w:tab w:val="left" w:pos="993"/>
          <w:tab w:val="num" w:pos="3977"/>
        </w:tabs>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3C2327" w:rsidRPr="00CB1EAA" w:rsidRDefault="003C2327" w:rsidP="003C232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bCs/>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3C2327" w:rsidRPr="00CB1EAA" w:rsidRDefault="003C2327" w:rsidP="00555AD3">
      <w:pPr>
        <w:widowControl w:val="0"/>
        <w:numPr>
          <w:ilvl w:val="1"/>
          <w:numId w:val="51"/>
        </w:numPr>
        <w:tabs>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p>
    <w:p w:rsidR="003C2327" w:rsidRPr="00CB1EAA" w:rsidRDefault="003C2327" w:rsidP="003C232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kollokviumon.</w:t>
      </w:r>
    </w:p>
    <w:p w:rsidR="003C2327" w:rsidRPr="00CB1EAA" w:rsidRDefault="003C2327" w:rsidP="00555AD3">
      <w:pPr>
        <w:widowControl w:val="0"/>
        <w:numPr>
          <w:ilvl w:val="0"/>
          <w:numId w:val="5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3C2327" w:rsidRPr="00CB1EAA" w:rsidRDefault="003C2327" w:rsidP="00555AD3">
      <w:pPr>
        <w:widowControl w:val="0"/>
        <w:numPr>
          <w:ilvl w:val="1"/>
          <w:numId w:val="50"/>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3C2327" w:rsidRPr="00CB1EAA" w:rsidRDefault="003C2327" w:rsidP="00555AD3">
      <w:pPr>
        <w:widowControl w:val="0"/>
        <w:numPr>
          <w:ilvl w:val="0"/>
          <w:numId w:val="48"/>
        </w:numPr>
        <w:tabs>
          <w:tab w:val="left" w:pos="567"/>
          <w:tab w:val="left" w:pos="851"/>
        </w:tabs>
        <w:spacing w:after="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Czuprák Ottó – Kovács Gábor: Vezetés- és szervezéselmélet. Nemzeti Közszolgálati és Tankönyv Kiadó, 2013, 327 o. (</w:t>
      </w:r>
      <w:r w:rsidRPr="00CB1EAA">
        <w:rPr>
          <w:rFonts w:ascii="Verdana" w:hAnsi="Verdana" w:cs="Times New Roman"/>
          <w:color w:val="545454"/>
          <w:sz w:val="20"/>
          <w:szCs w:val="20"/>
          <w:shd w:val="clear" w:color="auto" w:fill="FFFFFF"/>
        </w:rPr>
        <w:t>978 615 5344 36 7</w:t>
      </w:r>
      <w:r w:rsidRPr="00CB1EAA">
        <w:rPr>
          <w:rFonts w:ascii="Verdana" w:eastAsia="Times New Roman" w:hAnsi="Verdana" w:cs="Times New Roman"/>
          <w:bCs/>
          <w:sz w:val="20"/>
          <w:szCs w:val="20"/>
        </w:rPr>
        <w:t>)</w:t>
      </w:r>
    </w:p>
    <w:p w:rsidR="003C2327" w:rsidRPr="00CB1EAA" w:rsidRDefault="003C2327" w:rsidP="00555AD3">
      <w:pPr>
        <w:widowControl w:val="0"/>
        <w:numPr>
          <w:ilvl w:val="0"/>
          <w:numId w:val="48"/>
        </w:numPr>
        <w:tabs>
          <w:tab w:val="left" w:pos="567"/>
          <w:tab w:val="left" w:pos="851"/>
        </w:tabs>
        <w:spacing w:after="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r w:rsidRPr="00CB1EAA">
        <w:rPr>
          <w:rFonts w:ascii="Verdana" w:hAnsi="Verdana" w:cs="Times New Roman"/>
          <w:sz w:val="20"/>
          <w:szCs w:val="20"/>
        </w:rPr>
        <w:t xml:space="preserve">Fenyvesi Csaba – Herke Csongor – Tremmel Flórián: Kriminalisztika. Ludovika Egyetemi Kiadó, Budapest, 2022. ISBN: </w:t>
      </w:r>
      <w:r w:rsidRPr="00CB1EAA">
        <w:rPr>
          <w:rFonts w:ascii="Verdana" w:hAnsi="Verdana"/>
          <w:color w:val="3A3A3A"/>
          <w:sz w:val="20"/>
          <w:szCs w:val="20"/>
          <w:shd w:val="clear" w:color="auto" w:fill="FFFFFF"/>
        </w:rPr>
        <w:t>9789635315574</w:t>
      </w:r>
    </w:p>
    <w:p w:rsidR="003C2327" w:rsidRPr="00CB1EAA" w:rsidRDefault="003C2327" w:rsidP="00555AD3">
      <w:pPr>
        <w:widowControl w:val="0"/>
        <w:numPr>
          <w:ilvl w:val="0"/>
          <w:numId w:val="48"/>
        </w:numPr>
        <w:tabs>
          <w:tab w:val="left" w:pos="567"/>
          <w:tab w:val="left" w:pos="851"/>
        </w:tabs>
        <w:spacing w:after="0" w:line="240" w:lineRule="auto"/>
        <w:contextualSpacing/>
        <w:jc w:val="both"/>
        <w:rPr>
          <w:rFonts w:ascii="Verdana" w:eastAsia="Times New Roman" w:hAnsi="Verdana" w:cs="Times New Roman"/>
          <w:bCs/>
          <w:sz w:val="20"/>
          <w:szCs w:val="20"/>
        </w:rPr>
      </w:pPr>
      <w:r w:rsidRPr="00CB1EAA">
        <w:rPr>
          <w:rFonts w:ascii="Verdana" w:hAnsi="Verdana"/>
          <w:color w:val="3A3A3A"/>
          <w:sz w:val="20"/>
          <w:szCs w:val="20"/>
          <w:shd w:val="clear" w:color="auto" w:fill="FFFFFF"/>
        </w:rPr>
        <w:t xml:space="preserve">  </w:t>
      </w:r>
      <w:r w:rsidRPr="00CB1EAA">
        <w:rPr>
          <w:rFonts w:ascii="Verdana" w:hAnsi="Verdana" w:cs="Times New Roman"/>
          <w:sz w:val="20"/>
          <w:szCs w:val="20"/>
        </w:rPr>
        <w:t>Mátyás Szabolcs: A verziók szerepe a Teréz körúti robbantás nyomozása során. Erdélyi Jogélet, 2021, </w:t>
      </w:r>
      <w:proofErr w:type="gramStart"/>
      <w:r w:rsidRPr="00CB1EAA">
        <w:rPr>
          <w:rFonts w:ascii="Verdana" w:hAnsi="Verdana" w:cs="Times New Roman"/>
          <w:sz w:val="20"/>
          <w:szCs w:val="20"/>
        </w:rPr>
        <w:t>3(</w:t>
      </w:r>
      <w:proofErr w:type="gramEnd"/>
      <w:r w:rsidRPr="00CB1EAA">
        <w:rPr>
          <w:rFonts w:ascii="Verdana" w:hAnsi="Verdana" w:cs="Times New Roman"/>
          <w:sz w:val="20"/>
          <w:szCs w:val="20"/>
        </w:rPr>
        <w:t xml:space="preserve">2):93-101. ISSN: </w:t>
      </w:r>
      <w:r w:rsidRPr="00CB1EAA">
        <w:rPr>
          <w:rFonts w:ascii="Verdana" w:hAnsi="Verdana" w:cs="Arial"/>
          <w:color w:val="4D5156"/>
          <w:sz w:val="20"/>
          <w:szCs w:val="20"/>
          <w:shd w:val="clear" w:color="auto" w:fill="FFFFFF"/>
        </w:rPr>
        <w:t>2734-6226</w:t>
      </w:r>
      <w:r w:rsidRPr="00CB1EAA">
        <w:rPr>
          <w:rFonts w:ascii="Verdana" w:hAnsi="Verdana" w:cs="Times New Roman"/>
          <w:sz w:val="20"/>
          <w:szCs w:val="20"/>
        </w:rPr>
        <w:t xml:space="preserve"> </w:t>
      </w:r>
    </w:p>
    <w:p w:rsidR="003C2327" w:rsidRPr="00CB1EAA" w:rsidRDefault="003C2327" w:rsidP="003C2327">
      <w:pPr>
        <w:jc w:val="both"/>
        <w:rPr>
          <w:rFonts w:ascii="Verdana" w:hAnsi="Verdana" w:cs="Times New Roman"/>
          <w:sz w:val="20"/>
          <w:szCs w:val="20"/>
        </w:rPr>
      </w:pPr>
    </w:p>
    <w:p w:rsidR="003C2327" w:rsidRPr="00CB1EAA" w:rsidRDefault="003C2327" w:rsidP="00555AD3">
      <w:pPr>
        <w:widowControl w:val="0"/>
        <w:numPr>
          <w:ilvl w:val="1"/>
          <w:numId w:val="50"/>
        </w:numPr>
        <w:tabs>
          <w:tab w:val="clear" w:pos="858"/>
          <w:tab w:val="num" w:pos="567"/>
          <w:tab w:val="num" w:pos="2069"/>
          <w:tab w:val="num" w:pos="3977"/>
        </w:tabs>
        <w:spacing w:after="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3C2327" w:rsidRPr="00CB1EAA" w:rsidRDefault="003C2327" w:rsidP="00555AD3">
      <w:pPr>
        <w:numPr>
          <w:ilvl w:val="0"/>
          <w:numId w:val="49"/>
        </w:numPr>
        <w:spacing w:line="259" w:lineRule="auto"/>
        <w:contextualSpacing/>
        <w:jc w:val="both"/>
        <w:rPr>
          <w:rFonts w:ascii="Verdana" w:hAnsi="Verdana"/>
          <w:sz w:val="20"/>
          <w:szCs w:val="20"/>
        </w:rPr>
      </w:pPr>
      <w:r w:rsidRPr="00CB1EAA">
        <w:rPr>
          <w:rFonts w:ascii="Verdana" w:hAnsi="Verdana" w:cs="Times New Roman"/>
          <w:bCs/>
          <w:sz w:val="20"/>
          <w:szCs w:val="20"/>
        </w:rPr>
        <w:t>Dobos János: Kis nyomozástan. Kovács Gyula kiadása, Budapest, 2008, ISBN 978-</w:t>
      </w:r>
      <w:r w:rsidRPr="00CB1EAA">
        <w:rPr>
          <w:rFonts w:ascii="Verdana" w:hAnsi="Verdana" w:cs="Times New Roman"/>
          <w:sz w:val="20"/>
          <w:szCs w:val="20"/>
        </w:rPr>
        <w:t>963-06-6048-8</w:t>
      </w:r>
    </w:p>
    <w:p w:rsidR="003C2327" w:rsidRPr="00CB1EAA" w:rsidRDefault="003C2327" w:rsidP="00555AD3">
      <w:pPr>
        <w:numPr>
          <w:ilvl w:val="0"/>
          <w:numId w:val="49"/>
        </w:numPr>
        <w:spacing w:line="259" w:lineRule="auto"/>
        <w:contextualSpacing/>
        <w:jc w:val="both"/>
        <w:rPr>
          <w:rFonts w:ascii="Verdana" w:hAnsi="Verdana" w:cs="Times New Roman"/>
          <w:bCs/>
          <w:sz w:val="20"/>
          <w:szCs w:val="20"/>
        </w:rPr>
      </w:pPr>
      <w:r w:rsidRPr="00CB1EAA">
        <w:rPr>
          <w:rFonts w:ascii="Verdana" w:hAnsi="Verdana" w:cs="Times New Roman"/>
          <w:bCs/>
          <w:sz w:val="20"/>
          <w:szCs w:val="20"/>
        </w:rPr>
        <w:t xml:space="preserve">Bezsenyi Tamás - Katona Noémi - Mátyás Szabolcs - Nyitrai Endre - Frigyer László - Tirts Tibor: A közös nyomozócsoportok hatékonysága az emberkereskedelem elleni küzdelemben. In: Barabás A. Tünde (szerk.): Kriminológiai Közlemények, OKRI, Budapest, 2018, </w:t>
      </w:r>
      <w:r w:rsidRPr="00CB1EAA">
        <w:rPr>
          <w:rFonts w:ascii="Verdana" w:hAnsi="Verdana" w:cs="Times New Roman"/>
          <w:color w:val="000000"/>
          <w:sz w:val="20"/>
          <w:szCs w:val="20"/>
          <w:shd w:val="clear" w:color="auto" w:fill="FFFFFF"/>
        </w:rPr>
        <w:t>ISSN 0236-9893</w:t>
      </w:r>
    </w:p>
    <w:p w:rsidR="003C2327" w:rsidRPr="00CB1EAA" w:rsidRDefault="003C2327" w:rsidP="003C2327">
      <w:pPr>
        <w:widowControl w:val="0"/>
        <w:spacing w:after="0" w:line="240" w:lineRule="auto"/>
        <w:jc w:val="both"/>
        <w:rPr>
          <w:rFonts w:ascii="Verdana" w:eastAsia="Times New Roman" w:hAnsi="Verdana" w:cs="Times New Roman"/>
          <w:sz w:val="20"/>
          <w:szCs w:val="20"/>
          <w:highlight w:val="lightGray"/>
        </w:rPr>
      </w:pP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4B4E0E">
        <w:rPr>
          <w:rFonts w:ascii="Verdana" w:eastAsia="Times New Roman" w:hAnsi="Verdana" w:cs="Times New Roman"/>
          <w:bCs/>
          <w:sz w:val="20"/>
          <w:szCs w:val="20"/>
        </w:rPr>
        <w:t>2025.</w:t>
      </w: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p>
    <w:p w:rsidR="003C2327" w:rsidRPr="00CB1EAA" w:rsidRDefault="003C2327" w:rsidP="003C2327">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w:t>
      </w:r>
      <w:r w:rsidR="004B4E0E">
        <w:rPr>
          <w:rFonts w:ascii="Verdana" w:eastAsia="Times New Roman" w:hAnsi="Verdana" w:cs="Times New Roman"/>
          <w:bCs/>
          <w:sz w:val="20"/>
          <w:szCs w:val="20"/>
        </w:rPr>
        <w:t>Mészáros Bence PhD r. ezredes</w:t>
      </w:r>
    </w:p>
    <w:p w:rsidR="003C2327" w:rsidRPr="00CB1EAA" w:rsidRDefault="003C2327" w:rsidP="003C2327">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hAnsi="Verdana"/>
          <w:sz w:val="20"/>
          <w:szCs w:val="20"/>
        </w:rPr>
      </w:pPr>
      <w:r>
        <w:rPr>
          <w:rFonts w:ascii="Verdana" w:hAnsi="Verdana"/>
          <w:sz w:val="20"/>
          <w:szCs w:val="20"/>
        </w:rPr>
        <w:br w:type="page"/>
      </w:r>
    </w:p>
    <w:p w:rsidR="00AB72E9" w:rsidRPr="00CB1EAA" w:rsidRDefault="00AB72E9">
      <w:pPr>
        <w:rPr>
          <w:rFonts w:ascii="Verdana" w:hAnsi="Verdana"/>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3C2327" w:rsidRPr="00CB1EAA" w:rsidTr="003C2327">
        <w:tc>
          <w:tcPr>
            <w:tcW w:w="4855" w:type="dxa"/>
            <w:tcBorders>
              <w:top w:val="nil"/>
              <w:left w:val="nil"/>
              <w:bottom w:val="single" w:sz="4" w:space="0" w:color="auto"/>
              <w:right w:val="nil"/>
            </w:tcBorders>
            <w:hideMark/>
          </w:tcPr>
          <w:p w:rsidR="003C2327" w:rsidRPr="00CB1EAA" w:rsidRDefault="003C2327" w:rsidP="003C2327">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right"/>
              <w:rPr>
                <w:rFonts w:ascii="Verdana" w:eastAsia="Times New Roman" w:hAnsi="Verdana" w:cs="Times New Roman"/>
                <w:sz w:val="20"/>
                <w:szCs w:val="20"/>
                <w:lang w:eastAsia="hu-HU"/>
              </w:rPr>
            </w:pPr>
          </w:p>
        </w:tc>
      </w:tr>
      <w:tr w:rsidR="003C2327" w:rsidRPr="00CB1EAA" w:rsidTr="003C2327">
        <w:tc>
          <w:tcPr>
            <w:tcW w:w="4855" w:type="dxa"/>
            <w:tcBorders>
              <w:top w:val="single" w:sz="4" w:space="0" w:color="auto"/>
              <w:left w:val="nil"/>
              <w:bottom w:val="nil"/>
              <w:right w:val="nil"/>
            </w:tcBorders>
            <w:hideMark/>
          </w:tcPr>
          <w:p w:rsidR="003C2327" w:rsidRPr="00CB1EAA" w:rsidRDefault="003C2327" w:rsidP="003C2327">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r>
    </w:tbl>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p>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3C2327" w:rsidRPr="00CB1EAA" w:rsidRDefault="003C2327" w:rsidP="00555AD3">
      <w:pPr>
        <w:widowControl w:val="0"/>
        <w:numPr>
          <w:ilvl w:val="0"/>
          <w:numId w:val="5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hAnsi="Verdana" w:cs="Times New Roman"/>
          <w:bCs/>
          <w:sz w:val="20"/>
          <w:szCs w:val="20"/>
        </w:rPr>
        <w:t>RBSTM05</w:t>
      </w:r>
    </w:p>
    <w:p w:rsidR="003C2327" w:rsidRPr="00CB1EAA" w:rsidRDefault="003C2327" w:rsidP="00555AD3">
      <w:pPr>
        <w:widowControl w:val="0"/>
        <w:numPr>
          <w:ilvl w:val="0"/>
          <w:numId w:val="5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cs="Times New Roman"/>
          <w:bCs/>
          <w:sz w:val="20"/>
          <w:szCs w:val="20"/>
        </w:rPr>
        <w:t>Rendészeti értékelő-elemző munka</w:t>
      </w:r>
    </w:p>
    <w:p w:rsidR="003C2327" w:rsidRPr="00CB1EAA" w:rsidRDefault="003C2327" w:rsidP="00555AD3">
      <w:pPr>
        <w:widowControl w:val="0"/>
        <w:numPr>
          <w:ilvl w:val="0"/>
          <w:numId w:val="5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Police evaluating – analytical work</w:t>
      </w:r>
    </w:p>
    <w:p w:rsidR="003C2327" w:rsidRPr="00CB1EAA" w:rsidRDefault="003C2327" w:rsidP="00555AD3">
      <w:pPr>
        <w:widowControl w:val="0"/>
        <w:numPr>
          <w:ilvl w:val="0"/>
          <w:numId w:val="5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3C2327" w:rsidRPr="00CB1EAA" w:rsidRDefault="003C2327" w:rsidP="00555AD3">
      <w:pPr>
        <w:widowControl w:val="0"/>
        <w:numPr>
          <w:ilvl w:val="1"/>
          <w:numId w:val="55"/>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3 kredit</w:t>
      </w:r>
    </w:p>
    <w:p w:rsidR="003C2327" w:rsidRPr="00CB1EAA" w:rsidRDefault="003C2327" w:rsidP="00555AD3">
      <w:pPr>
        <w:widowControl w:val="0"/>
        <w:numPr>
          <w:ilvl w:val="1"/>
          <w:numId w:val="55"/>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3C2327" w:rsidRPr="00CB1EAA" w:rsidRDefault="003C2327" w:rsidP="00555AD3">
      <w:pPr>
        <w:widowControl w:val="0"/>
        <w:numPr>
          <w:ilvl w:val="0"/>
          <w:numId w:val="5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3C2327" w:rsidRPr="000859BC" w:rsidRDefault="003C2327" w:rsidP="00555AD3">
      <w:pPr>
        <w:widowControl w:val="0"/>
        <w:numPr>
          <w:ilvl w:val="0"/>
          <w:numId w:val="55"/>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004B4E0E">
        <w:rPr>
          <w:rFonts w:ascii="Verdana" w:eastAsia="Times New Roman" w:hAnsi="Verdana" w:cs="Times New Roman"/>
          <w:bCs/>
          <w:sz w:val="20"/>
          <w:szCs w:val="20"/>
          <w:highlight w:val="yellow"/>
        </w:rPr>
        <w:t>Kriminológiai</w:t>
      </w:r>
      <w:r w:rsidR="000859BC" w:rsidRPr="000859BC">
        <w:rPr>
          <w:rFonts w:ascii="Verdana" w:eastAsia="Times New Roman" w:hAnsi="Verdana" w:cs="Times New Roman"/>
          <w:bCs/>
          <w:sz w:val="20"/>
          <w:szCs w:val="20"/>
          <w:highlight w:val="yellow"/>
        </w:rPr>
        <w:t xml:space="preserve"> </w:t>
      </w:r>
      <w:r w:rsidRPr="000859BC">
        <w:rPr>
          <w:rFonts w:ascii="Verdana" w:eastAsia="Times New Roman" w:hAnsi="Verdana" w:cs="Times New Roman"/>
          <w:bCs/>
          <w:sz w:val="20"/>
          <w:szCs w:val="20"/>
          <w:highlight w:val="yellow"/>
        </w:rPr>
        <w:t>Tanszék</w:t>
      </w:r>
    </w:p>
    <w:p w:rsidR="003C2327" w:rsidRPr="00CB1EAA" w:rsidRDefault="003C2327" w:rsidP="00555AD3">
      <w:pPr>
        <w:widowControl w:val="0"/>
        <w:numPr>
          <w:ilvl w:val="0"/>
          <w:numId w:val="55"/>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őrgy., egyetemi docens </w:t>
      </w:r>
    </w:p>
    <w:p w:rsidR="003C2327" w:rsidRPr="00CB1EAA" w:rsidRDefault="003C2327" w:rsidP="00555AD3">
      <w:pPr>
        <w:widowControl w:val="0"/>
        <w:numPr>
          <w:ilvl w:val="0"/>
          <w:numId w:val="5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3C2327" w:rsidRPr="00CB1EAA" w:rsidRDefault="003C2327" w:rsidP="00555AD3">
      <w:pPr>
        <w:widowControl w:val="0"/>
        <w:numPr>
          <w:ilvl w:val="1"/>
          <w:numId w:val="5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16</w:t>
      </w:r>
    </w:p>
    <w:p w:rsidR="003C2327" w:rsidRPr="00CB1EAA" w:rsidRDefault="003C2327" w:rsidP="00555AD3">
      <w:pPr>
        <w:widowControl w:val="0"/>
        <w:numPr>
          <w:ilvl w:val="2"/>
          <w:numId w:val="55"/>
        </w:numPr>
        <w:tabs>
          <w:tab w:val="clear" w:pos="1800"/>
          <w:tab w:val="num" w:pos="709"/>
          <w:tab w:val="num" w:pos="1134"/>
          <w:tab w:val="num" w:pos="1418"/>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3C2327" w:rsidRPr="00CB1EAA" w:rsidRDefault="003C2327" w:rsidP="00555AD3">
      <w:pPr>
        <w:widowControl w:val="0"/>
        <w:numPr>
          <w:ilvl w:val="2"/>
          <w:numId w:val="55"/>
        </w:numPr>
        <w:tabs>
          <w:tab w:val="clear" w:pos="1800"/>
          <w:tab w:val="num" w:pos="709"/>
          <w:tab w:val="num" w:pos="1134"/>
          <w:tab w:val="num" w:pos="1418"/>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16 (16 EA + 0 SZ + 0 GY)</w:t>
      </w:r>
    </w:p>
    <w:p w:rsidR="003C2327" w:rsidRPr="00CB1EAA" w:rsidRDefault="003C2327" w:rsidP="00555AD3">
      <w:pPr>
        <w:widowControl w:val="0"/>
        <w:numPr>
          <w:ilvl w:val="1"/>
          <w:numId w:val="5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3C2327" w:rsidRPr="00CB1EAA" w:rsidRDefault="003C2327" w:rsidP="00555AD3">
      <w:pPr>
        <w:widowControl w:val="0"/>
        <w:numPr>
          <w:ilvl w:val="1"/>
          <w:numId w:val="5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3C2327" w:rsidRPr="00CB1EAA" w:rsidRDefault="003C2327" w:rsidP="00555AD3">
      <w:pPr>
        <w:pStyle w:val="Listaszerbekezds"/>
        <w:widowControl w:val="0"/>
        <w:numPr>
          <w:ilvl w:val="0"/>
          <w:numId w:val="55"/>
        </w:numPr>
        <w:spacing w:after="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cs="Times New Roman"/>
          <w:sz w:val="20"/>
          <w:szCs w:val="20"/>
        </w:rPr>
        <w:t>A hallgatók megismerik a közrendvédelmi terület elemző-értékelő munkáját. Ennek során bemutatásra kerülnek a működési terület sajátosságainak vizsgálatára vonatkozó szabályok, illetve az egyes szolgálati formák feladatellátásához szükséges elemző-értékelő módszerek. Bemutatásra kerül a közlekedésrendészet területéhez tartozó baleseti elemző-értékelő munka. Ennek során a hallgatók megismerkednek a baleseti okok elemzésével, illetve elsajátítják az ehhez szükséges műszaki ismeretanyagot.</w:t>
      </w:r>
    </w:p>
    <w:p w:rsidR="003C2327" w:rsidRPr="00CB1EAA" w:rsidRDefault="003C2327" w:rsidP="00500873">
      <w:pPr>
        <w:widowControl w:val="0"/>
        <w:spacing w:after="0" w:line="240" w:lineRule="auto"/>
        <w:ind w:left="709"/>
        <w:jc w:val="both"/>
        <w:rPr>
          <w:rFonts w:ascii="Verdana" w:eastAsia="Times New Roman" w:hAnsi="Verdana" w:cs="Times New Roman"/>
          <w:bCs/>
          <w:sz w:val="20"/>
          <w:szCs w:val="20"/>
        </w:rPr>
      </w:pPr>
      <w:r w:rsidRPr="00CB1EAA">
        <w:rPr>
          <w:rFonts w:ascii="Verdana" w:hAnsi="Verdana" w:cs="Times New Roman"/>
          <w:sz w:val="20"/>
          <w:szCs w:val="20"/>
        </w:rPr>
        <w:t>A tananyag feldolgozása során oktatásra kerül a csapatszolgálati feladatok végrehajtása során jelentkező parancsnoki elemző-értékelő feladat. A hallgatók megismerik a helyzetértékelés munkamódszereit illetve a levonható következtetések felhasználásának lehetőségeit. A képzés során megismerik továbbá a fiskális, a biztonsági és a védelmi típusú kockázatelemzés működését, illetve a térinformatika (GIS) kínálta értékelő-elemző munka lehetőségeit. A rendészet komplex értelmezéséből adódóan ismertetésre kerülnek az önkormányzati rendészet területén jelentkező elemző-értékelő feladatok és ezek munkamódszerei.</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rPr>
      </w:pPr>
    </w:p>
    <w:p w:rsidR="003C2327" w:rsidRPr="00CB1EAA" w:rsidRDefault="003C2327" w:rsidP="003C2327">
      <w:pPr>
        <w:widowControl w:val="0"/>
        <w:spacing w:after="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hAnsi="Verdana" w:cs="Times New Roman"/>
          <w:sz w:val="20"/>
          <w:szCs w:val="20"/>
        </w:rPr>
        <w:t xml:space="preserve">The students get to know the analytical-evaluating work of the public security area. We introduce the rules relevant to examine the specialties of the operating area as well as the analytical-evaluating methods which are necessary to perform the tasks of the specific service forms. The students get to know the analysis of accident causes and acquire the </w:t>
      </w:r>
      <w:r w:rsidRPr="00CB1EAA">
        <w:rPr>
          <w:rFonts w:ascii="Verdana" w:hAnsi="Verdana" w:cs="Times New Roman"/>
          <w:sz w:val="20"/>
          <w:szCs w:val="20"/>
        </w:rPr>
        <w:lastRenderedPageBreak/>
        <w:t>essential technical knowledge for this.</w:t>
      </w:r>
    </w:p>
    <w:p w:rsidR="003C2327" w:rsidRPr="00CB1EAA" w:rsidRDefault="003C2327" w:rsidP="003C2327">
      <w:pPr>
        <w:widowControl w:val="0"/>
        <w:spacing w:after="0" w:line="240" w:lineRule="auto"/>
        <w:ind w:left="426"/>
        <w:jc w:val="both"/>
        <w:rPr>
          <w:rFonts w:ascii="Verdana" w:hAnsi="Verdana" w:cs="Times New Roman"/>
          <w:sz w:val="20"/>
          <w:szCs w:val="20"/>
        </w:rPr>
      </w:pPr>
    </w:p>
    <w:p w:rsidR="003C2327" w:rsidRPr="00CB1EAA" w:rsidRDefault="003C2327" w:rsidP="003C2327">
      <w:pPr>
        <w:widowControl w:val="0"/>
        <w:spacing w:after="0" w:line="240" w:lineRule="auto"/>
        <w:ind w:left="426"/>
        <w:jc w:val="both"/>
        <w:rPr>
          <w:rFonts w:ascii="Verdana" w:eastAsia="Times New Roman" w:hAnsi="Verdana" w:cs="Times New Roman"/>
          <w:b/>
          <w:bCs/>
          <w:sz w:val="20"/>
          <w:szCs w:val="20"/>
        </w:rPr>
      </w:pPr>
      <w:r w:rsidRPr="00CB1EAA">
        <w:rPr>
          <w:rFonts w:ascii="Verdana" w:hAnsi="Verdana" w:cs="Times New Roman"/>
          <w:sz w:val="20"/>
          <w:szCs w:val="20"/>
        </w:rPr>
        <w:t>During the process of the course material we teach the commander analytical-evaluating task which emerge during the performance of team service exercises. The students get to know the work methods of situation evaluation and the possibilities of utilizing the drawn consequences. During the course they get to know the operation of the fiscal, security and defensive type of risk analysis as well as the possibilities of evaluating-analytical work offered by GIS. Because of the complex interpretation of police work we show the analytical-evaluating tasks and their work methods of the police work in the field of self-government.</w:t>
      </w:r>
    </w:p>
    <w:p w:rsidR="003C2327" w:rsidRPr="00CB1EAA" w:rsidRDefault="003C2327" w:rsidP="003C2327">
      <w:pPr>
        <w:widowControl w:val="0"/>
        <w:spacing w:before="120" w:after="120" w:line="240" w:lineRule="auto"/>
        <w:ind w:left="426"/>
        <w:jc w:val="both"/>
        <w:rPr>
          <w:rFonts w:ascii="Verdana" w:eastAsia="Times New Roman" w:hAnsi="Verdana" w:cs="Times New Roman"/>
          <w:b/>
          <w:bCs/>
          <w:sz w:val="20"/>
          <w:szCs w:val="20"/>
        </w:rPr>
      </w:pPr>
    </w:p>
    <w:p w:rsidR="003C2327" w:rsidRPr="00CB1EAA" w:rsidRDefault="003C2327" w:rsidP="00555AD3">
      <w:pPr>
        <w:widowControl w:val="0"/>
        <w:numPr>
          <w:ilvl w:val="0"/>
          <w:numId w:val="55"/>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Ismeri a bűnüldözés területén alkalmazott legkorszerűbb technikai eszközöket és alkalmazásuk lehetőségeit.</w:t>
      </w:r>
    </w:p>
    <w:p w:rsidR="003C2327" w:rsidRPr="00CB1EAA" w:rsidRDefault="003C2327" w:rsidP="003C2327">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w:t>
      </w:r>
      <w:proofErr w:type="gramStart"/>
      <w:r w:rsidRPr="00CB1EAA">
        <w:rPr>
          <w:rFonts w:ascii="Verdana" w:hAnsi="Verdana"/>
          <w:sz w:val="20"/>
          <w:szCs w:val="20"/>
        </w:rPr>
        <w:t>,   egyben</w:t>
      </w:r>
      <w:proofErr w:type="gramEnd"/>
      <w:r w:rsidRPr="00CB1EAA">
        <w:rPr>
          <w:rFonts w:ascii="Verdana" w:hAnsi="Verdana"/>
          <w:sz w:val="20"/>
          <w:szCs w:val="20"/>
        </w:rPr>
        <w:t xml:space="preserve"> átlátja az együttműködés és a csoportmunka előnyeit.</w:t>
      </w:r>
    </w:p>
    <w:p w:rsidR="003C2327" w:rsidRPr="00CB1EAA" w:rsidRDefault="003C2327" w:rsidP="003C2327">
      <w:pPr>
        <w:spacing w:after="0" w:line="240" w:lineRule="auto"/>
        <w:ind w:left="360"/>
        <w:jc w:val="both"/>
        <w:rPr>
          <w:rFonts w:ascii="Verdana" w:hAnsi="Verdana"/>
          <w:sz w:val="20"/>
          <w:szCs w:val="20"/>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Rendelkezik a rendészet szakterületére jellemző szaknyelvi ismeretekkel.</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3C2327" w:rsidRPr="00CB1EAA" w:rsidRDefault="003C2327" w:rsidP="003C2327">
      <w:pPr>
        <w:widowControl w:val="0"/>
        <w:spacing w:before="120" w:after="120" w:line="240" w:lineRule="auto"/>
        <w:jc w:val="both"/>
        <w:rPr>
          <w:rFonts w:ascii="Verdana" w:eastAsia="Times New Roman" w:hAnsi="Verdana" w:cs="Times New Roman"/>
          <w:b/>
          <w:bCs/>
          <w:sz w:val="20"/>
          <w:szCs w:val="20"/>
        </w:rPr>
      </w:pPr>
    </w:p>
    <w:p w:rsidR="003C2327" w:rsidRPr="00CB1EAA" w:rsidRDefault="003C2327" w:rsidP="003C2327">
      <w:pPr>
        <w:widowControl w:val="0"/>
        <w:spacing w:before="120" w:after="120" w:line="240" w:lineRule="auto"/>
        <w:ind w:firstLine="360"/>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3C2327" w:rsidRPr="00CB1EAA" w:rsidRDefault="003C2327" w:rsidP="003C2327">
      <w:pPr>
        <w:widowControl w:val="0"/>
        <w:spacing w:before="120" w:after="120" w:line="240" w:lineRule="auto"/>
        <w:ind w:firstLine="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w:t>
      </w:r>
      <w:proofErr w:type="gramStart"/>
      <w:r w:rsidRPr="00CB1EAA">
        <w:rPr>
          <w:rFonts w:ascii="Verdana" w:hAnsi="Verdana"/>
          <w:sz w:val="20"/>
          <w:szCs w:val="20"/>
        </w:rPr>
        <w:t>extra</w:t>
      </w:r>
      <w:proofErr w:type="gramEnd"/>
      <w:r w:rsidRPr="00CB1EAA">
        <w:rPr>
          <w:rFonts w:ascii="Verdana" w:hAnsi="Verdana"/>
          <w:sz w:val="20"/>
          <w:szCs w:val="20"/>
        </w:rPr>
        <w:t xml:space="preserve"> burdens and extra tasks which stem from the  peculiarities of law enforcement during work.</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3C2327" w:rsidRPr="00CB1EAA" w:rsidRDefault="003C2327" w:rsidP="003C2327">
      <w:pPr>
        <w:widowControl w:val="0"/>
        <w:spacing w:before="120" w:after="120" w:line="240" w:lineRule="auto"/>
        <w:jc w:val="both"/>
        <w:rPr>
          <w:rFonts w:ascii="Verdana" w:eastAsia="Times New Roman" w:hAnsi="Verdana" w:cs="Times New Roman"/>
          <w:b/>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Searches and applies those methods with the help of which the problems can be solved </w:t>
      </w:r>
      <w:r w:rsidRPr="00CB1EAA">
        <w:rPr>
          <w:rFonts w:ascii="Verdana" w:hAnsi="Verdana"/>
          <w:sz w:val="20"/>
          <w:szCs w:val="20"/>
        </w:rPr>
        <w:lastRenderedPageBreak/>
        <w:t>and the questions can be answered.</w:t>
      </w:r>
    </w:p>
    <w:p w:rsidR="003C2327" w:rsidRPr="00CB1EAA" w:rsidRDefault="003C2327" w:rsidP="003C2327">
      <w:pPr>
        <w:widowControl w:val="0"/>
        <w:spacing w:before="120" w:after="120" w:line="240" w:lineRule="auto"/>
        <w:jc w:val="both"/>
        <w:rPr>
          <w:rFonts w:ascii="Verdana" w:eastAsia="Times New Roman" w:hAnsi="Verdana" w:cs="Times New Roman"/>
          <w:sz w:val="20"/>
          <w:szCs w:val="20"/>
          <w:lang w:val="en-GB"/>
        </w:rPr>
      </w:pPr>
    </w:p>
    <w:p w:rsidR="003C2327" w:rsidRPr="00CB1EAA" w:rsidRDefault="003C2327" w:rsidP="00555AD3">
      <w:pPr>
        <w:widowControl w:val="0"/>
        <w:numPr>
          <w:ilvl w:val="0"/>
          <w:numId w:val="55"/>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sz w:val="20"/>
          <w:szCs w:val="20"/>
        </w:rPr>
        <w:t>Nincs</w:t>
      </w:r>
    </w:p>
    <w:p w:rsidR="003C2327" w:rsidRPr="00CB1EAA" w:rsidRDefault="003C2327" w:rsidP="00555AD3">
      <w:pPr>
        <w:widowControl w:val="0"/>
        <w:numPr>
          <w:ilvl w:val="0"/>
          <w:numId w:val="5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3C2327" w:rsidRPr="00CB1EAA" w:rsidRDefault="003C2327" w:rsidP="00555AD3">
      <w:pPr>
        <w:widowControl w:val="0"/>
        <w:numPr>
          <w:ilvl w:val="1"/>
          <w:numId w:val="55"/>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3C2327" w:rsidRPr="00CB1EAA" w:rsidRDefault="003C2327" w:rsidP="003C2327">
      <w:pPr>
        <w:spacing w:after="0" w:line="240" w:lineRule="auto"/>
        <w:ind w:firstLine="641"/>
        <w:jc w:val="both"/>
        <w:rPr>
          <w:rFonts w:ascii="Verdana" w:hAnsi="Verdana"/>
          <w:bCs/>
          <w:sz w:val="20"/>
          <w:szCs w:val="20"/>
        </w:rPr>
      </w:pPr>
      <w:r w:rsidRPr="00CB1EAA">
        <w:rPr>
          <w:rFonts w:ascii="Verdana" w:hAnsi="Verdana"/>
          <w:bCs/>
          <w:sz w:val="20"/>
          <w:szCs w:val="20"/>
        </w:rPr>
        <w:t>1. Közlekedési kockázatelemzés</w:t>
      </w:r>
    </w:p>
    <w:p w:rsidR="003C2327" w:rsidRPr="00CB1EAA" w:rsidRDefault="003C2327" w:rsidP="003C2327">
      <w:pPr>
        <w:spacing w:after="0" w:line="240" w:lineRule="auto"/>
        <w:ind w:firstLine="641"/>
        <w:jc w:val="both"/>
        <w:rPr>
          <w:rFonts w:ascii="Verdana" w:hAnsi="Verdana"/>
          <w:bCs/>
          <w:sz w:val="20"/>
          <w:szCs w:val="20"/>
        </w:rPr>
      </w:pPr>
      <w:r w:rsidRPr="00CB1EAA">
        <w:rPr>
          <w:rFonts w:ascii="Verdana" w:hAnsi="Verdana"/>
          <w:bCs/>
          <w:sz w:val="20"/>
          <w:szCs w:val="20"/>
        </w:rPr>
        <w:t>2. Elemzés-értékelés, mint a közterületi szolgálat alapja</w:t>
      </w:r>
    </w:p>
    <w:p w:rsidR="003C2327" w:rsidRPr="00CB1EAA" w:rsidRDefault="003C2327" w:rsidP="003C2327">
      <w:pPr>
        <w:spacing w:after="0" w:line="240" w:lineRule="auto"/>
        <w:ind w:firstLine="641"/>
        <w:jc w:val="both"/>
        <w:rPr>
          <w:rFonts w:ascii="Verdana" w:hAnsi="Verdana"/>
          <w:sz w:val="20"/>
          <w:szCs w:val="20"/>
        </w:rPr>
      </w:pPr>
      <w:r w:rsidRPr="00CB1EAA">
        <w:rPr>
          <w:rFonts w:ascii="Verdana" w:hAnsi="Verdana"/>
          <w:bCs/>
          <w:sz w:val="20"/>
          <w:szCs w:val="20"/>
        </w:rPr>
        <w:t>3. Helyzetértékelés szerepe a csapatszolgálati tevékenységben</w:t>
      </w:r>
    </w:p>
    <w:p w:rsidR="003C2327" w:rsidRPr="00CB1EAA" w:rsidRDefault="003C2327" w:rsidP="003C2327">
      <w:pPr>
        <w:spacing w:after="0" w:line="240" w:lineRule="auto"/>
        <w:ind w:firstLine="641"/>
        <w:jc w:val="both"/>
        <w:rPr>
          <w:rFonts w:ascii="Verdana" w:hAnsi="Verdana"/>
          <w:sz w:val="20"/>
          <w:szCs w:val="20"/>
        </w:rPr>
      </w:pPr>
      <w:r w:rsidRPr="00CB1EAA">
        <w:rPr>
          <w:rFonts w:ascii="Verdana" w:hAnsi="Verdana"/>
          <w:sz w:val="20"/>
          <w:szCs w:val="20"/>
        </w:rPr>
        <w:t>4. A térinformatika és a kartográfia által kínált rendészeti elemzési módszerek.</w:t>
      </w:r>
    </w:p>
    <w:p w:rsidR="003C2327" w:rsidRPr="00CB1EAA" w:rsidRDefault="003C2327" w:rsidP="003C2327">
      <w:pPr>
        <w:spacing w:after="0" w:line="240" w:lineRule="auto"/>
        <w:ind w:left="641"/>
        <w:jc w:val="both"/>
        <w:rPr>
          <w:rFonts w:ascii="Verdana" w:hAnsi="Verdana"/>
          <w:sz w:val="20"/>
          <w:szCs w:val="20"/>
        </w:rPr>
      </w:pPr>
      <w:r w:rsidRPr="00CB1EAA">
        <w:rPr>
          <w:rFonts w:ascii="Verdana" w:hAnsi="Verdana"/>
          <w:sz w:val="20"/>
          <w:szCs w:val="20"/>
        </w:rPr>
        <w:t>5. A rendészeti értékelő-elemző munka során vizsgált legfontosabb tényezők. Az értékelő-elemző munka rendészeti aspektusai</w:t>
      </w:r>
    </w:p>
    <w:p w:rsidR="003C2327" w:rsidRPr="00CB1EAA" w:rsidRDefault="003C2327" w:rsidP="003C2327">
      <w:pPr>
        <w:spacing w:after="0" w:line="240" w:lineRule="auto"/>
        <w:ind w:left="641"/>
        <w:jc w:val="both"/>
        <w:rPr>
          <w:rFonts w:ascii="Verdana" w:hAnsi="Verdana"/>
          <w:sz w:val="20"/>
          <w:szCs w:val="20"/>
        </w:rPr>
      </w:pPr>
      <w:r w:rsidRPr="00CB1EAA">
        <w:rPr>
          <w:rFonts w:ascii="Verdana" w:hAnsi="Verdana"/>
          <w:sz w:val="20"/>
          <w:szCs w:val="20"/>
        </w:rPr>
        <w:t xml:space="preserve">6. A predikció szerepe a rendészeti értékelő-elemző munkában </w:t>
      </w:r>
    </w:p>
    <w:p w:rsidR="003C2327" w:rsidRPr="00CB1EAA" w:rsidRDefault="003C2327" w:rsidP="003C2327">
      <w:pPr>
        <w:spacing w:after="0" w:line="240" w:lineRule="auto"/>
        <w:ind w:left="641"/>
        <w:jc w:val="both"/>
        <w:rPr>
          <w:rFonts w:ascii="Verdana" w:hAnsi="Verdana"/>
          <w:sz w:val="20"/>
          <w:szCs w:val="20"/>
        </w:rPr>
      </w:pPr>
      <w:r w:rsidRPr="00CB1EAA">
        <w:rPr>
          <w:rFonts w:ascii="Verdana" w:hAnsi="Verdana"/>
          <w:sz w:val="20"/>
          <w:szCs w:val="20"/>
        </w:rPr>
        <w:t>7. A térfigyelő kamerák és rendészet</w:t>
      </w:r>
    </w:p>
    <w:p w:rsidR="003C2327" w:rsidRPr="00CB1EAA" w:rsidRDefault="003C2327" w:rsidP="003C2327">
      <w:pPr>
        <w:widowControl w:val="0"/>
        <w:spacing w:after="0" w:line="240" w:lineRule="auto"/>
        <w:ind w:left="641"/>
        <w:jc w:val="both"/>
        <w:rPr>
          <w:rFonts w:ascii="Verdana" w:eastAsia="Times New Roman" w:hAnsi="Verdana" w:cs="Times New Roman"/>
          <w:b/>
          <w:bCs/>
          <w:sz w:val="20"/>
          <w:szCs w:val="20"/>
        </w:rPr>
      </w:pPr>
      <w:r w:rsidRPr="00CB1EAA">
        <w:rPr>
          <w:rFonts w:ascii="Verdana" w:hAnsi="Verdana"/>
          <w:sz w:val="20"/>
          <w:szCs w:val="20"/>
        </w:rPr>
        <w:t>8. A Robot</w:t>
      </w:r>
      <w:proofErr w:type="gramStart"/>
      <w:r w:rsidRPr="00CB1EAA">
        <w:rPr>
          <w:rFonts w:ascii="Verdana" w:hAnsi="Verdana"/>
          <w:sz w:val="20"/>
          <w:szCs w:val="20"/>
        </w:rPr>
        <w:t>zsaru</w:t>
      </w:r>
      <w:proofErr w:type="gramEnd"/>
      <w:r w:rsidRPr="00CB1EAA">
        <w:rPr>
          <w:rFonts w:ascii="Verdana" w:hAnsi="Verdana"/>
          <w:sz w:val="20"/>
          <w:szCs w:val="20"/>
        </w:rPr>
        <w:t xml:space="preserve"> NEO használatának lehetőségei a rendészeti elemzések és a rendészeti teljesítményértékelések során.  </w:t>
      </w:r>
    </w:p>
    <w:p w:rsidR="003C2327" w:rsidRPr="00CB1EAA" w:rsidRDefault="003C2327" w:rsidP="003C2327">
      <w:pPr>
        <w:widowControl w:val="0"/>
        <w:tabs>
          <w:tab w:val="left" w:pos="993"/>
          <w:tab w:val="num" w:pos="1134"/>
        </w:tabs>
        <w:spacing w:before="120" w:after="120" w:line="240" w:lineRule="auto"/>
        <w:ind w:left="720"/>
        <w:contextualSpacing/>
        <w:jc w:val="both"/>
        <w:rPr>
          <w:rFonts w:ascii="Verdana" w:eastAsia="Times New Roman" w:hAnsi="Verdana" w:cs="Times New Roman"/>
          <w:bCs/>
          <w:sz w:val="20"/>
          <w:szCs w:val="20"/>
        </w:rPr>
      </w:pPr>
    </w:p>
    <w:p w:rsidR="003C2327" w:rsidRPr="00CB1EAA" w:rsidRDefault="003C2327" w:rsidP="00555AD3">
      <w:pPr>
        <w:widowControl w:val="0"/>
        <w:numPr>
          <w:ilvl w:val="1"/>
          <w:numId w:val="55"/>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3C2327" w:rsidRPr="00CB1EAA" w:rsidRDefault="003C2327" w:rsidP="00555AD3">
      <w:pPr>
        <w:numPr>
          <w:ilvl w:val="0"/>
          <w:numId w:val="52"/>
        </w:numPr>
        <w:spacing w:before="120" w:line="259" w:lineRule="auto"/>
        <w:contextualSpacing/>
        <w:jc w:val="both"/>
        <w:rPr>
          <w:rFonts w:ascii="Verdana" w:hAnsi="Verdana"/>
          <w:bCs/>
          <w:sz w:val="20"/>
          <w:szCs w:val="20"/>
        </w:rPr>
      </w:pPr>
      <w:bookmarkStart w:id="21" w:name="_Hlk152220984"/>
      <w:r w:rsidRPr="00CB1EAA">
        <w:rPr>
          <w:rFonts w:ascii="Verdana" w:hAnsi="Verdana"/>
          <w:bCs/>
          <w:sz w:val="20"/>
          <w:szCs w:val="20"/>
        </w:rPr>
        <w:t>Traffic risk analysis</w:t>
      </w:r>
    </w:p>
    <w:p w:rsidR="003C2327" w:rsidRPr="00CB1EAA" w:rsidRDefault="003C2327" w:rsidP="00555AD3">
      <w:pPr>
        <w:numPr>
          <w:ilvl w:val="0"/>
          <w:numId w:val="52"/>
        </w:numPr>
        <w:spacing w:before="120" w:line="259" w:lineRule="auto"/>
        <w:contextualSpacing/>
        <w:jc w:val="both"/>
        <w:rPr>
          <w:rFonts w:ascii="Verdana" w:hAnsi="Verdana"/>
          <w:bCs/>
          <w:sz w:val="20"/>
          <w:szCs w:val="20"/>
        </w:rPr>
      </w:pPr>
      <w:r w:rsidRPr="00CB1EAA">
        <w:rPr>
          <w:rFonts w:ascii="Verdana" w:hAnsi="Verdana"/>
          <w:bCs/>
          <w:sz w:val="20"/>
          <w:szCs w:val="20"/>
        </w:rPr>
        <w:t>Analysis-assessment as the basis of public domain service</w:t>
      </w:r>
    </w:p>
    <w:p w:rsidR="003C2327" w:rsidRPr="00CB1EAA" w:rsidRDefault="003C2327" w:rsidP="00555AD3">
      <w:pPr>
        <w:numPr>
          <w:ilvl w:val="0"/>
          <w:numId w:val="52"/>
        </w:numPr>
        <w:spacing w:before="120" w:line="259" w:lineRule="auto"/>
        <w:contextualSpacing/>
        <w:jc w:val="both"/>
        <w:rPr>
          <w:rFonts w:ascii="Verdana" w:hAnsi="Verdana"/>
          <w:sz w:val="20"/>
          <w:szCs w:val="20"/>
        </w:rPr>
      </w:pPr>
      <w:r w:rsidRPr="00CB1EAA">
        <w:rPr>
          <w:rFonts w:ascii="Verdana" w:hAnsi="Verdana"/>
          <w:bCs/>
          <w:sz w:val="20"/>
          <w:szCs w:val="20"/>
        </w:rPr>
        <w:t xml:space="preserve">The role of situation assesment in the group service activity </w:t>
      </w:r>
    </w:p>
    <w:p w:rsidR="003C2327" w:rsidRPr="00CB1EAA" w:rsidRDefault="003C2327" w:rsidP="00555AD3">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Police analysis methods offered by GIS and cartography</w:t>
      </w:r>
    </w:p>
    <w:p w:rsidR="003C2327" w:rsidRPr="00CB1EAA" w:rsidRDefault="003C2327" w:rsidP="00555AD3">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The most important factors examined during the police assesment-analysis work. The policing aspects of assesment-analysis work</w:t>
      </w:r>
    </w:p>
    <w:p w:rsidR="003C2327" w:rsidRPr="00CB1EAA" w:rsidRDefault="003C2327" w:rsidP="00555AD3">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The role of prediction in the law enforcement assesment-analysis work</w:t>
      </w:r>
    </w:p>
    <w:p w:rsidR="003C2327" w:rsidRPr="00CB1EAA" w:rsidRDefault="003C2327" w:rsidP="00555AD3">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Surveillance cameras and law enforcement work</w:t>
      </w:r>
    </w:p>
    <w:p w:rsidR="003C2327" w:rsidRPr="00CB1EAA" w:rsidRDefault="003C2327" w:rsidP="00555AD3">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The possibilities to use Robot</w:t>
      </w:r>
      <w:proofErr w:type="gramStart"/>
      <w:r w:rsidRPr="00CB1EAA">
        <w:rPr>
          <w:rFonts w:ascii="Verdana" w:hAnsi="Verdana"/>
          <w:sz w:val="20"/>
          <w:szCs w:val="20"/>
        </w:rPr>
        <w:t>zsaru</w:t>
      </w:r>
      <w:proofErr w:type="gramEnd"/>
      <w:r w:rsidRPr="00CB1EAA">
        <w:rPr>
          <w:rFonts w:ascii="Verdana" w:hAnsi="Verdana"/>
          <w:sz w:val="20"/>
          <w:szCs w:val="20"/>
        </w:rPr>
        <w:t xml:space="preserve"> NEO during the law enforcement analysis and police performance evaluation</w:t>
      </w:r>
      <w:bookmarkEnd w:id="21"/>
    </w:p>
    <w:p w:rsidR="003C2327" w:rsidRPr="00CB1EAA" w:rsidRDefault="003C2327" w:rsidP="003C2327">
      <w:pPr>
        <w:spacing w:before="120" w:line="259" w:lineRule="auto"/>
        <w:ind w:left="720"/>
        <w:contextualSpacing/>
        <w:jc w:val="both"/>
        <w:rPr>
          <w:rFonts w:ascii="Verdana" w:hAnsi="Verdana"/>
          <w:sz w:val="20"/>
          <w:szCs w:val="20"/>
        </w:rPr>
      </w:pPr>
    </w:p>
    <w:p w:rsidR="003C2327" w:rsidRPr="00CB1EAA" w:rsidRDefault="003C2327" w:rsidP="00555AD3">
      <w:pPr>
        <w:widowControl w:val="0"/>
        <w:numPr>
          <w:ilvl w:val="0"/>
          <w:numId w:val="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2. félév (tavaszi félév)</w:t>
      </w:r>
    </w:p>
    <w:p w:rsidR="003C2327" w:rsidRPr="00CB1EAA" w:rsidRDefault="003C2327" w:rsidP="00555AD3">
      <w:pPr>
        <w:widowControl w:val="0"/>
        <w:numPr>
          <w:ilvl w:val="0"/>
          <w:numId w:val="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3C2327" w:rsidRPr="00CB1EAA" w:rsidRDefault="003C2327" w:rsidP="00555AD3">
      <w:pPr>
        <w:widowControl w:val="0"/>
        <w:numPr>
          <w:ilvl w:val="0"/>
          <w:numId w:val="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ellenőrzésének módja a tantárgyi tematikában felsorolt elméleti tananyagból írandó zárthelyi dolgozat. A zárthelyi dolgozat ismeretanyaga az órai előadásokra, valamint a kötelező irodalomra épül.</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zárthelyi dolgozat értékelése: ötfokozatú értékelés a következő skála szerint: 0-60 % elégtelen; 61-70 % elégséges; 71-80 % közepes; 81-90 % jó; 91-100 % jeles osztályzat. Elégtelen értékelés esetén egy esetben javító dolgozat írható.</w:t>
      </w:r>
    </w:p>
    <w:p w:rsidR="003C2327" w:rsidRPr="00CB1EAA" w:rsidRDefault="003C2327" w:rsidP="00555AD3">
      <w:pPr>
        <w:widowControl w:val="0"/>
        <w:numPr>
          <w:ilvl w:val="0"/>
          <w:numId w:val="5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3C2327" w:rsidRPr="00CB1EAA" w:rsidRDefault="003C2327" w:rsidP="00555AD3">
      <w:pPr>
        <w:widowControl w:val="0"/>
        <w:numPr>
          <w:ilvl w:val="1"/>
          <w:numId w:val="5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való legalább 75 %-os részvétel. </w:t>
      </w:r>
    </w:p>
    <w:p w:rsidR="003C2327" w:rsidRPr="00CB1EAA" w:rsidRDefault="003C2327" w:rsidP="00555AD3">
      <w:pPr>
        <w:widowControl w:val="0"/>
        <w:numPr>
          <w:ilvl w:val="1"/>
          <w:numId w:val="55"/>
        </w:numPr>
        <w:tabs>
          <w:tab w:val="clear" w:pos="858"/>
          <w:tab w:val="left" w:pos="709"/>
          <w:tab w:val="left" w:pos="993"/>
          <w:tab w:val="num" w:pos="1276"/>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3C2327" w:rsidRPr="00CB1EAA" w:rsidRDefault="003C2327" w:rsidP="00555AD3">
      <w:pPr>
        <w:widowControl w:val="0"/>
        <w:numPr>
          <w:ilvl w:val="1"/>
          <w:numId w:val="5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dolgozat.</w:t>
      </w:r>
    </w:p>
    <w:p w:rsidR="003C2327" w:rsidRPr="00CB1EAA" w:rsidRDefault="003C2327" w:rsidP="003C2327">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p>
    <w:p w:rsidR="003C2327" w:rsidRPr="00CB1EAA" w:rsidRDefault="003C2327" w:rsidP="00555AD3">
      <w:pPr>
        <w:widowControl w:val="0"/>
        <w:numPr>
          <w:ilvl w:val="0"/>
          <w:numId w:val="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lastRenderedPageBreak/>
        <w:t>Irodalomjegyzék:</w:t>
      </w:r>
    </w:p>
    <w:p w:rsidR="003C2327" w:rsidRPr="00CB1EAA" w:rsidRDefault="003C2327" w:rsidP="00555AD3">
      <w:pPr>
        <w:widowControl w:val="0"/>
        <w:numPr>
          <w:ilvl w:val="1"/>
          <w:numId w:val="55"/>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3C2327" w:rsidRPr="00CB1EAA" w:rsidRDefault="003C2327" w:rsidP="00555AD3">
      <w:pPr>
        <w:numPr>
          <w:ilvl w:val="0"/>
          <w:numId w:val="54"/>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 xml:space="preserve">Mátyás Szabolcs: Bűnözésföldrajz. Didakt Kiadó, Debrecen, 2020. </w:t>
      </w:r>
      <w:r w:rsidRPr="00CB1EAA">
        <w:rPr>
          <w:rFonts w:ascii="Verdana" w:hAnsi="Verdana"/>
          <w:sz w:val="20"/>
          <w:szCs w:val="20"/>
        </w:rPr>
        <w:t>ISBN 978-615-</w:t>
      </w:r>
      <w:r w:rsidRPr="00CB1EAA">
        <w:rPr>
          <w:rFonts w:ascii="Verdana" w:hAnsi="Verdana" w:cs="Times New Roman"/>
          <w:sz w:val="20"/>
          <w:szCs w:val="20"/>
        </w:rPr>
        <w:t>5212-86-4</w:t>
      </w:r>
    </w:p>
    <w:p w:rsidR="003C2327" w:rsidRPr="00CB1EAA" w:rsidRDefault="000F2148" w:rsidP="00555AD3">
      <w:pPr>
        <w:numPr>
          <w:ilvl w:val="0"/>
          <w:numId w:val="54"/>
        </w:numPr>
        <w:spacing w:after="0" w:line="240" w:lineRule="auto"/>
        <w:contextualSpacing/>
        <w:jc w:val="both"/>
        <w:rPr>
          <w:rFonts w:ascii="Verdana" w:hAnsi="Verdana" w:cs="Times New Roman"/>
          <w:sz w:val="20"/>
          <w:szCs w:val="20"/>
        </w:rPr>
      </w:pPr>
      <w:hyperlink r:id="rId15" w:tgtFrame="_blank" w:history="1">
        <w:r w:rsidR="003C2327" w:rsidRPr="00CB1EAA">
          <w:rPr>
            <w:rFonts w:ascii="Verdana" w:hAnsi="Verdana" w:cs="Times New Roman"/>
            <w:sz w:val="20"/>
            <w:szCs w:val="20"/>
          </w:rPr>
          <w:t>Major Róbert</w:t>
        </w:r>
      </w:hyperlink>
      <w:r w:rsidR="003C2327" w:rsidRPr="00CB1EAA">
        <w:rPr>
          <w:rFonts w:ascii="Verdana" w:hAnsi="Verdana" w:cs="Times New Roman"/>
          <w:sz w:val="20"/>
          <w:szCs w:val="20"/>
        </w:rPr>
        <w:t xml:space="preserve">: </w:t>
      </w:r>
      <w:hyperlink r:id="rId16" w:tgtFrame="_blank" w:history="1">
        <w:r w:rsidR="003C2327" w:rsidRPr="00CB1EAA">
          <w:rPr>
            <w:rFonts w:ascii="Verdana" w:hAnsi="Verdana" w:cs="Times New Roman"/>
            <w:sz w:val="20"/>
            <w:szCs w:val="20"/>
          </w:rPr>
          <w:t>A közlekedés kriminológiája</w:t>
        </w:r>
      </w:hyperlink>
      <w:r w:rsidR="003C2327" w:rsidRPr="00CB1EAA">
        <w:rPr>
          <w:rFonts w:ascii="Verdana" w:hAnsi="Verdana" w:cs="Times New Roman"/>
          <w:sz w:val="20"/>
          <w:szCs w:val="20"/>
        </w:rPr>
        <w:t>. In: Barabás A. Tünde (szerk.): </w:t>
      </w:r>
      <w:hyperlink r:id="rId17" w:tgtFrame="_blank" w:history="1">
        <w:r w:rsidR="003C2327" w:rsidRPr="00CB1EAA">
          <w:rPr>
            <w:rFonts w:ascii="Verdana" w:hAnsi="Verdana" w:cs="Times New Roman"/>
            <w:sz w:val="20"/>
            <w:szCs w:val="20"/>
          </w:rPr>
          <w:t>Alkalmazott kriminológia</w:t>
        </w:r>
      </w:hyperlink>
      <w:r w:rsidR="003C2327" w:rsidRPr="00CB1EAA">
        <w:rPr>
          <w:rFonts w:ascii="Verdana" w:hAnsi="Verdana" w:cs="Times New Roman"/>
          <w:sz w:val="20"/>
          <w:szCs w:val="20"/>
        </w:rPr>
        <w:t>. Ludovika Egyetemi Kiadó, Budapest, 2020</w:t>
      </w:r>
    </w:p>
    <w:p w:rsidR="003C2327" w:rsidRPr="00CB1EAA" w:rsidRDefault="000F2148" w:rsidP="00555AD3">
      <w:pPr>
        <w:numPr>
          <w:ilvl w:val="0"/>
          <w:numId w:val="54"/>
        </w:numPr>
        <w:spacing w:after="0" w:line="240" w:lineRule="auto"/>
        <w:contextualSpacing/>
        <w:jc w:val="both"/>
        <w:rPr>
          <w:rFonts w:ascii="Verdana" w:hAnsi="Verdana" w:cs="Times New Roman"/>
          <w:sz w:val="20"/>
          <w:szCs w:val="20"/>
        </w:rPr>
      </w:pPr>
      <w:hyperlink r:id="rId18" w:tgtFrame="_blank" w:history="1">
        <w:r w:rsidR="003C2327" w:rsidRPr="00CB1EAA">
          <w:rPr>
            <w:rFonts w:ascii="Verdana" w:hAnsi="Verdana" w:cs="Times New Roman"/>
            <w:sz w:val="20"/>
            <w:szCs w:val="20"/>
          </w:rPr>
          <w:t>Papp Dávid</w:t>
        </w:r>
      </w:hyperlink>
      <w:r w:rsidR="003C2327" w:rsidRPr="00CB1EAA">
        <w:rPr>
          <w:rFonts w:ascii="Verdana" w:hAnsi="Verdana" w:cs="Times New Roman"/>
          <w:sz w:val="20"/>
          <w:szCs w:val="20"/>
        </w:rPr>
        <w:t xml:space="preserve">: </w:t>
      </w:r>
      <w:hyperlink r:id="rId19" w:tgtFrame="_blank" w:history="1">
        <w:r w:rsidR="003C2327" w:rsidRPr="00CB1EAA">
          <w:rPr>
            <w:rFonts w:ascii="Verdana" w:hAnsi="Verdana" w:cs="Times New Roman"/>
            <w:sz w:val="20"/>
            <w:szCs w:val="20"/>
          </w:rPr>
          <w:t>Körzeti megbízotti szolgálat</w:t>
        </w:r>
      </w:hyperlink>
      <w:r w:rsidR="003C2327" w:rsidRPr="00CB1EAA">
        <w:rPr>
          <w:rFonts w:ascii="Verdana" w:hAnsi="Verdana" w:cs="Times New Roman"/>
          <w:sz w:val="20"/>
          <w:szCs w:val="20"/>
        </w:rPr>
        <w:t>. In: Tihanyi Miklós (szerk.): </w:t>
      </w:r>
      <w:hyperlink r:id="rId20" w:tgtFrame="_blank" w:history="1">
        <w:r w:rsidR="003C2327" w:rsidRPr="00CB1EAA">
          <w:rPr>
            <w:rFonts w:ascii="Verdana" w:hAnsi="Verdana" w:cs="Times New Roman"/>
            <w:sz w:val="20"/>
            <w:szCs w:val="20"/>
          </w:rPr>
          <w:t>Közrendvédelem</w:t>
        </w:r>
      </w:hyperlink>
      <w:r w:rsidR="003C2327" w:rsidRPr="00CB1EAA">
        <w:rPr>
          <w:rFonts w:ascii="Verdana" w:hAnsi="Verdana" w:cs="Times New Roman"/>
          <w:sz w:val="20"/>
          <w:szCs w:val="20"/>
        </w:rPr>
        <w:t>. Ludovika Egyetemi Kiadó, Budapest, 2022</w:t>
      </w:r>
    </w:p>
    <w:p w:rsidR="003C2327" w:rsidRPr="00CB1EAA" w:rsidRDefault="003C2327" w:rsidP="003C2327">
      <w:pPr>
        <w:spacing w:after="0" w:line="240" w:lineRule="auto"/>
        <w:jc w:val="both"/>
        <w:rPr>
          <w:rFonts w:ascii="Verdana" w:hAnsi="Verdana" w:cs="Times New Roman"/>
          <w:sz w:val="20"/>
          <w:szCs w:val="20"/>
        </w:rPr>
      </w:pPr>
    </w:p>
    <w:p w:rsidR="003C2327" w:rsidRPr="00CB1EAA" w:rsidRDefault="003C2327" w:rsidP="00555AD3">
      <w:pPr>
        <w:widowControl w:val="0"/>
        <w:numPr>
          <w:ilvl w:val="1"/>
          <w:numId w:val="55"/>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3C2327" w:rsidRPr="00CB1EAA" w:rsidRDefault="003C2327" w:rsidP="00555AD3">
      <w:pPr>
        <w:numPr>
          <w:ilvl w:val="0"/>
          <w:numId w:val="53"/>
        </w:numPr>
        <w:spacing w:after="0" w:line="240" w:lineRule="auto"/>
        <w:contextualSpacing/>
        <w:jc w:val="both"/>
        <w:rPr>
          <w:rFonts w:ascii="Verdana" w:hAnsi="Verdana" w:cs="Times New Roman"/>
          <w:bCs/>
          <w:color w:val="FF0000"/>
          <w:sz w:val="20"/>
          <w:szCs w:val="20"/>
        </w:rPr>
      </w:pPr>
      <w:r w:rsidRPr="00CB1EAA">
        <w:rPr>
          <w:rFonts w:ascii="Verdana" w:hAnsi="Verdana" w:cs="Times New Roman"/>
          <w:sz w:val="20"/>
          <w:szCs w:val="20"/>
        </w:rPr>
        <w:t>Sallai János – Tihanyi Miklós – Vári Vince – Mátyás Szabolcs: A Jó állam – jó rendészet speciális jelentés kiindulási alapjai. Magyar Rendészet 2018/2. pp. 181-189.</w:t>
      </w:r>
    </w:p>
    <w:p w:rsidR="003C2327" w:rsidRPr="00CB1EAA" w:rsidRDefault="003C2327" w:rsidP="00555AD3">
      <w:pPr>
        <w:numPr>
          <w:ilvl w:val="0"/>
          <w:numId w:val="53"/>
        </w:numPr>
        <w:spacing w:after="0" w:line="240" w:lineRule="auto"/>
        <w:contextualSpacing/>
        <w:jc w:val="both"/>
        <w:rPr>
          <w:rFonts w:ascii="Verdana" w:hAnsi="Verdana" w:cs="Times New Roman"/>
          <w:sz w:val="20"/>
          <w:szCs w:val="20"/>
        </w:rPr>
      </w:pPr>
      <w:r w:rsidRPr="00CB1EAA">
        <w:rPr>
          <w:rFonts w:ascii="Verdana" w:hAnsi="Verdana" w:cs="Times New Roman"/>
          <w:bCs/>
          <w:sz w:val="20"/>
          <w:szCs w:val="20"/>
        </w:rPr>
        <w:t>Korinek László</w:t>
      </w:r>
      <w:r w:rsidRPr="00CB1EAA">
        <w:rPr>
          <w:rFonts w:ascii="Verdana" w:hAnsi="Verdana" w:cs="Times New Roman"/>
          <w:sz w:val="20"/>
          <w:szCs w:val="20"/>
        </w:rPr>
        <w:t xml:space="preserve"> (szerk.): Értekezések a rendészetről. Nemzeti Közszolgálati Egyetem, Budapest, 2014, ISBN 978-615-5305-91-7</w:t>
      </w:r>
    </w:p>
    <w:p w:rsidR="003C2327" w:rsidRPr="00CB1EAA" w:rsidRDefault="003C2327" w:rsidP="003C2327">
      <w:pPr>
        <w:spacing w:after="0" w:line="240" w:lineRule="auto"/>
        <w:ind w:left="720"/>
        <w:contextualSpacing/>
        <w:jc w:val="both"/>
        <w:rPr>
          <w:rFonts w:ascii="Verdana" w:hAnsi="Verdana" w:cs="Times New Roman"/>
          <w:bCs/>
          <w:color w:val="FF0000"/>
          <w:sz w:val="20"/>
          <w:szCs w:val="20"/>
        </w:rPr>
      </w:pPr>
    </w:p>
    <w:p w:rsidR="003C2327" w:rsidRPr="00CB1EAA" w:rsidRDefault="003C2327" w:rsidP="003C2327">
      <w:pPr>
        <w:spacing w:after="0" w:line="240" w:lineRule="auto"/>
        <w:jc w:val="both"/>
        <w:rPr>
          <w:rFonts w:ascii="Verdana" w:hAnsi="Verdana" w:cs="Times New Roman"/>
          <w:sz w:val="20"/>
          <w:szCs w:val="20"/>
        </w:rPr>
      </w:pP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EC5B61">
        <w:rPr>
          <w:rFonts w:ascii="Verdana" w:eastAsia="Times New Roman" w:hAnsi="Verdana" w:cs="Times New Roman"/>
          <w:bCs/>
          <w:sz w:val="20"/>
          <w:szCs w:val="20"/>
        </w:rPr>
        <w:t>2025.</w:t>
      </w: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p>
    <w:p w:rsidR="003C2327" w:rsidRPr="00CB1EAA" w:rsidRDefault="003C2327" w:rsidP="003C2327">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Dr.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3C2327" w:rsidRPr="00CB1EAA" w:rsidRDefault="003C2327" w:rsidP="003C2327">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3C2327" w:rsidRPr="00CB1EAA" w:rsidRDefault="003C2327" w:rsidP="003C2327">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500873" w:rsidRPr="00CB1EAA" w:rsidTr="00500873">
        <w:tc>
          <w:tcPr>
            <w:tcW w:w="4855" w:type="dxa"/>
            <w:tcBorders>
              <w:top w:val="nil"/>
              <w:left w:val="nil"/>
              <w:bottom w:val="single" w:sz="4" w:space="0" w:color="auto"/>
              <w:right w:val="nil"/>
            </w:tcBorders>
            <w:hideMark/>
          </w:tcPr>
          <w:p w:rsidR="00500873" w:rsidRPr="00CB1EAA" w:rsidRDefault="00500873" w:rsidP="0050087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right"/>
              <w:rPr>
                <w:rFonts w:ascii="Verdana" w:eastAsia="Times New Roman" w:hAnsi="Verdana" w:cs="Times New Roman"/>
                <w:sz w:val="20"/>
                <w:szCs w:val="20"/>
                <w:lang w:eastAsia="hu-HU"/>
              </w:rPr>
            </w:pPr>
          </w:p>
        </w:tc>
      </w:tr>
      <w:tr w:rsidR="00500873" w:rsidRPr="00CB1EAA" w:rsidTr="00500873">
        <w:tc>
          <w:tcPr>
            <w:tcW w:w="4855" w:type="dxa"/>
            <w:tcBorders>
              <w:top w:val="single" w:sz="4" w:space="0" w:color="auto"/>
              <w:left w:val="nil"/>
              <w:bottom w:val="nil"/>
              <w:right w:val="nil"/>
            </w:tcBorders>
            <w:hideMark/>
          </w:tcPr>
          <w:p w:rsidR="00500873" w:rsidRPr="00CB1EAA" w:rsidRDefault="00500873" w:rsidP="0050087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r>
    </w:tbl>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p>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00873" w:rsidRPr="00CB1EAA" w:rsidRDefault="00500873" w:rsidP="00555AD3">
      <w:pPr>
        <w:widowControl w:val="0"/>
        <w:numPr>
          <w:ilvl w:val="0"/>
          <w:numId w:val="57"/>
        </w:numPr>
        <w:tabs>
          <w:tab w:val="clear" w:pos="720"/>
        </w:tabs>
        <w:spacing w:before="120" w:after="12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sz w:val="20"/>
          <w:szCs w:val="20"/>
        </w:rPr>
        <w:t>RKMTM03</w:t>
      </w:r>
    </w:p>
    <w:p w:rsidR="00500873" w:rsidRPr="00CB1EAA" w:rsidRDefault="00500873" w:rsidP="00555AD3">
      <w:pPr>
        <w:widowControl w:val="0"/>
        <w:numPr>
          <w:ilvl w:val="0"/>
          <w:numId w:val="57"/>
        </w:numPr>
        <w:tabs>
          <w:tab w:val="clear" w:pos="720"/>
        </w:tabs>
        <w:spacing w:before="120" w:after="12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Összehasonlító gyakorlati nyomozástan</w:t>
      </w:r>
    </w:p>
    <w:p w:rsidR="00500873" w:rsidRPr="00CB1EAA" w:rsidRDefault="00500873" w:rsidP="00555AD3">
      <w:pPr>
        <w:widowControl w:val="0"/>
        <w:numPr>
          <w:ilvl w:val="0"/>
          <w:numId w:val="57"/>
        </w:numPr>
        <w:tabs>
          <w:tab w:val="clear" w:pos="720"/>
        </w:tabs>
        <w:spacing w:before="120" w:after="12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bCs/>
          <w:sz w:val="20"/>
          <w:szCs w:val="20"/>
        </w:rPr>
        <w:t>Comparative practical study of criminal investigations</w:t>
      </w:r>
    </w:p>
    <w:p w:rsidR="00500873" w:rsidRPr="00CB1EAA" w:rsidRDefault="00500873" w:rsidP="00555AD3">
      <w:pPr>
        <w:widowControl w:val="0"/>
        <w:numPr>
          <w:ilvl w:val="0"/>
          <w:numId w:val="57"/>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00873" w:rsidRPr="00CB1EAA" w:rsidRDefault="00500873" w:rsidP="00555AD3">
      <w:pPr>
        <w:widowControl w:val="0"/>
        <w:numPr>
          <w:ilvl w:val="1"/>
          <w:numId w:val="57"/>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500873" w:rsidRPr="00CB1EAA" w:rsidRDefault="00500873" w:rsidP="00555AD3">
      <w:pPr>
        <w:widowControl w:val="0"/>
        <w:numPr>
          <w:ilvl w:val="1"/>
          <w:numId w:val="57"/>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500873" w:rsidRPr="00CB1EAA" w:rsidRDefault="00500873" w:rsidP="00555AD3">
      <w:pPr>
        <w:widowControl w:val="0"/>
        <w:numPr>
          <w:ilvl w:val="0"/>
          <w:numId w:val="57"/>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500873" w:rsidRPr="004B4E0E" w:rsidRDefault="00500873" w:rsidP="00555AD3">
      <w:pPr>
        <w:widowControl w:val="0"/>
        <w:numPr>
          <w:ilvl w:val="0"/>
          <w:numId w:val="57"/>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004B4E0E" w:rsidRPr="004B4E0E">
        <w:rPr>
          <w:rFonts w:ascii="Verdana" w:eastAsia="Times New Roman" w:hAnsi="Verdana" w:cs="Times New Roman"/>
          <w:bCs/>
          <w:sz w:val="20"/>
          <w:szCs w:val="20"/>
          <w:highlight w:val="yellow"/>
        </w:rPr>
        <w:t>Krimináltaktikai és Kriminálmetodikai Tanszék</w:t>
      </w:r>
    </w:p>
    <w:p w:rsidR="00500873" w:rsidRPr="004B4E0E" w:rsidRDefault="00500873" w:rsidP="00555AD3">
      <w:pPr>
        <w:widowControl w:val="0"/>
        <w:numPr>
          <w:ilvl w:val="0"/>
          <w:numId w:val="57"/>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w:t>
      </w:r>
      <w:r w:rsidRPr="004B4E0E">
        <w:rPr>
          <w:rFonts w:ascii="Verdana" w:eastAsia="Times New Roman" w:hAnsi="Verdana" w:cs="Times New Roman"/>
          <w:bCs/>
          <w:sz w:val="20"/>
          <w:szCs w:val="20"/>
          <w:highlight w:val="yellow"/>
        </w:rPr>
        <w:t xml:space="preserve">Dr. </w:t>
      </w:r>
      <w:r w:rsidR="004B4E0E" w:rsidRPr="004B4E0E">
        <w:rPr>
          <w:rFonts w:ascii="Verdana" w:eastAsia="Times New Roman" w:hAnsi="Verdana" w:cs="Times New Roman"/>
          <w:bCs/>
          <w:sz w:val="20"/>
          <w:szCs w:val="20"/>
          <w:highlight w:val="yellow"/>
        </w:rPr>
        <w:t>Mészáros Bence PhD, r.ezredes</w:t>
      </w:r>
      <w:r w:rsidRPr="004B4E0E">
        <w:rPr>
          <w:rFonts w:ascii="Verdana" w:eastAsia="Times New Roman" w:hAnsi="Verdana" w:cs="Times New Roman"/>
          <w:bCs/>
          <w:sz w:val="20"/>
          <w:szCs w:val="20"/>
          <w:highlight w:val="yellow"/>
        </w:rPr>
        <w:t>, egyetemi docens</w:t>
      </w:r>
      <w:r w:rsidR="004B4E0E" w:rsidRPr="004B4E0E">
        <w:rPr>
          <w:rFonts w:ascii="Verdana" w:eastAsia="Times New Roman" w:hAnsi="Verdana" w:cs="Times New Roman"/>
          <w:bCs/>
          <w:sz w:val="20"/>
          <w:szCs w:val="20"/>
          <w:highlight w:val="yellow"/>
        </w:rPr>
        <w:t>, tanszékvezető</w:t>
      </w:r>
      <w:r w:rsidRPr="004B4E0E">
        <w:rPr>
          <w:rFonts w:ascii="Verdana" w:eastAsia="Times New Roman" w:hAnsi="Verdana" w:cs="Times New Roman"/>
          <w:bCs/>
          <w:sz w:val="20"/>
          <w:szCs w:val="20"/>
          <w:highlight w:val="yellow"/>
        </w:rPr>
        <w:t xml:space="preserve"> </w:t>
      </w:r>
    </w:p>
    <w:p w:rsidR="00500873" w:rsidRPr="00CB1EAA" w:rsidRDefault="00500873" w:rsidP="00555AD3">
      <w:pPr>
        <w:widowControl w:val="0"/>
        <w:numPr>
          <w:ilvl w:val="0"/>
          <w:numId w:val="57"/>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00873" w:rsidRPr="00CB1EAA" w:rsidRDefault="00500873" w:rsidP="00555AD3">
      <w:pPr>
        <w:widowControl w:val="0"/>
        <w:numPr>
          <w:ilvl w:val="1"/>
          <w:numId w:val="57"/>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18</w:t>
      </w:r>
    </w:p>
    <w:p w:rsidR="00500873" w:rsidRPr="00CB1EAA" w:rsidRDefault="00500873" w:rsidP="00555AD3">
      <w:pPr>
        <w:widowControl w:val="0"/>
        <w:numPr>
          <w:ilvl w:val="2"/>
          <w:numId w:val="57"/>
        </w:numPr>
        <w:tabs>
          <w:tab w:val="clear" w:pos="1800"/>
          <w:tab w:val="num" w:pos="709"/>
          <w:tab w:val="num" w:pos="1134"/>
          <w:tab w:val="num" w:pos="156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500873" w:rsidRPr="00CB1EAA" w:rsidRDefault="00500873" w:rsidP="00555AD3">
      <w:pPr>
        <w:widowControl w:val="0"/>
        <w:numPr>
          <w:ilvl w:val="2"/>
          <w:numId w:val="57"/>
        </w:numPr>
        <w:tabs>
          <w:tab w:val="clear" w:pos="1800"/>
          <w:tab w:val="num" w:pos="709"/>
          <w:tab w:val="num" w:pos="1134"/>
          <w:tab w:val="num" w:pos="156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18 (18 EA + 0 SZ + 0 GY)</w:t>
      </w:r>
    </w:p>
    <w:p w:rsidR="00500873" w:rsidRPr="00CB1EAA" w:rsidRDefault="00500873" w:rsidP="00555AD3">
      <w:pPr>
        <w:widowControl w:val="0"/>
        <w:numPr>
          <w:ilvl w:val="1"/>
          <w:numId w:val="57"/>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500873" w:rsidRPr="00CB1EAA" w:rsidRDefault="00500873" w:rsidP="00555AD3">
      <w:pPr>
        <w:widowControl w:val="0"/>
        <w:numPr>
          <w:ilvl w:val="1"/>
          <w:numId w:val="57"/>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500873" w:rsidRPr="00CB1EAA" w:rsidRDefault="00500873" w:rsidP="00555AD3">
      <w:pPr>
        <w:widowControl w:val="0"/>
        <w:numPr>
          <w:ilvl w:val="0"/>
          <w:numId w:val="57"/>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bCs/>
          <w:sz w:val="20"/>
          <w:szCs w:val="20"/>
        </w:rPr>
        <w:t>A tantárgy célja egyes bűncselekményfajták nyomozásának nemzetközi összehasonlító módszertanának ismertetése. Elsőként tehát a hallgató a hazai gyakorlati nyomozástan területén, a hatályos magyar jogszabályok naprakész szinten tartásával szerezzen ismereteket a leggyakrabban megvalósuló bűncselekmények felderítési és bizonyítási lehetőségeiről, a vonatkozó illetékességi és hatásköri szabályok szerint legyen képes az egyes bűncselekmények anyagi és eljárásjogi szabályait felhasználva önálló nyomozati tevékenység végzésére.</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rPr>
      </w:pPr>
    </w:p>
    <w:p w:rsidR="00500873" w:rsidRPr="00CB1EAA" w:rsidRDefault="00500873" w:rsidP="00500873">
      <w:pPr>
        <w:widowControl w:val="0"/>
        <w:spacing w:before="120" w:after="120" w:line="240" w:lineRule="auto"/>
        <w:ind w:left="426"/>
        <w:jc w:val="both"/>
        <w:rPr>
          <w:rFonts w:ascii="Verdana" w:eastAsia="Times New Roman" w:hAnsi="Verdana" w:cs="Courier New"/>
          <w:color w:val="202124"/>
          <w:sz w:val="20"/>
          <w:szCs w:val="20"/>
          <w:lang w:val="en" w:eastAsia="hu-HU"/>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hAnsi="Verdana"/>
          <w:bCs/>
          <w:sz w:val="20"/>
          <w:szCs w:val="20"/>
        </w:rPr>
        <w:t xml:space="preserve">The main purpose of the course is to descript certain types of offenses of an international comparative investigation methodology. Firstly the student get to know information about practical inquiry methods in the field, keeping up to date about the Hungarian legislation to obtain the student's knowledge of the crimes most often carried out reconnaissance and proof opportunities, according to competence and jurisdiction of the relevant should be able to substantive and procedural rules of certain crimes used to carry out an independent investigative activities. </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lang w:val="en-GB"/>
        </w:rPr>
      </w:pPr>
    </w:p>
    <w:p w:rsidR="00500873" w:rsidRPr="00CB1EAA" w:rsidRDefault="00500873" w:rsidP="00555AD3">
      <w:pPr>
        <w:widowControl w:val="0"/>
        <w:numPr>
          <w:ilvl w:val="0"/>
          <w:numId w:val="57"/>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lastRenderedPageBreak/>
        <w:t>A képzési és kimeneti követelményekből átemelt szakmai kompetenciák:</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Ismeri a bűnüldözés területén alkalmazott legkorszerűbb technikai eszközöket és alkalmazásuk lehetőségeit.</w:t>
      </w:r>
    </w:p>
    <w:p w:rsidR="00500873" w:rsidRPr="00CB1EAA" w:rsidRDefault="00500873" w:rsidP="00500873">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 egyben átlátja az együttműködés és a csoportmunka előnyeit.</w:t>
      </w:r>
    </w:p>
    <w:p w:rsidR="00500873" w:rsidRPr="00CB1EAA" w:rsidRDefault="00500873" w:rsidP="00500873">
      <w:pPr>
        <w:spacing w:after="0" w:line="240" w:lineRule="auto"/>
        <w:ind w:left="360"/>
        <w:jc w:val="both"/>
        <w:rPr>
          <w:rFonts w:ascii="Verdana" w:hAnsi="Verdana"/>
          <w:sz w:val="20"/>
          <w:szCs w:val="20"/>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Rendelkezik a rendészet szakterületére jellemző szaknyelvi ismeretekkel.</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spacing w:after="0" w:line="240" w:lineRule="auto"/>
        <w:ind w:left="360"/>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500873" w:rsidRPr="00CB1EAA" w:rsidRDefault="00500873" w:rsidP="00500873">
      <w:pPr>
        <w:widowControl w:val="0"/>
        <w:spacing w:before="120" w:after="120" w:line="240" w:lineRule="auto"/>
        <w:jc w:val="both"/>
        <w:rPr>
          <w:rFonts w:ascii="Verdana" w:eastAsia="Times New Roman" w:hAnsi="Verdana" w:cs="Times New Roman"/>
          <w:b/>
          <w:bCs/>
          <w:sz w:val="20"/>
          <w:szCs w:val="20"/>
        </w:rPr>
      </w:pPr>
    </w:p>
    <w:p w:rsidR="00500873" w:rsidRPr="00CB1EAA" w:rsidRDefault="00500873" w:rsidP="00500873">
      <w:pPr>
        <w:widowControl w:val="0"/>
        <w:spacing w:before="120" w:after="120" w:line="240" w:lineRule="auto"/>
        <w:ind w:firstLine="360"/>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500873" w:rsidRPr="00CB1EAA" w:rsidRDefault="00500873" w:rsidP="00500873">
      <w:pPr>
        <w:widowControl w:val="0"/>
        <w:spacing w:before="120" w:after="120" w:line="240" w:lineRule="auto"/>
        <w:ind w:firstLine="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lastRenderedPageBreak/>
        <w:t>He</w:t>
      </w:r>
      <w:proofErr w:type="gramEnd"/>
      <w:r w:rsidRPr="00CB1EAA">
        <w:rPr>
          <w:rFonts w:ascii="Verdana" w:eastAsia="Times New Roman" w:hAnsi="Verdana" w:cs="Times New Roman"/>
          <w:sz w:val="20"/>
          <w:szCs w:val="20"/>
        </w:rPr>
        <w:t xml:space="preserve"> has language skills specific to the field of law enforcement.</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w:t>
      </w:r>
      <w:proofErr w:type="gramStart"/>
      <w:r w:rsidRPr="00CB1EAA">
        <w:rPr>
          <w:rFonts w:ascii="Verdana" w:hAnsi="Verdana"/>
          <w:sz w:val="20"/>
          <w:szCs w:val="20"/>
        </w:rPr>
        <w:t>extra</w:t>
      </w:r>
      <w:proofErr w:type="gramEnd"/>
      <w:r w:rsidRPr="00CB1EAA">
        <w:rPr>
          <w:rFonts w:ascii="Verdana" w:hAnsi="Verdana"/>
          <w:sz w:val="20"/>
          <w:szCs w:val="20"/>
        </w:rPr>
        <w:t xml:space="preserve"> burdens and extra tasks which stem from the  peculiarities of law enforcement during work.</w:t>
      </w:r>
    </w:p>
    <w:p w:rsidR="00500873" w:rsidRPr="00CB1EAA" w:rsidRDefault="00500873" w:rsidP="00500873">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500873" w:rsidRPr="00CB1EAA" w:rsidRDefault="00500873" w:rsidP="00500873">
      <w:pPr>
        <w:widowControl w:val="0"/>
        <w:spacing w:before="120" w:after="120" w:line="240" w:lineRule="auto"/>
        <w:jc w:val="both"/>
        <w:rPr>
          <w:rFonts w:ascii="Verdana" w:eastAsia="Times New Roman" w:hAnsi="Verdana" w:cs="Times New Roman"/>
          <w:b/>
          <w:sz w:val="20"/>
          <w:szCs w:val="20"/>
          <w:lang w:val="en-GB"/>
        </w:rPr>
      </w:pP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500873" w:rsidRPr="00CB1EAA" w:rsidRDefault="00500873" w:rsidP="00555AD3">
      <w:pPr>
        <w:widowControl w:val="0"/>
        <w:numPr>
          <w:ilvl w:val="0"/>
          <w:numId w:val="57"/>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sz w:val="20"/>
          <w:szCs w:val="20"/>
        </w:rPr>
        <w:t>Nincs</w:t>
      </w:r>
    </w:p>
    <w:p w:rsidR="00500873" w:rsidRPr="00CB1EAA" w:rsidRDefault="00500873" w:rsidP="00555AD3">
      <w:pPr>
        <w:widowControl w:val="0"/>
        <w:numPr>
          <w:ilvl w:val="0"/>
          <w:numId w:val="57"/>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00873" w:rsidRPr="00CB1EAA" w:rsidRDefault="00500873" w:rsidP="00500873">
      <w:pPr>
        <w:spacing w:before="120" w:after="120"/>
        <w:ind w:firstLine="426"/>
        <w:jc w:val="both"/>
        <w:rPr>
          <w:rFonts w:ascii="Verdana" w:hAnsi="Verdana"/>
          <w:sz w:val="20"/>
          <w:szCs w:val="20"/>
        </w:rPr>
      </w:pPr>
      <w:r w:rsidRPr="00CB1EAA">
        <w:rPr>
          <w:rFonts w:ascii="Verdana" w:hAnsi="Verdana"/>
          <w:sz w:val="20"/>
          <w:szCs w:val="20"/>
        </w:rPr>
        <w:t>12.1. Hazai nyomozástörténet (History of investigation in Hungary)</w:t>
      </w:r>
    </w:p>
    <w:p w:rsidR="00500873" w:rsidRPr="00CB1EAA" w:rsidRDefault="00500873" w:rsidP="00500873">
      <w:pPr>
        <w:spacing w:before="120" w:after="120"/>
        <w:ind w:left="426"/>
        <w:jc w:val="both"/>
        <w:rPr>
          <w:rFonts w:ascii="Verdana" w:hAnsi="Verdana"/>
          <w:sz w:val="20"/>
          <w:szCs w:val="20"/>
        </w:rPr>
      </w:pPr>
      <w:r w:rsidRPr="00CB1EAA">
        <w:rPr>
          <w:rFonts w:ascii="Verdana" w:hAnsi="Verdana"/>
          <w:sz w:val="20"/>
          <w:szCs w:val="20"/>
        </w:rPr>
        <w:t>12.2. Szervezett bűnözés elleni fellépés lehetőségei (Opportunities to fight organized crime)</w:t>
      </w:r>
    </w:p>
    <w:p w:rsidR="00500873" w:rsidRPr="00CB1EAA" w:rsidRDefault="00500873" w:rsidP="00500873">
      <w:pPr>
        <w:spacing w:before="120" w:after="120"/>
        <w:ind w:left="426"/>
        <w:rPr>
          <w:rFonts w:ascii="Verdana" w:hAnsi="Verdana"/>
          <w:sz w:val="20"/>
          <w:szCs w:val="20"/>
          <w:lang w:val="en"/>
        </w:rPr>
      </w:pPr>
      <w:r w:rsidRPr="00CB1EAA">
        <w:rPr>
          <w:rFonts w:ascii="Verdana" w:hAnsi="Verdana"/>
          <w:sz w:val="20"/>
          <w:szCs w:val="20"/>
        </w:rPr>
        <w:t>12.3. Interoperabilitási e-nyomozás (raszter nyomozás). „Okos város” és az „okos rendőrség” kapcsolata. (</w:t>
      </w:r>
      <w:r w:rsidRPr="00CB1EAA">
        <w:rPr>
          <w:rFonts w:ascii="Verdana" w:hAnsi="Verdana"/>
          <w:sz w:val="20"/>
          <w:szCs w:val="20"/>
          <w:lang w:val="en"/>
        </w:rPr>
        <w:t xml:space="preserve">Interoperability e-investigation (raster investigation). The relationship between “smart city” and “smart police”). Hálózatkutatás, digitális </w:t>
      </w:r>
      <w:proofErr w:type="gramStart"/>
      <w:r w:rsidRPr="00CB1EAA">
        <w:rPr>
          <w:rFonts w:ascii="Verdana" w:hAnsi="Verdana"/>
          <w:sz w:val="20"/>
          <w:szCs w:val="20"/>
          <w:lang w:val="en"/>
        </w:rPr>
        <w:t>profilakotás  (</w:t>
      </w:r>
      <w:proofErr w:type="gramEnd"/>
      <w:r w:rsidRPr="00CB1EAA">
        <w:rPr>
          <w:rFonts w:ascii="Verdana" w:hAnsi="Verdana"/>
          <w:sz w:val="20"/>
          <w:szCs w:val="20"/>
          <w:lang w:val="en"/>
        </w:rPr>
        <w:t>Network research, digital profiling)</w:t>
      </w:r>
    </w:p>
    <w:p w:rsidR="00500873" w:rsidRPr="00CB1EAA" w:rsidRDefault="00500873" w:rsidP="00500873">
      <w:pPr>
        <w:spacing w:before="120" w:after="120"/>
        <w:ind w:left="426"/>
        <w:rPr>
          <w:rFonts w:ascii="Verdana" w:hAnsi="Verdana"/>
          <w:sz w:val="20"/>
          <w:szCs w:val="20"/>
        </w:rPr>
      </w:pPr>
      <w:r w:rsidRPr="00CB1EAA">
        <w:rPr>
          <w:rFonts w:ascii="Verdana" w:hAnsi="Verdana"/>
          <w:sz w:val="20"/>
          <w:szCs w:val="20"/>
        </w:rPr>
        <w:lastRenderedPageBreak/>
        <w:t>12.4. Nemzeti adatvagyon és a digitális eszközök szerepe a bűnüldözésben (</w:t>
      </w:r>
      <w:r w:rsidRPr="00CB1EAA">
        <w:rPr>
          <w:rFonts w:ascii="Verdana" w:hAnsi="Verdana"/>
          <w:sz w:val="20"/>
          <w:szCs w:val="20"/>
          <w:lang w:val="en"/>
        </w:rPr>
        <w:t>The role of national data assets and digital assets in law enforcement)</w:t>
      </w:r>
    </w:p>
    <w:p w:rsidR="00500873" w:rsidRPr="00CB1EAA" w:rsidRDefault="00500873" w:rsidP="00500873">
      <w:pPr>
        <w:spacing w:before="120" w:after="120"/>
        <w:ind w:left="426"/>
        <w:jc w:val="both"/>
        <w:rPr>
          <w:rFonts w:ascii="Verdana" w:hAnsi="Verdana"/>
          <w:sz w:val="20"/>
          <w:szCs w:val="20"/>
        </w:rPr>
      </w:pPr>
      <w:r w:rsidRPr="00CB1EAA">
        <w:rPr>
          <w:rFonts w:ascii="Verdana" w:hAnsi="Verdana"/>
          <w:sz w:val="20"/>
          <w:szCs w:val="20"/>
        </w:rPr>
        <w:t>12.5. Robbantásos bűncselekmények és a lőfegyverrel elkövetett bűncselekmények sajátosságai Characteristics of blasting offenses)</w:t>
      </w:r>
    </w:p>
    <w:p w:rsidR="00500873" w:rsidRPr="00CB1EAA" w:rsidRDefault="00500873" w:rsidP="00500873">
      <w:pPr>
        <w:spacing w:before="120" w:after="120"/>
        <w:ind w:left="426"/>
        <w:jc w:val="both"/>
        <w:rPr>
          <w:rFonts w:ascii="Verdana" w:hAnsi="Verdana"/>
          <w:sz w:val="20"/>
          <w:szCs w:val="20"/>
        </w:rPr>
      </w:pPr>
      <w:r w:rsidRPr="00CB1EAA">
        <w:rPr>
          <w:rFonts w:ascii="Verdana" w:hAnsi="Verdana"/>
          <w:sz w:val="20"/>
          <w:szCs w:val="20"/>
        </w:rPr>
        <w:t>12.6. Gépjárműbűnözés: nemzetközi trendek és a bűnügyi felderítés specialitásai (Vehicle crimes: international trends and specialties in criminal intelligence)</w:t>
      </w:r>
    </w:p>
    <w:p w:rsidR="00500873" w:rsidRPr="00CB1EAA" w:rsidRDefault="00500873" w:rsidP="00500873">
      <w:pPr>
        <w:spacing w:before="120" w:after="120"/>
        <w:ind w:left="426"/>
        <w:jc w:val="both"/>
        <w:rPr>
          <w:rFonts w:ascii="Verdana" w:hAnsi="Verdana"/>
          <w:sz w:val="20"/>
          <w:szCs w:val="20"/>
        </w:rPr>
      </w:pPr>
      <w:r w:rsidRPr="00CB1EAA">
        <w:rPr>
          <w:rFonts w:ascii="Verdana" w:hAnsi="Verdana"/>
          <w:sz w:val="20"/>
          <w:szCs w:val="20"/>
        </w:rPr>
        <w:t xml:space="preserve">12.7. Kábítószer elleni küzdelem itthon és </w:t>
      </w:r>
      <w:proofErr w:type="gramStart"/>
      <w:r w:rsidRPr="00CB1EAA">
        <w:rPr>
          <w:rFonts w:ascii="Verdana" w:hAnsi="Verdana"/>
          <w:sz w:val="20"/>
          <w:szCs w:val="20"/>
        </w:rPr>
        <w:t>külföldön  (</w:t>
      </w:r>
      <w:proofErr w:type="gramEnd"/>
      <w:r w:rsidRPr="00CB1EAA">
        <w:rPr>
          <w:rFonts w:ascii="Verdana" w:hAnsi="Verdana"/>
          <w:sz w:val="20"/>
          <w:szCs w:val="20"/>
        </w:rPr>
        <w:t xml:space="preserve">Fight against drugs at home and abroad) </w:t>
      </w:r>
    </w:p>
    <w:p w:rsidR="00500873" w:rsidRPr="00CB1EAA" w:rsidRDefault="00500873" w:rsidP="00500873">
      <w:pPr>
        <w:spacing w:before="120" w:after="120"/>
        <w:ind w:left="426"/>
        <w:jc w:val="both"/>
        <w:rPr>
          <w:rFonts w:ascii="Verdana" w:hAnsi="Verdana"/>
          <w:sz w:val="20"/>
          <w:szCs w:val="20"/>
        </w:rPr>
      </w:pPr>
      <w:r w:rsidRPr="00CB1EAA">
        <w:rPr>
          <w:rFonts w:ascii="Verdana" w:hAnsi="Verdana"/>
          <w:sz w:val="20"/>
          <w:szCs w:val="20"/>
        </w:rPr>
        <w:t>12.8. Nemi erkölcs és nemi élet szabadsága elleni bűncselekmények nyomozása (Investigation of crimes against moral and sexual freedom)</w:t>
      </w:r>
    </w:p>
    <w:p w:rsidR="00500873" w:rsidRPr="00CB1EAA" w:rsidRDefault="00500873" w:rsidP="00500873">
      <w:pPr>
        <w:spacing w:before="120" w:after="120"/>
        <w:ind w:left="426"/>
        <w:jc w:val="both"/>
        <w:rPr>
          <w:rFonts w:ascii="Verdana" w:hAnsi="Verdana"/>
          <w:sz w:val="20"/>
          <w:szCs w:val="20"/>
        </w:rPr>
      </w:pPr>
      <w:r w:rsidRPr="00CB1EAA">
        <w:rPr>
          <w:rFonts w:ascii="Verdana" w:hAnsi="Verdana"/>
          <w:sz w:val="20"/>
          <w:szCs w:val="20"/>
        </w:rPr>
        <w:t>12.9. Egyes vagyon elleni bűncselekmények nyomozása (Investigation of crimes against property)</w:t>
      </w:r>
    </w:p>
    <w:p w:rsidR="00500873" w:rsidRPr="00CB1EAA" w:rsidRDefault="00500873" w:rsidP="00500873">
      <w:pPr>
        <w:spacing w:before="120" w:after="120"/>
        <w:ind w:left="284"/>
        <w:rPr>
          <w:rFonts w:ascii="Verdana" w:hAnsi="Verdana"/>
          <w:sz w:val="20"/>
          <w:szCs w:val="20"/>
        </w:rPr>
      </w:pPr>
      <w:r w:rsidRPr="00CB1EAA">
        <w:rPr>
          <w:rFonts w:ascii="Verdana" w:hAnsi="Verdana"/>
          <w:sz w:val="20"/>
          <w:szCs w:val="20"/>
        </w:rPr>
        <w:t>12.10. Környezet elleni bűncselekmények hazai és nemzetközi vonatkozásai (Domestic and international aspects of environmental crime)</w:t>
      </w:r>
    </w:p>
    <w:p w:rsidR="00500873" w:rsidRPr="00CB1EAA" w:rsidRDefault="00500873" w:rsidP="00555AD3">
      <w:pPr>
        <w:widowControl w:val="0"/>
        <w:numPr>
          <w:ilvl w:val="0"/>
          <w:numId w:val="5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4 félév (őszi félév)</w:t>
      </w:r>
    </w:p>
    <w:p w:rsidR="00500873" w:rsidRPr="00CB1EAA" w:rsidRDefault="00500873" w:rsidP="00555AD3">
      <w:pPr>
        <w:widowControl w:val="0"/>
        <w:numPr>
          <w:ilvl w:val="0"/>
          <w:numId w:val="5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500873" w:rsidRPr="00CB1EAA" w:rsidRDefault="00500873" w:rsidP="00555AD3">
      <w:pPr>
        <w:widowControl w:val="0"/>
        <w:numPr>
          <w:ilvl w:val="0"/>
          <w:numId w:val="5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ellenőrzésének módja a tantárgyi tematikában felsorolt elméleti tananyagból írandó zárthelyi dolgozat. A zárthelyi dolgozat ismeretanyaga az órai előadásokra, valamint a kötelező irodalomra épül.</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zárthelyi dolgozat értékelése: ötfokozatú értékelés a következő skála szerint: 0-60 % elégtelen; 61-70 % elégséges; 71-80 % közepes; 81-90 % jó; 91-100 % jeles osztályzat. Elégtelen értékelés esetén egy esetben javító dolgozat írható.</w:t>
      </w:r>
    </w:p>
    <w:p w:rsidR="00500873" w:rsidRPr="00CB1EAA" w:rsidRDefault="00500873" w:rsidP="00555AD3">
      <w:pPr>
        <w:widowControl w:val="0"/>
        <w:numPr>
          <w:ilvl w:val="0"/>
          <w:numId w:val="57"/>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500873" w:rsidRPr="00CB1EAA" w:rsidRDefault="00500873" w:rsidP="00555AD3">
      <w:pPr>
        <w:widowControl w:val="0"/>
        <w:numPr>
          <w:ilvl w:val="1"/>
          <w:numId w:val="57"/>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való legalább 75 %-os részvétel. </w:t>
      </w:r>
    </w:p>
    <w:p w:rsidR="00500873" w:rsidRPr="00CB1EAA" w:rsidRDefault="00500873" w:rsidP="00555AD3">
      <w:pPr>
        <w:widowControl w:val="0"/>
        <w:numPr>
          <w:ilvl w:val="1"/>
          <w:numId w:val="57"/>
        </w:numPr>
        <w:tabs>
          <w:tab w:val="clear" w:pos="858"/>
          <w:tab w:val="left" w:pos="709"/>
          <w:tab w:val="left" w:pos="993"/>
          <w:tab w:val="num" w:pos="1276"/>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500873" w:rsidRPr="00CB1EAA" w:rsidRDefault="00500873" w:rsidP="00555AD3">
      <w:pPr>
        <w:widowControl w:val="0"/>
        <w:numPr>
          <w:ilvl w:val="1"/>
          <w:numId w:val="57"/>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dolgozat.</w:t>
      </w:r>
    </w:p>
    <w:p w:rsidR="00500873" w:rsidRPr="00CB1EAA" w:rsidRDefault="00500873" w:rsidP="00555AD3">
      <w:pPr>
        <w:widowControl w:val="0"/>
        <w:numPr>
          <w:ilvl w:val="0"/>
          <w:numId w:val="5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00873" w:rsidRPr="00CB1EAA" w:rsidRDefault="00500873" w:rsidP="00555AD3">
      <w:pPr>
        <w:widowControl w:val="0"/>
        <w:numPr>
          <w:ilvl w:val="1"/>
          <w:numId w:val="57"/>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500873" w:rsidRPr="00CB1EAA" w:rsidRDefault="00500873" w:rsidP="00555AD3">
      <w:pPr>
        <w:numPr>
          <w:ilvl w:val="0"/>
          <w:numId w:val="58"/>
        </w:numPr>
        <w:spacing w:before="120" w:after="120"/>
        <w:contextualSpacing/>
        <w:jc w:val="both"/>
        <w:rPr>
          <w:rFonts w:ascii="Verdana" w:hAnsi="Verdana"/>
          <w:sz w:val="20"/>
          <w:szCs w:val="20"/>
        </w:rPr>
      </w:pPr>
      <w:r w:rsidRPr="00CB1EAA">
        <w:rPr>
          <w:rFonts w:ascii="Verdana" w:hAnsi="Verdana"/>
          <w:sz w:val="20"/>
          <w:szCs w:val="20"/>
        </w:rPr>
        <w:t xml:space="preserve">Zsigmond Csaba-Mátyás Szabolcs et al.: Nemzetközi jellegű szervezett bűnözés nyomozásának kutatása </w:t>
      </w:r>
      <w:proofErr w:type="gramStart"/>
      <w:r w:rsidRPr="00CB1EAA">
        <w:rPr>
          <w:rFonts w:ascii="Verdana" w:hAnsi="Verdana"/>
          <w:sz w:val="20"/>
          <w:szCs w:val="20"/>
        </w:rPr>
        <w:t>információ</w:t>
      </w:r>
      <w:proofErr w:type="gramEnd"/>
      <w:r w:rsidRPr="00CB1EAA">
        <w:rPr>
          <w:rFonts w:ascii="Verdana" w:hAnsi="Verdana"/>
          <w:sz w:val="20"/>
          <w:szCs w:val="20"/>
        </w:rPr>
        <w:t>áramlási szempontból, Tanulmánykötet I-II., Szerk.: Frigyer László, Budapest, Nemzeti Közszolgálati Egyetem, 2018., ISBN: 978-963-498-013-1</w:t>
      </w:r>
    </w:p>
    <w:p w:rsidR="00500873" w:rsidRPr="00CB1EAA" w:rsidRDefault="00500873" w:rsidP="00555AD3">
      <w:pPr>
        <w:numPr>
          <w:ilvl w:val="0"/>
          <w:numId w:val="58"/>
        </w:numPr>
        <w:spacing w:before="120" w:after="120"/>
        <w:contextualSpacing/>
        <w:jc w:val="both"/>
        <w:rPr>
          <w:rFonts w:ascii="Verdana" w:hAnsi="Verdana"/>
          <w:sz w:val="20"/>
          <w:szCs w:val="20"/>
        </w:rPr>
      </w:pPr>
      <w:r w:rsidRPr="00CB1EAA">
        <w:rPr>
          <w:rFonts w:ascii="Verdana" w:hAnsi="Verdana"/>
          <w:sz w:val="20"/>
          <w:szCs w:val="20"/>
        </w:rPr>
        <w:t>Farkasné dr. Halász Henrietta: A környezeti bűncselekmények joganyagáról, [Legislation on environmental crime], Pécsi Határőr Tudományos Közlemények XVI. Pécs 2015. pp.157-160. ISBN: 978-963-12-7484-47</w:t>
      </w:r>
    </w:p>
    <w:p w:rsidR="00500873" w:rsidRPr="00CB1EAA" w:rsidRDefault="000F2148" w:rsidP="00555AD3">
      <w:pPr>
        <w:numPr>
          <w:ilvl w:val="0"/>
          <w:numId w:val="58"/>
        </w:numPr>
        <w:spacing w:before="120" w:after="120"/>
        <w:contextualSpacing/>
        <w:jc w:val="both"/>
        <w:rPr>
          <w:rFonts w:ascii="Verdana" w:hAnsi="Verdana"/>
          <w:sz w:val="20"/>
          <w:szCs w:val="20"/>
        </w:rPr>
      </w:pPr>
      <w:hyperlink r:id="rId21" w:tgtFrame="_blank" w:history="1">
        <w:r w:rsidR="00500873" w:rsidRPr="00CB1EAA">
          <w:rPr>
            <w:rFonts w:ascii="Verdana" w:hAnsi="Verdana"/>
            <w:color w:val="000000" w:themeColor="text1"/>
            <w:sz w:val="20"/>
            <w:szCs w:val="20"/>
          </w:rPr>
          <w:t xml:space="preserve">Nyitrai </w:t>
        </w:r>
        <w:proofErr w:type="gramStart"/>
        <w:r w:rsidR="00500873" w:rsidRPr="00CB1EAA">
          <w:rPr>
            <w:rFonts w:ascii="Verdana" w:hAnsi="Verdana"/>
            <w:color w:val="000000" w:themeColor="text1"/>
            <w:sz w:val="20"/>
            <w:szCs w:val="20"/>
          </w:rPr>
          <w:t>Endre</w:t>
        </w:r>
      </w:hyperlink>
      <w:r w:rsidR="00500873" w:rsidRPr="00CB1EAA">
        <w:rPr>
          <w:rFonts w:ascii="Verdana" w:hAnsi="Verdana"/>
          <w:color w:val="000000" w:themeColor="text1"/>
          <w:sz w:val="20"/>
          <w:szCs w:val="20"/>
        </w:rPr>
        <w:t xml:space="preserve"> :</w:t>
      </w:r>
      <w:proofErr w:type="gramEnd"/>
      <w:r w:rsidR="00500873" w:rsidRPr="00CB1EAA">
        <w:rPr>
          <w:rFonts w:ascii="Verdana" w:hAnsi="Verdana"/>
          <w:color w:val="000000" w:themeColor="text1"/>
          <w:sz w:val="20"/>
          <w:szCs w:val="20"/>
        </w:rPr>
        <w:t xml:space="preserve"> </w:t>
      </w:r>
      <w:hyperlink r:id="rId22" w:tgtFrame="_blank" w:history="1">
        <w:r w:rsidR="00500873" w:rsidRPr="00CB1EAA">
          <w:rPr>
            <w:rFonts w:ascii="Verdana" w:hAnsi="Verdana"/>
            <w:color w:val="000000" w:themeColor="text1"/>
            <w:sz w:val="20"/>
            <w:szCs w:val="20"/>
          </w:rPr>
          <w:t>A magyar nemzeti adatvagyon jelentősége a bűnüldöző szervek munkája során</w:t>
        </w:r>
      </w:hyperlink>
      <w:r w:rsidR="00500873" w:rsidRPr="00CB1EAA">
        <w:rPr>
          <w:rFonts w:ascii="Verdana" w:hAnsi="Verdana"/>
          <w:color w:val="000000" w:themeColor="text1"/>
          <w:sz w:val="20"/>
          <w:szCs w:val="20"/>
        </w:rPr>
        <w:t xml:space="preserve">, Információs Társadalom, </w:t>
      </w:r>
      <w:r w:rsidR="00500873" w:rsidRPr="00CB1EAA">
        <w:rPr>
          <w:rFonts w:ascii="Verdana" w:hAnsi="Verdana"/>
          <w:bCs/>
          <w:color w:val="000000" w:themeColor="text1"/>
          <w:sz w:val="20"/>
          <w:szCs w:val="20"/>
        </w:rPr>
        <w:t>Infonia Alapítvány,</w:t>
      </w:r>
      <w:r w:rsidR="00500873" w:rsidRPr="00CB1EAA">
        <w:rPr>
          <w:rFonts w:ascii="Verdana" w:hAnsi="Verdana"/>
          <w:b/>
          <w:bCs/>
          <w:color w:val="000000" w:themeColor="text1"/>
          <w:sz w:val="20"/>
          <w:szCs w:val="20"/>
        </w:rPr>
        <w:t xml:space="preserve"> </w:t>
      </w:r>
      <w:r w:rsidR="00500873" w:rsidRPr="00CB1EAA">
        <w:rPr>
          <w:rFonts w:ascii="Verdana" w:hAnsi="Verdana"/>
          <w:color w:val="000000" w:themeColor="text1"/>
          <w:sz w:val="20"/>
          <w:szCs w:val="20"/>
        </w:rPr>
        <w:t>Budapest, 2022 pp. 67-80.  ISSN 1587-869</w:t>
      </w:r>
    </w:p>
    <w:p w:rsidR="00500873" w:rsidRPr="00CB1EAA" w:rsidRDefault="00500873" w:rsidP="00555AD3">
      <w:pPr>
        <w:numPr>
          <w:ilvl w:val="0"/>
          <w:numId w:val="58"/>
        </w:numPr>
        <w:spacing w:before="120" w:after="120"/>
        <w:contextualSpacing/>
        <w:jc w:val="both"/>
        <w:rPr>
          <w:rFonts w:ascii="Verdana" w:hAnsi="Verdana"/>
          <w:sz w:val="20"/>
          <w:szCs w:val="20"/>
        </w:rPr>
      </w:pPr>
      <w:r w:rsidRPr="00CB1EAA">
        <w:rPr>
          <w:rFonts w:ascii="Verdana" w:hAnsi="Verdana"/>
          <w:sz w:val="20"/>
          <w:szCs w:val="20"/>
        </w:rPr>
        <w:lastRenderedPageBreak/>
        <w:t>Nyitrai Endre: Az interoperabilitási e-nyomozás a jó állam tükrében, Dialóg Campus, Budapest, 2020. pp. 1-140.</w:t>
      </w:r>
    </w:p>
    <w:p w:rsidR="00500873" w:rsidRPr="00CB1EAA" w:rsidRDefault="00500873" w:rsidP="00555AD3">
      <w:pPr>
        <w:numPr>
          <w:ilvl w:val="0"/>
          <w:numId w:val="58"/>
        </w:numPr>
        <w:spacing w:before="120" w:after="120"/>
        <w:contextualSpacing/>
        <w:jc w:val="both"/>
        <w:rPr>
          <w:rFonts w:ascii="Verdana" w:hAnsi="Verdana"/>
          <w:sz w:val="20"/>
          <w:szCs w:val="20"/>
        </w:rPr>
      </w:pPr>
      <w:r w:rsidRPr="00CB1EAA">
        <w:rPr>
          <w:rFonts w:ascii="Verdana" w:hAnsi="Verdana"/>
          <w:sz w:val="20"/>
          <w:szCs w:val="20"/>
        </w:rPr>
        <w:t>Nyitrai Endre: Az interoperabilitási e-nyomozás alapjai</w:t>
      </w:r>
      <w:r w:rsidRPr="00CB1EAA">
        <w:rPr>
          <w:rFonts w:ascii="Verdana" w:hAnsi="Verdana"/>
          <w:color w:val="000000" w:themeColor="text1"/>
          <w:sz w:val="20"/>
          <w:szCs w:val="20"/>
        </w:rPr>
        <w:t>, Belügyi Szemle, 2018/10</w:t>
      </w:r>
      <w:proofErr w:type="gramStart"/>
      <w:r w:rsidRPr="00CB1EAA">
        <w:rPr>
          <w:rFonts w:ascii="Verdana" w:hAnsi="Verdana"/>
          <w:color w:val="000000" w:themeColor="text1"/>
          <w:sz w:val="20"/>
          <w:szCs w:val="20"/>
        </w:rPr>
        <w:t>.,</w:t>
      </w:r>
      <w:proofErr w:type="gramEnd"/>
      <w:r w:rsidRPr="00CB1EAA">
        <w:rPr>
          <w:rFonts w:ascii="Verdana" w:hAnsi="Verdana"/>
          <w:color w:val="000000" w:themeColor="text1"/>
          <w:sz w:val="20"/>
          <w:szCs w:val="20"/>
        </w:rPr>
        <w:t xml:space="preserve"> Budapest, pp. 108-121. ISSN: 2062-9494</w:t>
      </w:r>
    </w:p>
    <w:p w:rsidR="00500873" w:rsidRPr="00CB1EAA" w:rsidRDefault="00500873" w:rsidP="00500873">
      <w:pPr>
        <w:widowControl w:val="0"/>
        <w:spacing w:after="0" w:line="240" w:lineRule="auto"/>
        <w:ind w:left="360"/>
        <w:jc w:val="both"/>
        <w:rPr>
          <w:rFonts w:ascii="Verdana" w:eastAsia="Times New Roman" w:hAnsi="Verdana" w:cs="Times New Roman"/>
          <w:sz w:val="20"/>
          <w:szCs w:val="20"/>
          <w:highlight w:val="lightGray"/>
        </w:rPr>
      </w:pPr>
    </w:p>
    <w:p w:rsidR="00500873" w:rsidRPr="00CB1EAA" w:rsidRDefault="00500873" w:rsidP="00555AD3">
      <w:pPr>
        <w:widowControl w:val="0"/>
        <w:numPr>
          <w:ilvl w:val="1"/>
          <w:numId w:val="57"/>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500873" w:rsidRPr="00CB1EAA" w:rsidRDefault="00500873" w:rsidP="00500873">
      <w:pPr>
        <w:spacing w:after="0" w:line="240" w:lineRule="auto"/>
        <w:ind w:left="720"/>
        <w:contextualSpacing/>
        <w:jc w:val="both"/>
        <w:rPr>
          <w:rFonts w:ascii="Verdana" w:hAnsi="Verdana" w:cs="Times New Roman"/>
          <w:sz w:val="20"/>
          <w:szCs w:val="20"/>
        </w:rPr>
      </w:pPr>
    </w:p>
    <w:p w:rsidR="00500873" w:rsidRPr="00CB1EAA" w:rsidRDefault="00500873" w:rsidP="00555AD3">
      <w:pPr>
        <w:numPr>
          <w:ilvl w:val="0"/>
          <w:numId w:val="56"/>
        </w:numPr>
        <w:tabs>
          <w:tab w:val="center" w:pos="4536"/>
          <w:tab w:val="right" w:pos="9072"/>
        </w:tabs>
        <w:spacing w:before="120" w:after="120" w:line="240" w:lineRule="auto"/>
        <w:jc w:val="both"/>
        <w:rPr>
          <w:rFonts w:ascii="Verdana" w:hAnsi="Verdana"/>
          <w:sz w:val="20"/>
          <w:szCs w:val="20"/>
        </w:rPr>
      </w:pPr>
      <w:r w:rsidRPr="00CB1EAA">
        <w:rPr>
          <w:rFonts w:ascii="Verdana" w:hAnsi="Verdana"/>
          <w:sz w:val="20"/>
          <w:szCs w:val="20"/>
        </w:rPr>
        <w:t>Mráz Zoltán: A digitális bizonyítási eszközök jelentősége a vagyon elleni bűncselekmények nyomozásában, [Importance of digital evidence in investigation of property crimes], Belügyi szemle 2018/7-8. sz. pp. 96-105. ISSN: 2062-9494 (in Hungarian)</w:t>
      </w:r>
    </w:p>
    <w:p w:rsidR="00500873" w:rsidRPr="00CB1EAA" w:rsidRDefault="00500873" w:rsidP="00555AD3">
      <w:pPr>
        <w:numPr>
          <w:ilvl w:val="0"/>
          <w:numId w:val="56"/>
        </w:numPr>
        <w:tabs>
          <w:tab w:val="center" w:pos="4536"/>
          <w:tab w:val="right" w:pos="9072"/>
        </w:tabs>
        <w:spacing w:before="120" w:after="120" w:line="240" w:lineRule="auto"/>
        <w:jc w:val="both"/>
        <w:rPr>
          <w:rFonts w:ascii="Verdana" w:hAnsi="Verdana"/>
          <w:sz w:val="20"/>
          <w:szCs w:val="20"/>
        </w:rPr>
      </w:pPr>
      <w:r w:rsidRPr="00CB1EAA">
        <w:rPr>
          <w:rFonts w:ascii="Verdana" w:hAnsi="Verdana"/>
          <w:sz w:val="20"/>
          <w:szCs w:val="20"/>
        </w:rPr>
        <w:t>Nagy Richárd: A kibertérben elkövetett vagyon elleni bűncselekmények nyomozásának egyes kérdései, [Some issues in the investigation of cybercrime assets], Belügyi Szemle, 2018/7-8. sz. pp. 83-95. ISSN: 2062-9494 (in Hungarian)</w:t>
      </w:r>
    </w:p>
    <w:p w:rsidR="00500873" w:rsidRPr="00CB1EAA" w:rsidRDefault="00500873" w:rsidP="00555AD3">
      <w:pPr>
        <w:numPr>
          <w:ilvl w:val="0"/>
          <w:numId w:val="56"/>
        </w:numPr>
        <w:tabs>
          <w:tab w:val="center" w:pos="4536"/>
          <w:tab w:val="right" w:pos="9072"/>
        </w:tabs>
        <w:spacing w:before="120" w:after="120" w:line="240" w:lineRule="auto"/>
        <w:jc w:val="both"/>
        <w:rPr>
          <w:rFonts w:ascii="Verdana" w:hAnsi="Verdana"/>
          <w:sz w:val="20"/>
          <w:szCs w:val="20"/>
        </w:rPr>
      </w:pPr>
      <w:r w:rsidRPr="00CB1EAA">
        <w:rPr>
          <w:rFonts w:ascii="Verdana" w:hAnsi="Verdana"/>
          <w:sz w:val="20"/>
          <w:szCs w:val="20"/>
        </w:rPr>
        <w:t>Ritter Ildikó: Kábítószer-kereskedők, drogtermesztők és drogfutárok Magyarországon, [Drug dealers, drug producers and drug couriers in Hungary], Ügyészségi Szemle, 2018/2. pp. 62-74. (in Hungarian)</w:t>
      </w:r>
    </w:p>
    <w:p w:rsidR="00500873" w:rsidRPr="00CB1EAA" w:rsidRDefault="00500873" w:rsidP="00555AD3">
      <w:pPr>
        <w:numPr>
          <w:ilvl w:val="0"/>
          <w:numId w:val="56"/>
        </w:numPr>
        <w:spacing w:before="120" w:after="120"/>
        <w:contextualSpacing/>
        <w:jc w:val="both"/>
        <w:rPr>
          <w:rFonts w:ascii="Verdana" w:hAnsi="Verdana"/>
          <w:sz w:val="20"/>
          <w:szCs w:val="20"/>
        </w:rPr>
      </w:pPr>
      <w:r w:rsidRPr="00CB1EAA">
        <w:rPr>
          <w:rFonts w:ascii="Verdana" w:hAnsi="Verdana"/>
          <w:sz w:val="20"/>
          <w:szCs w:val="20"/>
        </w:rPr>
        <w:t>Kovács Lajos, Bói László, Girhiny Kornél: Emberölések nyomozása, [Investigation of homicides], Dialóg Campus Kiadó, Budapest, 2019. ISBN: 978-615-6020-01-7 (in Hungarian)</w:t>
      </w:r>
    </w:p>
    <w:p w:rsidR="00500873" w:rsidRPr="00CB1EAA" w:rsidRDefault="00500873" w:rsidP="00500873">
      <w:pPr>
        <w:spacing w:after="0" w:line="240" w:lineRule="auto"/>
        <w:ind w:left="720"/>
        <w:contextualSpacing/>
        <w:jc w:val="both"/>
        <w:rPr>
          <w:rFonts w:ascii="Verdana" w:hAnsi="Verdana" w:cs="Times New Roman"/>
          <w:sz w:val="20"/>
          <w:szCs w:val="20"/>
        </w:rPr>
      </w:pPr>
    </w:p>
    <w:p w:rsidR="00500873" w:rsidRPr="00CB1EAA" w:rsidRDefault="00500873" w:rsidP="00500873">
      <w:pPr>
        <w:widowControl w:val="0"/>
        <w:spacing w:after="0" w:line="240" w:lineRule="auto"/>
        <w:jc w:val="both"/>
        <w:rPr>
          <w:rFonts w:ascii="Verdana" w:eastAsia="Times New Roman" w:hAnsi="Verdana" w:cs="Times New Roman"/>
          <w:sz w:val="20"/>
          <w:szCs w:val="20"/>
          <w:highlight w:val="lightGray"/>
        </w:rPr>
      </w:pP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4B4E0E">
        <w:rPr>
          <w:rFonts w:ascii="Verdana" w:eastAsia="Times New Roman" w:hAnsi="Verdana" w:cs="Times New Roman"/>
          <w:bCs/>
          <w:sz w:val="20"/>
          <w:szCs w:val="20"/>
        </w:rPr>
        <w:t>2025.</w:t>
      </w: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p>
    <w:p w:rsidR="00500873" w:rsidRPr="00CB1EAA" w:rsidRDefault="00500873" w:rsidP="00500873">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w:t>
      </w:r>
      <w:r w:rsidR="004B4E0E">
        <w:rPr>
          <w:rFonts w:ascii="Verdana" w:eastAsia="Times New Roman" w:hAnsi="Verdana" w:cs="Times New Roman"/>
          <w:bCs/>
          <w:sz w:val="20"/>
          <w:szCs w:val="20"/>
        </w:rPr>
        <w:t>Mészáros Bence</w:t>
      </w:r>
      <w:r w:rsidRPr="00CB1EAA">
        <w:rPr>
          <w:rFonts w:ascii="Verdana" w:eastAsia="Times New Roman" w:hAnsi="Verdana" w:cs="Times New Roman"/>
          <w:bCs/>
          <w:sz w:val="20"/>
          <w:szCs w:val="20"/>
        </w:rPr>
        <w:t xml:space="preserve">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w:t>
      </w:r>
      <w:r w:rsidR="004B4E0E">
        <w:rPr>
          <w:rFonts w:ascii="Verdana" w:eastAsia="Times New Roman" w:hAnsi="Verdana" w:cs="Times New Roman"/>
          <w:bCs/>
          <w:sz w:val="20"/>
          <w:szCs w:val="20"/>
        </w:rPr>
        <w:t>ezredes</w:t>
      </w:r>
    </w:p>
    <w:p w:rsidR="00500873" w:rsidRPr="00CB1EAA" w:rsidRDefault="00500873" w:rsidP="00500873">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500873" w:rsidRPr="00CB1EAA" w:rsidRDefault="00500873" w:rsidP="00500873">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500873" w:rsidRPr="00CB1EAA" w:rsidTr="00500873">
        <w:tc>
          <w:tcPr>
            <w:tcW w:w="4855" w:type="dxa"/>
            <w:tcBorders>
              <w:top w:val="nil"/>
              <w:left w:val="nil"/>
              <w:bottom w:val="single" w:sz="4" w:space="0" w:color="auto"/>
              <w:right w:val="nil"/>
            </w:tcBorders>
            <w:hideMark/>
          </w:tcPr>
          <w:p w:rsidR="00500873" w:rsidRPr="00CB1EAA" w:rsidRDefault="00500873" w:rsidP="0050087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right"/>
              <w:rPr>
                <w:rFonts w:ascii="Verdana" w:eastAsia="Times New Roman" w:hAnsi="Verdana" w:cs="Times New Roman"/>
                <w:sz w:val="20"/>
                <w:szCs w:val="20"/>
                <w:lang w:eastAsia="hu-HU"/>
              </w:rPr>
            </w:pPr>
          </w:p>
        </w:tc>
      </w:tr>
      <w:tr w:rsidR="00500873" w:rsidRPr="00CB1EAA" w:rsidTr="00500873">
        <w:tc>
          <w:tcPr>
            <w:tcW w:w="4855" w:type="dxa"/>
            <w:tcBorders>
              <w:top w:val="single" w:sz="4" w:space="0" w:color="auto"/>
              <w:left w:val="nil"/>
              <w:bottom w:val="nil"/>
              <w:right w:val="nil"/>
            </w:tcBorders>
            <w:hideMark/>
          </w:tcPr>
          <w:p w:rsidR="00500873" w:rsidRPr="00CB1EAA" w:rsidRDefault="00500873" w:rsidP="0050087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r>
    </w:tbl>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p>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RBÜEM02</w:t>
      </w: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sz w:val="20"/>
          <w:szCs w:val="20"/>
        </w:rPr>
        <w:t>Nemzetközi bűnügyi együttműködés</w:t>
      </w: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hAnsi="Verdana"/>
          <w:sz w:val="20"/>
          <w:szCs w:val="20"/>
        </w:rPr>
        <w:t>International Cooperation in Criminal Matters</w:t>
      </w: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00873" w:rsidRPr="00CB1EAA" w:rsidRDefault="00500873" w:rsidP="00555AD3">
      <w:pPr>
        <w:widowControl w:val="0"/>
        <w:numPr>
          <w:ilvl w:val="1"/>
          <w:numId w:val="65"/>
        </w:numPr>
        <w:tabs>
          <w:tab w:val="clear" w:pos="858"/>
          <w:tab w:val="num" w:pos="1000"/>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3 kredit</w:t>
      </w:r>
    </w:p>
    <w:p w:rsidR="00500873" w:rsidRPr="00CB1EAA" w:rsidRDefault="00500873" w:rsidP="00555AD3">
      <w:pPr>
        <w:widowControl w:val="0"/>
        <w:numPr>
          <w:ilvl w:val="1"/>
          <w:numId w:val="65"/>
        </w:numPr>
        <w:tabs>
          <w:tab w:val="clear" w:pos="858"/>
          <w:tab w:val="num" w:pos="1000"/>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500873" w:rsidRPr="00CB1EAA" w:rsidRDefault="00500873" w:rsidP="00555AD3">
      <w:pPr>
        <w:widowControl w:val="0"/>
        <w:numPr>
          <w:ilvl w:val="0"/>
          <w:numId w:val="6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rendészeti és polgári szakirány</w:t>
      </w: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sz w:val="20"/>
          <w:szCs w:val="20"/>
        </w:rPr>
        <w:t>Büntető-eljárásjogi Tanszék</w:t>
      </w: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sz w:val="20"/>
          <w:szCs w:val="20"/>
        </w:rPr>
        <w:t xml:space="preserve">Dr. Budaházi Árpád, PhD, egyetemi docens </w:t>
      </w:r>
    </w:p>
    <w:p w:rsidR="00500873" w:rsidRPr="00CB1EAA" w:rsidRDefault="00500873" w:rsidP="00555AD3">
      <w:pPr>
        <w:widowControl w:val="0"/>
        <w:numPr>
          <w:ilvl w:val="0"/>
          <w:numId w:val="6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00873" w:rsidRPr="00CB1EAA" w:rsidRDefault="00500873" w:rsidP="00555AD3">
      <w:pPr>
        <w:widowControl w:val="0"/>
        <w:numPr>
          <w:ilvl w:val="1"/>
          <w:numId w:val="65"/>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500873" w:rsidRPr="00CB1EAA" w:rsidRDefault="00500873" w:rsidP="00555AD3">
      <w:pPr>
        <w:widowControl w:val="0"/>
        <w:numPr>
          <w:ilvl w:val="2"/>
          <w:numId w:val="6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0 (0 EA + 0 SZ +0 GY)</w:t>
      </w:r>
    </w:p>
    <w:p w:rsidR="00500873" w:rsidRPr="00CB1EAA" w:rsidRDefault="00500873" w:rsidP="00555AD3">
      <w:pPr>
        <w:widowControl w:val="0"/>
        <w:numPr>
          <w:ilvl w:val="2"/>
          <w:numId w:val="6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(12 EA + 0 SZ + 0 GY)</w:t>
      </w:r>
    </w:p>
    <w:p w:rsidR="00500873" w:rsidRPr="00CB1EAA" w:rsidRDefault="00500873" w:rsidP="00555AD3">
      <w:pPr>
        <w:widowControl w:val="0"/>
        <w:numPr>
          <w:ilvl w:val="1"/>
          <w:numId w:val="65"/>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500873" w:rsidRPr="00CB1EAA" w:rsidRDefault="00500873" w:rsidP="00555AD3">
      <w:pPr>
        <w:widowControl w:val="0"/>
        <w:numPr>
          <w:ilvl w:val="1"/>
          <w:numId w:val="65"/>
        </w:numPr>
        <w:tabs>
          <w:tab w:val="clear" w:pos="858"/>
          <w:tab w:val="num" w:pos="709"/>
          <w:tab w:val="num" w:pos="1000"/>
        </w:tabs>
        <w:spacing w:before="120" w:after="120" w:line="240" w:lineRule="auto"/>
        <w:ind w:left="851" w:hanging="425"/>
        <w:jc w:val="both"/>
        <w:rPr>
          <w:rFonts w:ascii="Verdana" w:eastAsia="Times New Roman" w:hAnsi="Verdana" w:cs="Times New Roman"/>
          <w:bCs/>
          <w:color w:val="FF0000"/>
          <w:sz w:val="20"/>
          <w:szCs w:val="20"/>
        </w:rPr>
      </w:pPr>
      <w:r w:rsidRPr="00CB1EAA">
        <w:rPr>
          <w:rFonts w:ascii="Verdana" w:hAnsi="Verdana" w:cs="Times New Roman"/>
          <w:sz w:val="20"/>
          <w:szCs w:val="20"/>
        </w:rPr>
        <w:t xml:space="preserve">Az ismeret átadásában alkalmazandó további sajátos módok, jellemzők: − </w:t>
      </w:r>
    </w:p>
    <w:p w:rsidR="00500873" w:rsidRPr="00CB1EAA" w:rsidRDefault="00500873" w:rsidP="00555AD3">
      <w:pPr>
        <w:widowControl w:val="0"/>
        <w:numPr>
          <w:ilvl w:val="0"/>
          <w:numId w:val="6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hAnsi="Verdana"/>
          <w:sz w:val="20"/>
          <w:szCs w:val="20"/>
        </w:rPr>
        <w:t xml:space="preserve"> </w:t>
      </w:r>
    </w:p>
    <w:p w:rsidR="00500873" w:rsidRPr="00CB1EAA" w:rsidRDefault="00500873" w:rsidP="00500873">
      <w:pPr>
        <w:widowControl w:val="0"/>
        <w:spacing w:before="120" w:after="120" w:line="240" w:lineRule="auto"/>
        <w:ind w:left="426"/>
        <w:jc w:val="both"/>
        <w:rPr>
          <w:rFonts w:ascii="Verdana" w:hAnsi="Verdana"/>
          <w:sz w:val="20"/>
          <w:szCs w:val="20"/>
        </w:rPr>
      </w:pPr>
      <w:r w:rsidRPr="00CB1EAA">
        <w:rPr>
          <w:rFonts w:ascii="Verdana" w:hAnsi="Verdana"/>
          <w:sz w:val="20"/>
          <w:szCs w:val="20"/>
        </w:rPr>
        <w:t>A tantárgy megismerteti az Európai Unió tagállamaival folytatott bűnügyi együttműködésről szóló törvényt, továbbá az ahhoz kapcsolódó jogszabályokat büntető anyagi jogi és büntető eljárásjogi aspektusból.</w:t>
      </w:r>
    </w:p>
    <w:p w:rsidR="00500873" w:rsidRPr="00CB1EAA" w:rsidRDefault="00500873" w:rsidP="00500873">
      <w:pPr>
        <w:widowControl w:val="0"/>
        <w:spacing w:before="120" w:after="120" w:line="240" w:lineRule="auto"/>
        <w:ind w:firstLine="360"/>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w:t>
      </w:r>
    </w:p>
    <w:p w:rsidR="00500873" w:rsidRPr="00CB1EAA" w:rsidRDefault="00500873" w:rsidP="00500873">
      <w:pPr>
        <w:widowControl w:val="0"/>
        <w:spacing w:before="120" w:after="120" w:line="240" w:lineRule="auto"/>
        <w:ind w:left="360"/>
        <w:jc w:val="both"/>
        <w:rPr>
          <w:rFonts w:ascii="Verdana" w:eastAsia="Times New Roman" w:hAnsi="Verdana" w:cs="Times New Roman"/>
          <w:bCs/>
          <w:sz w:val="20"/>
          <w:szCs w:val="20"/>
        </w:rPr>
      </w:pPr>
      <w:r w:rsidRPr="00CB1EAA">
        <w:rPr>
          <w:rFonts w:ascii="Verdana" w:hAnsi="Verdana"/>
          <w:sz w:val="20"/>
          <w:szCs w:val="20"/>
        </w:rPr>
        <w:t>The course introduces the criminal law on cooperation with the European Union Member States, as well as related legislation on substantive criminal law and criminal procedural aspects.</w:t>
      </w:r>
    </w:p>
    <w:p w:rsidR="00500873" w:rsidRPr="00CB1EAA" w:rsidRDefault="00500873" w:rsidP="00555AD3">
      <w:pPr>
        <w:widowControl w:val="0"/>
        <w:numPr>
          <w:ilvl w:val="0"/>
          <w:numId w:val="65"/>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500873" w:rsidRPr="00CB1EAA" w:rsidRDefault="00500873" w:rsidP="00500873">
      <w:pPr>
        <w:numPr>
          <w:ilvl w:val="0"/>
          <w:numId w:val="13"/>
        </w:numPr>
        <w:tabs>
          <w:tab w:val="left" w:pos="426"/>
        </w:tabs>
        <w:spacing w:line="259" w:lineRule="auto"/>
        <w:ind w:left="284" w:hanging="284"/>
        <w:contextualSpacing/>
        <w:jc w:val="both"/>
        <w:rPr>
          <w:rFonts w:ascii="Verdana" w:eastAsia="Calibri" w:hAnsi="Verdana"/>
          <w:sz w:val="20"/>
          <w:szCs w:val="20"/>
        </w:rPr>
      </w:pPr>
      <w:r w:rsidRPr="00CB1EAA">
        <w:rPr>
          <w:rFonts w:ascii="Verdana" w:eastAsia="Calibri" w:hAnsi="Verdana"/>
          <w:sz w:val="20"/>
          <w:szCs w:val="20"/>
        </w:rPr>
        <w:t>Átlátja a nemzetközi színtéren végbemenő szakmai nemzetközi rendészeti együttműködés kereteit, a rá háruló szerepeket, funkciókat, különös tekintettel a közös munkából származó feladatok teljesítésére.</w:t>
      </w:r>
    </w:p>
    <w:p w:rsidR="00500873" w:rsidRPr="00CB1EAA" w:rsidRDefault="00500873" w:rsidP="00500873">
      <w:pPr>
        <w:numPr>
          <w:ilvl w:val="0"/>
          <w:numId w:val="13"/>
        </w:numPr>
        <w:tabs>
          <w:tab w:val="left" w:pos="426"/>
        </w:tabs>
        <w:spacing w:line="259" w:lineRule="auto"/>
        <w:ind w:left="284" w:hanging="284"/>
        <w:contextualSpacing/>
        <w:jc w:val="both"/>
        <w:rPr>
          <w:rFonts w:ascii="Verdana" w:eastAsia="Calibri" w:hAnsi="Verdana"/>
          <w:sz w:val="20"/>
          <w:szCs w:val="20"/>
        </w:rPr>
      </w:pPr>
      <w:r w:rsidRPr="00CB1EAA">
        <w:rPr>
          <w:rFonts w:ascii="Verdana" w:eastAsia="Calibri" w:hAnsi="Verdana"/>
          <w:sz w:val="20"/>
          <w:szCs w:val="20"/>
        </w:rPr>
        <w:t>Rendelkezik a bűnüldözői tevékenység önálló végzéséhez szükséges ismeretekkel, egyben átlátja az együttműködés és a csoportmunka előnyeit.</w:t>
      </w:r>
    </w:p>
    <w:p w:rsidR="00500873" w:rsidRPr="00CB1EAA" w:rsidRDefault="00500873" w:rsidP="00500873">
      <w:pPr>
        <w:numPr>
          <w:ilvl w:val="0"/>
          <w:numId w:val="13"/>
        </w:numPr>
        <w:tabs>
          <w:tab w:val="left" w:pos="426"/>
        </w:tabs>
        <w:spacing w:line="259" w:lineRule="auto"/>
        <w:ind w:left="284" w:hanging="284"/>
        <w:contextualSpacing/>
        <w:jc w:val="both"/>
        <w:rPr>
          <w:rFonts w:ascii="Verdana" w:eastAsia="Calibri" w:hAnsi="Verdana"/>
          <w:sz w:val="20"/>
          <w:szCs w:val="20"/>
        </w:rPr>
      </w:pPr>
      <w:r w:rsidRPr="00CB1EAA">
        <w:rPr>
          <w:rFonts w:ascii="Verdana" w:eastAsia="Calibri" w:hAnsi="Verdana"/>
          <w:sz w:val="20"/>
          <w:szCs w:val="20"/>
        </w:rPr>
        <w:t>Összefüggéseiben ismeri a bűncselekmények nyomozására vonatkozó legújabb ismereteket és a bizonyításelméleti alaptéziseket.</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lastRenderedPageBreak/>
        <w:t>Képességei</w:t>
      </w: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p>
    <w:p w:rsidR="00500873" w:rsidRPr="00CB1EAA" w:rsidRDefault="00500873" w:rsidP="00555AD3">
      <w:pPr>
        <w:numPr>
          <w:ilvl w:val="0"/>
          <w:numId w:val="59"/>
        </w:numPr>
        <w:tabs>
          <w:tab w:val="left" w:pos="284"/>
        </w:tabs>
        <w:spacing w:after="0" w:line="240" w:lineRule="auto"/>
        <w:contextualSpacing/>
        <w:jc w:val="both"/>
        <w:rPr>
          <w:rFonts w:ascii="Verdana" w:eastAsia="Calibri" w:hAnsi="Verdana"/>
          <w:sz w:val="20"/>
          <w:szCs w:val="20"/>
        </w:rPr>
      </w:pPr>
      <w:r w:rsidRPr="00CB1EAA">
        <w:rPr>
          <w:rFonts w:ascii="Verdana" w:eastAsia="Calibri" w:hAnsi="Verdana"/>
          <w:sz w:val="20"/>
          <w:szCs w:val="20"/>
        </w:rPr>
        <w:t>Képes működtetni a rendészet területén érvényesülő nemzetközi tendenciák ismeretében a rendészeti együttműködés rendszereit.</w:t>
      </w:r>
    </w:p>
    <w:p w:rsidR="00500873" w:rsidRPr="00CB1EAA" w:rsidRDefault="00500873" w:rsidP="00555AD3">
      <w:pPr>
        <w:numPr>
          <w:ilvl w:val="0"/>
          <w:numId w:val="59"/>
        </w:numPr>
        <w:tabs>
          <w:tab w:val="left" w:pos="284"/>
        </w:tabs>
        <w:spacing w:after="0" w:line="240" w:lineRule="auto"/>
        <w:contextualSpacing/>
        <w:jc w:val="both"/>
        <w:rPr>
          <w:rFonts w:ascii="Verdana" w:eastAsia="Calibri" w:hAnsi="Verdana"/>
          <w:sz w:val="20"/>
          <w:szCs w:val="20"/>
        </w:rPr>
      </w:pPr>
      <w:r w:rsidRPr="00CB1EAA">
        <w:rPr>
          <w:rFonts w:ascii="Verdana" w:eastAsia="Calibri" w:hAnsi="Verdana"/>
          <w:sz w:val="20"/>
          <w:szCs w:val="20"/>
        </w:rPr>
        <w:t>Képes képzettsége és képességei révén nemzetközi munkakörnyezetben történő munkavégzésre, nemzetközi vonatkozású ügyek kezelésére.</w:t>
      </w:r>
    </w:p>
    <w:p w:rsidR="00500873" w:rsidRPr="00CB1EAA" w:rsidRDefault="00500873" w:rsidP="00555AD3">
      <w:pPr>
        <w:numPr>
          <w:ilvl w:val="0"/>
          <w:numId w:val="59"/>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Képes a társszervek közötti, illetve a nemzetközi együttműködés keretei között működő bűnüldöző tevékenységre.</w:t>
      </w:r>
    </w:p>
    <w:p w:rsidR="00500873" w:rsidRPr="00CB1EAA" w:rsidRDefault="00500873" w:rsidP="00500873">
      <w:pPr>
        <w:tabs>
          <w:tab w:val="left" w:pos="284"/>
        </w:tabs>
        <w:spacing w:after="0" w:line="240" w:lineRule="auto"/>
        <w:jc w:val="both"/>
        <w:rPr>
          <w:rFonts w:ascii="Verdana" w:hAnsi="Verdana"/>
          <w:sz w:val="20"/>
          <w:szCs w:val="20"/>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500873" w:rsidRPr="00CB1EAA" w:rsidRDefault="00500873" w:rsidP="00500873">
      <w:pPr>
        <w:spacing w:after="0" w:line="240" w:lineRule="auto"/>
        <w:ind w:left="360"/>
        <w:jc w:val="both"/>
        <w:rPr>
          <w:rFonts w:ascii="Verdana" w:eastAsia="Times New Roman" w:hAnsi="Verdana" w:cs="Times New Roman"/>
          <w:i/>
          <w:sz w:val="20"/>
          <w:szCs w:val="20"/>
          <w:highlight w:val="lightGray"/>
          <w:lang w:eastAsia="hu-HU"/>
        </w:rPr>
      </w:pPr>
    </w:p>
    <w:p w:rsidR="00500873" w:rsidRPr="00CB1EAA" w:rsidRDefault="00500873" w:rsidP="00555AD3">
      <w:pPr>
        <w:numPr>
          <w:ilvl w:val="0"/>
          <w:numId w:val="60"/>
        </w:numPr>
        <w:tabs>
          <w:tab w:val="left" w:pos="426"/>
        </w:tabs>
        <w:spacing w:after="0" w:line="240" w:lineRule="auto"/>
        <w:ind w:left="709" w:hanging="283"/>
        <w:contextualSpacing/>
        <w:jc w:val="both"/>
        <w:rPr>
          <w:rFonts w:ascii="Verdana" w:eastAsia="Calibri" w:hAnsi="Verdana"/>
          <w:sz w:val="20"/>
          <w:szCs w:val="20"/>
        </w:rPr>
      </w:pPr>
      <w:r w:rsidRPr="00CB1EAA">
        <w:rPr>
          <w:rFonts w:ascii="Verdana" w:eastAsia="Calibri" w:hAnsi="Verdana"/>
          <w:sz w:val="20"/>
          <w:szCs w:val="20"/>
        </w:rPr>
        <w:t>Ismeri és vállalja azt a szakmai identitást, amelyek a rendészeti szakterület sajátos karakterét, személyes és közösségi szerepét alkotják.</w:t>
      </w:r>
    </w:p>
    <w:p w:rsidR="00500873" w:rsidRPr="00CB1EAA" w:rsidRDefault="00500873" w:rsidP="00555AD3">
      <w:pPr>
        <w:numPr>
          <w:ilvl w:val="0"/>
          <w:numId w:val="60"/>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500873" w:rsidRPr="00CB1EAA" w:rsidRDefault="00500873" w:rsidP="00555AD3">
      <w:pPr>
        <w:numPr>
          <w:ilvl w:val="0"/>
          <w:numId w:val="60"/>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Részleteiben, egyben komplexitásában átlátja a bűnüldözéshez kötődő összetettebb ismereteket és hitelesen közvetíti azokat más társszervek felé.</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hu-HU"/>
        </w:rPr>
      </w:pPr>
    </w:p>
    <w:p w:rsidR="00500873" w:rsidRPr="00CB1EAA" w:rsidRDefault="00500873" w:rsidP="00555AD3">
      <w:pPr>
        <w:numPr>
          <w:ilvl w:val="0"/>
          <w:numId w:val="61"/>
        </w:numPr>
        <w:tabs>
          <w:tab w:val="left" w:pos="284"/>
        </w:tabs>
        <w:spacing w:after="0" w:line="240" w:lineRule="auto"/>
        <w:ind w:left="709" w:hanging="283"/>
        <w:contextualSpacing/>
        <w:jc w:val="both"/>
        <w:rPr>
          <w:rFonts w:ascii="Verdana" w:eastAsia="Calibri" w:hAnsi="Verdana"/>
          <w:sz w:val="20"/>
          <w:szCs w:val="20"/>
        </w:rPr>
      </w:pPr>
      <w:r w:rsidRPr="00CB1EAA">
        <w:rPr>
          <w:rFonts w:ascii="Verdana" w:eastAsia="Calibri" w:hAnsi="Verdana"/>
          <w:sz w:val="20"/>
          <w:szCs w:val="20"/>
        </w:rPr>
        <w:t>A rendészeti terület tudományos irányú fejlődési céljainak elérése érdekében részben önállóan, részben csoport tagjaként hasznosítani tudja elméleti és gyakorlati tudását, képességeit.</w:t>
      </w:r>
    </w:p>
    <w:p w:rsidR="00500873" w:rsidRPr="00CB1EAA" w:rsidRDefault="00500873" w:rsidP="00555AD3">
      <w:pPr>
        <w:numPr>
          <w:ilvl w:val="0"/>
          <w:numId w:val="61"/>
        </w:numPr>
        <w:tabs>
          <w:tab w:val="left" w:pos="284"/>
        </w:tabs>
        <w:spacing w:after="0" w:line="240" w:lineRule="auto"/>
        <w:ind w:left="709" w:hanging="283"/>
        <w:contextualSpacing/>
        <w:jc w:val="both"/>
        <w:rPr>
          <w:rFonts w:ascii="Verdana" w:eastAsia="Calibri" w:hAnsi="Verdana"/>
          <w:sz w:val="20"/>
          <w:szCs w:val="20"/>
        </w:rPr>
      </w:pPr>
      <w:r w:rsidRPr="00CB1EAA">
        <w:rPr>
          <w:rFonts w:ascii="Verdana" w:eastAsia="Calibri" w:hAnsi="Verdana"/>
          <w:sz w:val="20"/>
          <w:szCs w:val="20"/>
        </w:rPr>
        <w:t>Rendészeti munkája során a nemzetközi együttműködés keretében európai és Európán kívüli szakmai közösségekkel, műhelyekkel, szakértőkkel együttműködést kezdeményez.</w:t>
      </w:r>
    </w:p>
    <w:p w:rsidR="00500873" w:rsidRPr="00CB1EAA" w:rsidRDefault="00500873" w:rsidP="00555AD3">
      <w:pPr>
        <w:numPr>
          <w:ilvl w:val="0"/>
          <w:numId w:val="61"/>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Felelősséggel kezdeményezi a hazai és nemzetközi bűnüldözői társszervekkel az együttműködés kialakítását, egyenrangú partnerként vesz részt a velük való közös munkafolyamatokban.</w:t>
      </w:r>
    </w:p>
    <w:p w:rsidR="00500873" w:rsidRPr="00CB1EAA" w:rsidRDefault="00500873" w:rsidP="00555AD3">
      <w:pPr>
        <w:numPr>
          <w:ilvl w:val="0"/>
          <w:numId w:val="61"/>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Ismeri a határon átnyúló bűnözés kriminalisztikai jellemzőit, és aktívan részt vesz a nemzetközi bűnüldözési feladatokban.</w:t>
      </w:r>
    </w:p>
    <w:p w:rsidR="00500873" w:rsidRPr="00CB1EAA" w:rsidRDefault="00500873" w:rsidP="00555AD3">
      <w:pPr>
        <w:numPr>
          <w:ilvl w:val="0"/>
          <w:numId w:val="61"/>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A nemzetközi összefogást igénylő bűnügyi tevékenységben magas színvonalon képviseli hazánkat.</w:t>
      </w:r>
    </w:p>
    <w:p w:rsidR="00500873" w:rsidRPr="00CB1EAA" w:rsidRDefault="00500873" w:rsidP="00500873">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500873" w:rsidRPr="00CB1EAA" w:rsidRDefault="00500873" w:rsidP="00555AD3">
      <w:pPr>
        <w:widowControl w:val="0"/>
        <w:numPr>
          <w:ilvl w:val="0"/>
          <w:numId w:val="62"/>
        </w:numPr>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understand the framework of professional international law enforcement cooperation in the international arena, its roles and functions, with particular regard to the performance of tasks arising from joint work.</w:t>
      </w:r>
    </w:p>
    <w:p w:rsidR="00500873" w:rsidRPr="00CB1EAA" w:rsidRDefault="00500873" w:rsidP="00555AD3">
      <w:pPr>
        <w:widowControl w:val="0"/>
        <w:numPr>
          <w:ilvl w:val="0"/>
          <w:numId w:val="62"/>
        </w:numPr>
        <w:tabs>
          <w:tab w:val="left" w:pos="709"/>
        </w:tabs>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the skills needed to carry out law enforcement work independently, while understanding the benefits of cooperation and teamwork.</w:t>
      </w:r>
    </w:p>
    <w:p w:rsidR="00500873" w:rsidRPr="00CB1EAA" w:rsidRDefault="00500873" w:rsidP="00555AD3">
      <w:pPr>
        <w:widowControl w:val="0"/>
        <w:numPr>
          <w:ilvl w:val="0"/>
          <w:numId w:val="62"/>
        </w:numPr>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in-depth knowledge and understanding of forensic theories and the professional terminology that underpins them.</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500873" w:rsidRPr="00CB1EAA" w:rsidRDefault="00500873" w:rsidP="00555AD3">
      <w:pPr>
        <w:widowControl w:val="0"/>
        <w:numPr>
          <w:ilvl w:val="0"/>
          <w:numId w:val="62"/>
        </w:numPr>
        <w:autoSpaceDE w:val="0"/>
        <w:autoSpaceDN w:val="0"/>
        <w:adjustRightInd w:val="0"/>
        <w:spacing w:after="0" w:line="240" w:lineRule="auto"/>
        <w:ind w:left="851" w:hanging="425"/>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Ability to operate systems of law enforcement cooperation in the light of international trends in the field of law enforcement.</w:t>
      </w:r>
    </w:p>
    <w:p w:rsidR="00500873" w:rsidRPr="00CB1EAA" w:rsidRDefault="00500873" w:rsidP="00555AD3">
      <w:pPr>
        <w:widowControl w:val="0"/>
        <w:numPr>
          <w:ilvl w:val="0"/>
          <w:numId w:val="62"/>
        </w:numPr>
        <w:autoSpaceDE w:val="0"/>
        <w:autoSpaceDN w:val="0"/>
        <w:adjustRightInd w:val="0"/>
        <w:spacing w:after="0" w:line="240" w:lineRule="auto"/>
        <w:ind w:left="851" w:hanging="425"/>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Ability to work in an international working environment and to deal with international issues by virtue of his/her qualifications and skills.</w:t>
      </w:r>
    </w:p>
    <w:p w:rsidR="00500873" w:rsidRPr="00CB1EAA" w:rsidRDefault="00500873" w:rsidP="00555AD3">
      <w:pPr>
        <w:widowControl w:val="0"/>
        <w:numPr>
          <w:ilvl w:val="0"/>
          <w:numId w:val="62"/>
        </w:numPr>
        <w:autoSpaceDE w:val="0"/>
        <w:autoSpaceDN w:val="0"/>
        <w:adjustRightInd w:val="0"/>
        <w:spacing w:after="0" w:line="240" w:lineRule="auto"/>
        <w:ind w:left="851" w:hanging="425"/>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Ability to carry out law enforcement activities in the framework of interagency and international cooperation.</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500873" w:rsidRPr="00CB1EAA" w:rsidRDefault="00500873" w:rsidP="00555AD3">
      <w:pPr>
        <w:widowControl w:val="0"/>
        <w:numPr>
          <w:ilvl w:val="0"/>
          <w:numId w:val="63"/>
        </w:numPr>
        <w:spacing w:before="120" w:after="120" w:line="240" w:lineRule="auto"/>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He/she has knowledge of and commitment to the professional identities that constitute the specific character of the law enforcement profession, its personal and community role.</w:t>
      </w:r>
    </w:p>
    <w:p w:rsidR="00500873" w:rsidRPr="00CB1EAA" w:rsidRDefault="00500873" w:rsidP="00555AD3">
      <w:pPr>
        <w:widowControl w:val="0"/>
        <w:numPr>
          <w:ilvl w:val="0"/>
          <w:numId w:val="63"/>
        </w:numPr>
        <w:spacing w:before="120" w:after="120" w:line="240" w:lineRule="auto"/>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lastRenderedPageBreak/>
        <w:t>In the context of his/her work, he/she is aware of additional burdens and tasks arising from the specific nature of law enforcement tasks.</w:t>
      </w:r>
    </w:p>
    <w:p w:rsidR="00500873" w:rsidRPr="00CB1EAA" w:rsidRDefault="00500873" w:rsidP="00555AD3">
      <w:pPr>
        <w:widowControl w:val="0"/>
        <w:numPr>
          <w:ilvl w:val="0"/>
          <w:numId w:val="63"/>
        </w:numPr>
        <w:spacing w:before="120" w:after="120" w:line="240" w:lineRule="auto"/>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In the context of his/her work, he/she is aware of additional burdens and tasks arising from the specific nature of law enforcement tasks.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500873" w:rsidRPr="00CB1EAA" w:rsidRDefault="00500873" w:rsidP="00555AD3">
      <w:pPr>
        <w:widowControl w:val="0"/>
        <w:numPr>
          <w:ilvl w:val="0"/>
          <w:numId w:val="6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is able to use his/her theoretical and practical knowledge and skills to achieve the scientific development objectives of the law enforcement field, partly independently and partly as a member of a team.</w:t>
      </w:r>
    </w:p>
    <w:p w:rsidR="00500873" w:rsidRPr="00CB1EAA" w:rsidRDefault="00500873" w:rsidP="00555AD3">
      <w:pPr>
        <w:widowControl w:val="0"/>
        <w:numPr>
          <w:ilvl w:val="0"/>
          <w:numId w:val="6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In the course of his/her work in the field of policing, he/she initiates cooperation with professional communities, workshops and experts in Europe and beyond, in the framework of international cooperation.</w:t>
      </w:r>
    </w:p>
    <w:p w:rsidR="00500873" w:rsidRPr="00CB1EAA" w:rsidRDefault="00500873" w:rsidP="00555AD3">
      <w:pPr>
        <w:widowControl w:val="0"/>
        <w:numPr>
          <w:ilvl w:val="0"/>
          <w:numId w:val="6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is responsible for initiating cooperation with national and international law enforcement counterparts, participating as an equal partner in joint work with them.</w:t>
      </w:r>
    </w:p>
    <w:p w:rsidR="00500873" w:rsidRPr="00CB1EAA" w:rsidRDefault="00500873" w:rsidP="00555AD3">
      <w:pPr>
        <w:widowControl w:val="0"/>
        <w:numPr>
          <w:ilvl w:val="0"/>
          <w:numId w:val="6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has a considerable degree of autonomy in problem-solving and in the development of specific professional issues based on practical and theoretical knowledge in the field of law enforcement.</w:t>
      </w:r>
    </w:p>
    <w:p w:rsidR="00500873" w:rsidRPr="00CB1EAA" w:rsidRDefault="00500873" w:rsidP="00555AD3">
      <w:pPr>
        <w:numPr>
          <w:ilvl w:val="0"/>
          <w:numId w:val="64"/>
        </w:numPr>
        <w:contextualSpacing/>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represents the country at a high level in relation to criminal activities requiring international law enforcement cooperation.</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500873" w:rsidRPr="00CB1EAA" w:rsidRDefault="00500873" w:rsidP="00555AD3">
      <w:pPr>
        <w:widowControl w:val="0"/>
        <w:numPr>
          <w:ilvl w:val="0"/>
          <w:numId w:val="6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00873" w:rsidRPr="00CB1EAA" w:rsidRDefault="00500873" w:rsidP="00500873">
      <w:pPr>
        <w:widowControl w:val="0"/>
        <w:tabs>
          <w:tab w:val="num" w:pos="851"/>
          <w:tab w:val="left" w:pos="1276"/>
        </w:tabs>
        <w:spacing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sz w:val="20"/>
          <w:szCs w:val="20"/>
        </w:rPr>
        <w:tab/>
        <w:t>12.1. A nemzetközi bűnügyi együttműködés büntető anyagi jogi alapjai. (Substantive criminal law bases for international criminal cooperation.)</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12.2. A nemzetközi és az európai büntetőjog. (International and European criminal law.)</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 3. Az Európai Unió büntetőpolitikája. (European Union Criminal Policy.)</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12.4. A bűnügyi együttműködés. (Criminal cooperation.)</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12.5. A nemzetközi bűnügyi jogsegélyről anyagi jogi szempontból. (About International Criminal Legal Assistance in Substantive Law.)</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12.6. A nemzetközi bűnügyi együttműködés büntető eljárásjogi alapjai. (The Criminal Procedural Basis for International Criminal Cooperation.)</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12.7. A kiadatás. A büntetőeljárás átadása és átvétele. A szabadságelvonással járó büntetés vagy ilyen intézkedés végrehajtásának átvétele, illetve átadása. (The extradition. Transfer and receipt of criminal proceedings. Receipt or transfer of the enforcement of a custodial sentence or measure.)</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12.8. Az elektronikus adat végleges hozzáférhetetlenné tétele vagy ezzel azonos hatású büntetés vagy intézkedés végrehajtásának átvétele, illetve átengedése. A külföldi államnál történő feljelentés és az eljárási jogsegély. (Permanent inaccessibility of electronic data or interception or surrender of the execution of a penalty or measure having equivalent effect. Notification of a foreign state and legal aid.)</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12.9. Az európai elfogatóparancs. (European Arrest Warrant.)</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12.10. A büntetőeljárási alapjogok, az ártatlanság vélelme és az áldozatok jogai az Európai Unióban. A közvetítői eljárás az Európai Unióban. Tanúvédelem az Európai Unióban. (Fundamental rights in criminal proceedings, presumption of innocence and the rights of victims in the European Union. Mediation in the European Union. Witness protection in the European Union.)</w:t>
      </w:r>
      <w:r w:rsidRPr="00CB1EAA">
        <w:rPr>
          <w:rFonts w:ascii="Verdana" w:eastAsia="Times New Roman" w:hAnsi="Verdana" w:cs="Times New Roman"/>
          <w:sz w:val="20"/>
          <w:szCs w:val="20"/>
        </w:rPr>
        <w:cr/>
      </w:r>
    </w:p>
    <w:p w:rsidR="00500873" w:rsidRPr="00CB1EAA" w:rsidRDefault="00500873" w:rsidP="00555AD3">
      <w:pPr>
        <w:widowControl w:val="0"/>
        <w:numPr>
          <w:ilvl w:val="0"/>
          <w:numId w:val="6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lastRenderedPageBreak/>
        <w:t xml:space="preserve">A tantárgy meghirdetésének gyakorisága/a tantervben történő félévi elhelyezkedése: </w:t>
      </w:r>
      <w:r w:rsidRPr="00CB1EAA">
        <w:rPr>
          <w:rFonts w:ascii="Verdana" w:eastAsia="Times New Roman" w:hAnsi="Verdana" w:cs="Times New Roman"/>
          <w:bCs/>
          <w:iCs/>
          <w:sz w:val="20"/>
          <w:szCs w:val="20"/>
        </w:rPr>
        <w:t>4. félév/tavaszi félév</w:t>
      </w:r>
    </w:p>
    <w:p w:rsidR="00500873" w:rsidRPr="00CB1EAA" w:rsidRDefault="00500873" w:rsidP="00555AD3">
      <w:pPr>
        <w:widowControl w:val="0"/>
        <w:numPr>
          <w:ilvl w:val="0"/>
          <w:numId w:val="6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500873" w:rsidRPr="00CB1EAA" w:rsidRDefault="00500873" w:rsidP="00500873">
      <w:pPr>
        <w:widowControl w:val="0"/>
        <w:spacing w:before="120" w:after="120" w:line="240" w:lineRule="auto"/>
        <w:ind w:left="284"/>
        <w:jc w:val="both"/>
        <w:rPr>
          <w:rFonts w:ascii="Verdana" w:eastAsia="Times New Roman" w:hAnsi="Verdana" w:cs="Times New Roman"/>
          <w:bCs/>
          <w:sz w:val="20"/>
          <w:szCs w:val="20"/>
        </w:rPr>
      </w:pPr>
      <w:r w:rsidRPr="00CB1EAA">
        <w:rPr>
          <w:rFonts w:ascii="Verdana" w:hAnsi="Verdana"/>
          <w:sz w:val="20"/>
          <w:szCs w:val="20"/>
        </w:rPr>
        <w:t>A tanórán a részvétel kötelező, igazolt mulasztás esetén a hallgató köteles a pótlás koordinálása érdekében egyéni konzultációt kezdeményezni. 30%-ot meghaladó hiányzás az aláírás megtagadását vonja maga után.</w:t>
      </w:r>
    </w:p>
    <w:p w:rsidR="00500873" w:rsidRPr="00CB1EAA" w:rsidRDefault="00500873" w:rsidP="00555AD3">
      <w:pPr>
        <w:widowControl w:val="0"/>
        <w:numPr>
          <w:ilvl w:val="0"/>
          <w:numId w:val="6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500873" w:rsidRPr="00CB1EAA" w:rsidRDefault="00500873" w:rsidP="00500873">
      <w:pPr>
        <w:widowControl w:val="0"/>
        <w:spacing w:before="120" w:after="120" w:line="240" w:lineRule="auto"/>
        <w:ind w:left="284"/>
        <w:jc w:val="both"/>
        <w:rPr>
          <w:rFonts w:ascii="Verdana" w:eastAsia="Times New Roman" w:hAnsi="Verdana" w:cs="Times New Roman"/>
          <w:bCs/>
          <w:sz w:val="20"/>
          <w:szCs w:val="20"/>
        </w:rPr>
      </w:pPr>
      <w:bookmarkStart w:id="22" w:name="_Hlk152924151"/>
      <w:r w:rsidRPr="00CB1EAA">
        <w:rPr>
          <w:rFonts w:ascii="Verdana" w:eastAsia="Times New Roman" w:hAnsi="Verdana" w:cs="Times New Roman"/>
          <w:bCs/>
          <w:sz w:val="20"/>
          <w:szCs w:val="20"/>
        </w:rPr>
        <w:t>Félévközi feladat két zárthelyi dolgozat megírása, amelyek témáját a zárthelyi dolgozat megírása előtt két héttel a kurzus oktatója határozza meg a kötelező irodalomban szereplő tananyagból. A zárthelyi dolgozatra az alábbi osztályzatok szerezhetők: 0-59% elégtelen (1), 60-69% elégséges (2), 70-79% közepes (3), 80-89% jó (4), 90-100% jeles (5).</w:t>
      </w:r>
    </w:p>
    <w:p w:rsidR="00500873" w:rsidRPr="00CB1EAA" w:rsidRDefault="00500873" w:rsidP="00500873">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Ha a zárthelyi dolgozatok eredményének átlaga nem éri el az elégséges (2) osztályzatot, a hallgató pótzárthelyi dolgozatot ír, amelynek témáját a két korábbi zárthelyi dolgozat témakörei képezik. Ha a pótzárthelyi dolgozat eredménye nem éri el az 60%-ot, II. pótzárthelyi dolgozatra kerül sor. Ennek 60% alatti eredménye elégtelen érdemjegyet eredményez, amely aláírás megtagadást von maga után.</w:t>
      </w:r>
    </w:p>
    <w:bookmarkEnd w:id="22"/>
    <w:p w:rsidR="00500873" w:rsidRPr="00CB1EAA" w:rsidRDefault="00500873" w:rsidP="00555AD3">
      <w:pPr>
        <w:widowControl w:val="0"/>
        <w:numPr>
          <w:ilvl w:val="0"/>
          <w:numId w:val="6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500873" w:rsidRPr="00CB1EAA" w:rsidRDefault="00500873" w:rsidP="00555AD3">
      <w:pPr>
        <w:widowControl w:val="0"/>
        <w:numPr>
          <w:ilvl w:val="1"/>
          <w:numId w:val="65"/>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500873" w:rsidRPr="00CB1EAA" w:rsidRDefault="00500873" w:rsidP="00500873">
      <w:pPr>
        <w:widowControl w:val="0"/>
        <w:tabs>
          <w:tab w:val="left" w:pos="993"/>
          <w:tab w:val="num" w:pos="3977"/>
        </w:tabs>
        <w:spacing w:before="120" w:after="120" w:line="240" w:lineRule="auto"/>
        <w:ind w:left="720"/>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A tantárgy előadásainak rendszeres látogatása. 30 %-ot meghaladó hiányzás az aláírás megtagadását vonja maga után.</w:t>
      </w:r>
    </w:p>
    <w:p w:rsidR="00500873" w:rsidRPr="00CB1EAA" w:rsidRDefault="00500873" w:rsidP="00555AD3">
      <w:pPr>
        <w:widowControl w:val="0"/>
        <w:numPr>
          <w:ilvl w:val="1"/>
          <w:numId w:val="65"/>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500873" w:rsidRPr="00CB1EAA" w:rsidRDefault="00500873" w:rsidP="00500873">
      <w:pPr>
        <w:spacing w:before="120" w:after="120" w:line="240" w:lineRule="auto"/>
        <w:ind w:left="72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Évközi,</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sz w:val="20"/>
          <w:szCs w:val="20"/>
          <w:lang w:eastAsia="hu-HU"/>
        </w:rPr>
        <w:t>ötfokozatú értékelés, amelynek alapját a zárthelyi dolgozat eredménye képezi.</w:t>
      </w:r>
    </w:p>
    <w:p w:rsidR="00500873" w:rsidRPr="00CB1EAA" w:rsidRDefault="00500873" w:rsidP="00555AD3">
      <w:pPr>
        <w:widowControl w:val="0"/>
        <w:numPr>
          <w:ilvl w:val="1"/>
          <w:numId w:val="65"/>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500873" w:rsidRPr="00CB1EAA" w:rsidRDefault="00500873" w:rsidP="00500873">
      <w:pPr>
        <w:widowControl w:val="0"/>
        <w:tabs>
          <w:tab w:val="left" w:pos="993"/>
          <w:tab w:val="num" w:pos="3977"/>
        </w:tabs>
        <w:spacing w:before="120" w:after="120" w:line="240" w:lineRule="auto"/>
        <w:ind w:left="720"/>
        <w:contextualSpacing/>
        <w:jc w:val="both"/>
        <w:rPr>
          <w:rFonts w:ascii="Verdana" w:eastAsia="Times New Roman" w:hAnsi="Verdana" w:cs="Times New Roman"/>
          <w:sz w:val="20"/>
          <w:szCs w:val="20"/>
        </w:rPr>
      </w:pPr>
      <w:r w:rsidRPr="00CB1EAA">
        <w:rPr>
          <w:rFonts w:ascii="Verdana" w:hAnsi="Verdana"/>
          <w:sz w:val="20"/>
          <w:szCs w:val="20"/>
        </w:rPr>
        <w:t>A kreditek megszerzésének feltétele az aláírás megszerzése, illetve legalább elégséges évközi jegy.</w:t>
      </w:r>
    </w:p>
    <w:p w:rsidR="00500873" w:rsidRPr="00CB1EAA" w:rsidRDefault="00500873" w:rsidP="00555AD3">
      <w:pPr>
        <w:widowControl w:val="0"/>
        <w:numPr>
          <w:ilvl w:val="0"/>
          <w:numId w:val="6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00873" w:rsidRPr="00CB1EAA" w:rsidRDefault="00500873" w:rsidP="00555AD3">
      <w:pPr>
        <w:widowControl w:val="0"/>
        <w:numPr>
          <w:ilvl w:val="1"/>
          <w:numId w:val="65"/>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500873" w:rsidRPr="00CB1EAA" w:rsidRDefault="00500873" w:rsidP="00500873">
      <w:pPr>
        <w:widowControl w:val="0"/>
        <w:tabs>
          <w:tab w:val="left" w:pos="567"/>
          <w:tab w:val="left" w:pos="851"/>
          <w:tab w:val="num" w:pos="3977"/>
        </w:tabs>
        <w:spacing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1. Blaskó Béla – Budaházi Árpád: Nemzetközi bűnügyi együttműködés joga. Budapest, Dialóg Campus Kiadó, 2017. ISBN: 978-615-5920-65-3 </w:t>
      </w:r>
    </w:p>
    <w:p w:rsidR="00500873" w:rsidRPr="00CB1EAA" w:rsidRDefault="00500873" w:rsidP="00500873">
      <w:pPr>
        <w:widowControl w:val="0"/>
        <w:tabs>
          <w:tab w:val="left" w:pos="567"/>
          <w:tab w:val="left" w:pos="851"/>
          <w:tab w:val="num" w:pos="3977"/>
        </w:tabs>
        <w:spacing w:after="0" w:line="240" w:lineRule="auto"/>
        <w:ind w:left="567" w:hanging="283"/>
        <w:jc w:val="both"/>
        <w:rPr>
          <w:rFonts w:ascii="Verdana" w:eastAsia="Times New Roman" w:hAnsi="Verdana" w:cs="Times New Roman"/>
          <w:bCs/>
          <w:i/>
          <w:color w:val="FF0000"/>
          <w:sz w:val="20"/>
          <w:szCs w:val="20"/>
        </w:rPr>
      </w:pPr>
      <w:r w:rsidRPr="00CB1EAA">
        <w:rPr>
          <w:rFonts w:ascii="Verdana" w:eastAsia="Times New Roman" w:hAnsi="Verdana" w:cs="Times New Roman"/>
          <w:bCs/>
          <w:sz w:val="20"/>
          <w:szCs w:val="20"/>
        </w:rPr>
        <w:t>2. Blaskó Béla: Magyar Büntetőjog Általános Rész. Rejtjel Kiadó, Budapest–Debrecen, 2023. ISBN: 9786155737114</w:t>
      </w:r>
      <w:r w:rsidRPr="00CB1EAA">
        <w:rPr>
          <w:rFonts w:ascii="Verdana" w:eastAsia="Times New Roman" w:hAnsi="Verdana" w:cs="Times New Roman"/>
          <w:b/>
          <w:bCs/>
          <w:sz w:val="20"/>
          <w:szCs w:val="20"/>
        </w:rPr>
        <w:t xml:space="preserve"> </w:t>
      </w:r>
    </w:p>
    <w:p w:rsidR="00500873" w:rsidRPr="00CB1EAA" w:rsidRDefault="00500873" w:rsidP="00500873">
      <w:pPr>
        <w:widowControl w:val="0"/>
        <w:spacing w:after="0" w:line="240" w:lineRule="auto"/>
        <w:jc w:val="both"/>
        <w:rPr>
          <w:rFonts w:ascii="Verdana" w:hAnsi="Verdana"/>
          <w:sz w:val="20"/>
          <w:szCs w:val="20"/>
        </w:rPr>
      </w:pPr>
    </w:p>
    <w:p w:rsidR="00500873" w:rsidRPr="00CB1EAA" w:rsidRDefault="00500873" w:rsidP="00500873">
      <w:pPr>
        <w:widowControl w:val="0"/>
        <w:spacing w:after="0" w:line="240" w:lineRule="auto"/>
        <w:jc w:val="both"/>
        <w:rPr>
          <w:rFonts w:ascii="Verdana" w:eastAsia="Times New Roman" w:hAnsi="Verdana" w:cs="Times New Roman"/>
          <w:bCs/>
          <w:sz w:val="20"/>
          <w:szCs w:val="20"/>
        </w:rPr>
      </w:pPr>
      <w:r w:rsidRPr="00CB1EAA">
        <w:rPr>
          <w:rFonts w:ascii="Verdana" w:hAnsi="Verdana"/>
          <w:sz w:val="20"/>
          <w:szCs w:val="20"/>
        </w:rPr>
        <w:t>Budapest, 2023. december 05.</w:t>
      </w: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t>Dr. Budaházi Árpád, PhD</w:t>
      </w: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500873" w:rsidRPr="00CB1EAA" w:rsidRDefault="00500873" w:rsidP="00500873">
      <w:pPr>
        <w:widowControl w:val="0"/>
        <w:spacing w:before="120" w:after="120" w:line="240" w:lineRule="auto"/>
        <w:jc w:val="right"/>
        <w:rPr>
          <w:rFonts w:ascii="Verdana" w:eastAsia="Times New Roman" w:hAnsi="Verdana" w:cs="Times New Roman"/>
          <w:bCs/>
          <w:sz w:val="20"/>
          <w:szCs w:val="20"/>
        </w:rPr>
      </w:pPr>
    </w:p>
    <w:p w:rsidR="00500873" w:rsidRPr="00CB1EAA" w:rsidRDefault="00500873">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500873" w:rsidRPr="00CB1EAA" w:rsidTr="00500873">
        <w:tc>
          <w:tcPr>
            <w:tcW w:w="4855" w:type="dxa"/>
            <w:tcBorders>
              <w:top w:val="nil"/>
              <w:left w:val="nil"/>
              <w:bottom w:val="single" w:sz="4" w:space="0" w:color="auto"/>
              <w:right w:val="nil"/>
            </w:tcBorders>
            <w:hideMark/>
          </w:tcPr>
          <w:p w:rsidR="00500873" w:rsidRPr="00CB1EAA" w:rsidRDefault="00500873" w:rsidP="00500873">
            <w:pPr>
              <w:spacing w:after="0" w:line="360" w:lineRule="auto"/>
              <w:ind w:left="-115"/>
              <w:jc w:val="center"/>
              <w:rPr>
                <w:rFonts w:ascii="Verdana" w:eastAsia="Times New Roman" w:hAnsi="Verdana" w:cs="Times New Roman"/>
                <w:b/>
                <w:smallCaps/>
                <w:sz w:val="20"/>
                <w:szCs w:val="20"/>
              </w:rPr>
            </w:pPr>
            <w:r w:rsidRPr="00CB1EAA">
              <w:rPr>
                <w:rFonts w:ascii="Verdana" w:eastAsia="Times New Roman" w:hAnsi="Verdana" w:cs="Times New Roman"/>
                <w:sz w:val="20"/>
                <w:szCs w:val="20"/>
                <w:lang w:eastAsia="hu-HU"/>
              </w:rPr>
              <w:br w:type="page"/>
            </w:r>
            <w:r w:rsidRPr="00CB1EAA">
              <w:rPr>
                <w:rFonts w:ascii="Verdana" w:eastAsia="Times New Roman" w:hAnsi="Verdana" w:cs="Times New Roman"/>
                <w:sz w:val="20"/>
                <w:szCs w:val="20"/>
                <w:lang w:eastAsia="hu-HU"/>
              </w:rPr>
              <w:br w:type="page"/>
            </w:r>
            <w:r w:rsidRPr="00CB1EAA">
              <w:rPr>
                <w:rFonts w:ascii="Verdana" w:eastAsia="Times New Roman" w:hAnsi="Verdana" w:cs="Times New Roman"/>
                <w:b/>
                <w:smallCaps/>
                <w:sz w:val="20"/>
                <w:szCs w:val="20"/>
              </w:rPr>
              <w:t>Nemzeti Közszolgálati Egyetem</w:t>
            </w:r>
          </w:p>
        </w:tc>
        <w:tc>
          <w:tcPr>
            <w:tcW w:w="1620" w:type="dxa"/>
          </w:tcPr>
          <w:p w:rsidR="00500873" w:rsidRPr="00CB1EAA" w:rsidRDefault="00500873" w:rsidP="00500873">
            <w:pPr>
              <w:spacing w:after="0" w:line="360" w:lineRule="auto"/>
              <w:ind w:left="567"/>
              <w:jc w:val="both"/>
              <w:rPr>
                <w:rFonts w:ascii="Verdana" w:eastAsia="Times New Roman" w:hAnsi="Verdana" w:cs="Times New Roman"/>
                <w:sz w:val="20"/>
                <w:szCs w:val="20"/>
              </w:rPr>
            </w:pPr>
          </w:p>
        </w:tc>
        <w:tc>
          <w:tcPr>
            <w:tcW w:w="2597" w:type="dxa"/>
          </w:tcPr>
          <w:p w:rsidR="00500873" w:rsidRPr="00CB1EAA" w:rsidRDefault="00500873" w:rsidP="00500873">
            <w:pPr>
              <w:spacing w:after="0" w:line="360" w:lineRule="auto"/>
              <w:ind w:left="567"/>
              <w:jc w:val="right"/>
              <w:rPr>
                <w:rFonts w:ascii="Verdana" w:eastAsia="Times New Roman" w:hAnsi="Verdana" w:cs="Times New Roman"/>
                <w:sz w:val="20"/>
                <w:szCs w:val="20"/>
              </w:rPr>
            </w:pPr>
          </w:p>
        </w:tc>
      </w:tr>
      <w:tr w:rsidR="00500873" w:rsidRPr="00CB1EAA" w:rsidTr="00500873">
        <w:tc>
          <w:tcPr>
            <w:tcW w:w="4855" w:type="dxa"/>
            <w:tcBorders>
              <w:top w:val="single" w:sz="4" w:space="0" w:color="auto"/>
              <w:left w:val="nil"/>
              <w:bottom w:val="nil"/>
              <w:right w:val="nil"/>
            </w:tcBorders>
            <w:hideMark/>
          </w:tcPr>
          <w:p w:rsidR="00500873" w:rsidRPr="00CB1EAA" w:rsidRDefault="00500873" w:rsidP="00500873">
            <w:pPr>
              <w:spacing w:after="0" w:line="360" w:lineRule="auto"/>
              <w:ind w:left="567"/>
              <w:jc w:val="center"/>
              <w:rPr>
                <w:rFonts w:ascii="Verdana" w:eastAsia="Times New Roman" w:hAnsi="Verdana" w:cs="Times New Roman"/>
                <w:b/>
                <w:sz w:val="20"/>
                <w:szCs w:val="20"/>
              </w:rPr>
            </w:pPr>
            <w:r w:rsidRPr="00CB1EAA">
              <w:rPr>
                <w:rFonts w:ascii="Verdana" w:eastAsia="Times New Roman" w:hAnsi="Verdana" w:cs="Times New Roman"/>
                <w:b/>
                <w:smallCaps/>
                <w:sz w:val="20"/>
                <w:szCs w:val="20"/>
              </w:rPr>
              <w:t>Rendészettudományi Kar</w:t>
            </w:r>
          </w:p>
        </w:tc>
        <w:tc>
          <w:tcPr>
            <w:tcW w:w="1620" w:type="dxa"/>
          </w:tcPr>
          <w:p w:rsidR="00500873" w:rsidRPr="00CB1EAA" w:rsidRDefault="00500873" w:rsidP="00500873">
            <w:pPr>
              <w:spacing w:after="0" w:line="360" w:lineRule="auto"/>
              <w:ind w:left="567"/>
              <w:jc w:val="both"/>
              <w:rPr>
                <w:rFonts w:ascii="Verdana" w:eastAsia="Times New Roman" w:hAnsi="Verdana" w:cs="Times New Roman"/>
                <w:sz w:val="20"/>
                <w:szCs w:val="20"/>
              </w:rPr>
            </w:pPr>
          </w:p>
        </w:tc>
        <w:tc>
          <w:tcPr>
            <w:tcW w:w="2597" w:type="dxa"/>
          </w:tcPr>
          <w:p w:rsidR="00500873" w:rsidRPr="00CB1EAA" w:rsidRDefault="00500873" w:rsidP="00500873">
            <w:pPr>
              <w:spacing w:after="0" w:line="360" w:lineRule="auto"/>
              <w:ind w:left="567"/>
              <w:jc w:val="both"/>
              <w:rPr>
                <w:rFonts w:ascii="Verdana" w:eastAsia="Times New Roman" w:hAnsi="Verdana" w:cs="Times New Roman"/>
                <w:sz w:val="20"/>
                <w:szCs w:val="20"/>
              </w:rPr>
            </w:pPr>
          </w:p>
        </w:tc>
      </w:tr>
    </w:tbl>
    <w:p w:rsidR="00500873" w:rsidRPr="00CB1EAA" w:rsidRDefault="00500873" w:rsidP="00500873">
      <w:pPr>
        <w:spacing w:before="120" w:after="0" w:line="240" w:lineRule="auto"/>
        <w:ind w:left="567"/>
        <w:jc w:val="center"/>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TANTÁRGYI PROGRAM</w:t>
      </w:r>
    </w:p>
    <w:p w:rsidR="00500873" w:rsidRPr="00CB1EAA" w:rsidRDefault="00500873" w:rsidP="00555AD3">
      <w:pPr>
        <w:numPr>
          <w:ilvl w:val="0"/>
          <w:numId w:val="66"/>
        </w:numPr>
        <w:tabs>
          <w:tab w:val="num" w:pos="426"/>
        </w:tabs>
        <w:spacing w:before="120" w:after="0" w:line="240" w:lineRule="auto"/>
        <w:ind w:hanging="50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 tantárgy kódja:</w:t>
      </w:r>
      <w:r w:rsidRPr="00CB1EAA">
        <w:rPr>
          <w:rFonts w:ascii="Verdana" w:eastAsia="Times New Roman" w:hAnsi="Verdana" w:cs="Times New Roman"/>
          <w:bCs/>
          <w:sz w:val="20"/>
          <w:szCs w:val="20"/>
          <w:lang w:eastAsia="hu-HU"/>
        </w:rPr>
        <w:t xml:space="preserve"> </w:t>
      </w:r>
      <w:r w:rsidRPr="00CB1EAA">
        <w:rPr>
          <w:rFonts w:ascii="Verdana" w:eastAsia="Times New Roman" w:hAnsi="Verdana" w:cs="Times New Roman"/>
          <w:sz w:val="20"/>
          <w:szCs w:val="20"/>
          <w:lang w:eastAsia="hu-HU"/>
        </w:rPr>
        <w:t>RBATM02</w:t>
      </w:r>
    </w:p>
    <w:p w:rsidR="00500873" w:rsidRPr="00CB1EAA" w:rsidRDefault="00500873" w:rsidP="00555AD3">
      <w:pPr>
        <w:numPr>
          <w:ilvl w:val="0"/>
          <w:numId w:val="66"/>
        </w:numPr>
        <w:tabs>
          <w:tab w:val="num" w:pos="426"/>
        </w:tabs>
        <w:spacing w:before="120" w:after="0" w:line="240" w:lineRule="auto"/>
        <w:ind w:left="567" w:hanging="425"/>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megnevezése (magyarul): </w:t>
      </w:r>
      <w:r w:rsidRPr="00CB1EAA">
        <w:rPr>
          <w:rFonts w:ascii="Verdana" w:eastAsia="Times New Roman" w:hAnsi="Verdana" w:cs="Times New Roman"/>
          <w:bCs/>
          <w:sz w:val="20"/>
          <w:szCs w:val="20"/>
          <w:lang w:eastAsia="hu-HU"/>
        </w:rPr>
        <w:t>Külföldi a bűnüldözésben</w:t>
      </w:r>
    </w:p>
    <w:p w:rsidR="00500873" w:rsidRPr="00CB1EAA" w:rsidRDefault="00500873" w:rsidP="00555AD3">
      <w:pPr>
        <w:numPr>
          <w:ilvl w:val="0"/>
          <w:numId w:val="66"/>
        </w:numPr>
        <w:spacing w:before="120" w:after="0" w:line="240" w:lineRule="auto"/>
        <w:ind w:left="426" w:hanging="284"/>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megnevezése (angolul): </w:t>
      </w:r>
      <w:r w:rsidRPr="00CB1EAA">
        <w:rPr>
          <w:rFonts w:ascii="Verdana" w:eastAsia="Times New Roman" w:hAnsi="Verdana" w:cs="Times New Roman"/>
          <w:bCs/>
          <w:sz w:val="20"/>
          <w:szCs w:val="20"/>
          <w:lang w:eastAsia="hu-HU"/>
        </w:rPr>
        <w:t>Alien in the criminal investigation</w:t>
      </w:r>
    </w:p>
    <w:p w:rsidR="00500873" w:rsidRPr="00CB1EAA" w:rsidRDefault="00500873" w:rsidP="00555AD3">
      <w:pPr>
        <w:numPr>
          <w:ilvl w:val="0"/>
          <w:numId w:val="66"/>
        </w:numPr>
        <w:tabs>
          <w:tab w:val="right" w:pos="426"/>
          <w:tab w:val="center" w:pos="4536"/>
          <w:tab w:val="right" w:pos="9072"/>
        </w:tabs>
        <w:spacing w:before="120" w:after="0" w:line="240" w:lineRule="auto"/>
        <w:ind w:hanging="502"/>
        <w:jc w:val="both"/>
        <w:rPr>
          <w:rFonts w:ascii="Verdana" w:hAnsi="Verdana" w:cs="Times New Roman"/>
          <w:b/>
          <w:bCs/>
          <w:sz w:val="20"/>
          <w:szCs w:val="20"/>
        </w:rPr>
      </w:pPr>
      <w:r w:rsidRPr="00CB1EAA">
        <w:rPr>
          <w:rFonts w:ascii="Verdana" w:hAnsi="Verdana" w:cs="Times New Roman"/>
          <w:b/>
          <w:bCs/>
          <w:sz w:val="20"/>
          <w:szCs w:val="20"/>
        </w:rPr>
        <w:t>Kreditérték:</w:t>
      </w:r>
      <w:r w:rsidRPr="00CB1EAA">
        <w:rPr>
          <w:rFonts w:ascii="Verdana" w:hAnsi="Verdana" w:cs="Times New Roman"/>
          <w:bCs/>
          <w:sz w:val="20"/>
          <w:szCs w:val="20"/>
        </w:rPr>
        <w:t xml:space="preserve"> </w:t>
      </w:r>
      <w:r w:rsidRPr="00CB1EAA">
        <w:rPr>
          <w:rFonts w:ascii="Verdana" w:hAnsi="Verdana" w:cs="Times New Roman"/>
          <w:b/>
          <w:bCs/>
          <w:sz w:val="20"/>
          <w:szCs w:val="20"/>
        </w:rPr>
        <w:t xml:space="preserve"> </w:t>
      </w:r>
    </w:p>
    <w:p w:rsidR="00500873" w:rsidRPr="00CB1EAA" w:rsidRDefault="00500873" w:rsidP="00555AD3">
      <w:pPr>
        <w:widowControl w:val="0"/>
        <w:numPr>
          <w:ilvl w:val="1"/>
          <w:numId w:val="66"/>
        </w:numPr>
        <w:spacing w:before="120" w:after="120" w:line="240" w:lineRule="auto"/>
        <w:contextualSpacing/>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3 kredit</w:t>
      </w:r>
    </w:p>
    <w:p w:rsidR="00500873" w:rsidRPr="00CB1EAA" w:rsidRDefault="00500873" w:rsidP="00555AD3">
      <w:pPr>
        <w:widowControl w:val="0"/>
        <w:numPr>
          <w:ilvl w:val="1"/>
          <w:numId w:val="66"/>
        </w:numPr>
        <w:spacing w:before="120" w:after="12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tantárgy elméleti vagy gyakorlati jellegének mértéke: 100 % elmélet</w:t>
      </w:r>
    </w:p>
    <w:p w:rsidR="00500873" w:rsidRPr="00CB1EAA" w:rsidRDefault="00500873" w:rsidP="00555AD3">
      <w:pPr>
        <w:numPr>
          <w:ilvl w:val="0"/>
          <w:numId w:val="66"/>
        </w:numPr>
        <w:tabs>
          <w:tab w:val="num" w:pos="426"/>
        </w:tabs>
        <w:spacing w:before="120" w:after="0" w:line="240" w:lineRule="auto"/>
        <w:ind w:left="567" w:hanging="425"/>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w:t>
      </w:r>
      <w:proofErr w:type="gramStart"/>
      <w:r w:rsidRPr="00CB1EAA">
        <w:rPr>
          <w:rFonts w:ascii="Verdana" w:eastAsia="Times New Roman" w:hAnsi="Verdana" w:cs="Times New Roman"/>
          <w:b/>
          <w:bCs/>
          <w:sz w:val="20"/>
          <w:szCs w:val="20"/>
          <w:lang w:eastAsia="hu-HU"/>
        </w:rPr>
        <w:t>szak(</w:t>
      </w:r>
      <w:proofErr w:type="gramEnd"/>
      <w:r w:rsidRPr="00CB1EAA">
        <w:rPr>
          <w:rFonts w:ascii="Verdana" w:eastAsia="Times New Roman" w:hAnsi="Verdana" w:cs="Times New Roman"/>
          <w:b/>
          <w:bCs/>
          <w:sz w:val="20"/>
          <w:szCs w:val="20"/>
          <w:lang w:eastAsia="hu-HU"/>
        </w:rPr>
        <w:t xml:space="preserve">ok), szakirányok megnevezése (ahol oktatják): </w:t>
      </w:r>
      <w:r w:rsidRPr="00CB1EAA">
        <w:rPr>
          <w:rFonts w:ascii="Verdana" w:eastAsia="Times New Roman" w:hAnsi="Verdana" w:cs="Times New Roman"/>
          <w:bCs/>
          <w:sz w:val="20"/>
          <w:szCs w:val="20"/>
          <w:lang w:eastAsia="hu-HU"/>
        </w:rPr>
        <w:t>Kriminalisztika Mesterképzési Szak</w:t>
      </w:r>
    </w:p>
    <w:p w:rsidR="00500873" w:rsidRPr="00EC5B61" w:rsidRDefault="00500873" w:rsidP="00555AD3">
      <w:pPr>
        <w:numPr>
          <w:ilvl w:val="0"/>
          <w:numId w:val="66"/>
        </w:numPr>
        <w:tabs>
          <w:tab w:val="num" w:pos="426"/>
          <w:tab w:val="center" w:pos="4536"/>
          <w:tab w:val="right" w:pos="9072"/>
        </w:tabs>
        <w:spacing w:before="120" w:after="0" w:line="240" w:lineRule="auto"/>
        <w:ind w:left="567" w:hanging="425"/>
        <w:jc w:val="both"/>
        <w:rPr>
          <w:rFonts w:ascii="Verdana" w:hAnsi="Verdana" w:cs="Times New Roman"/>
          <w:bCs/>
          <w:sz w:val="20"/>
          <w:szCs w:val="20"/>
        </w:rPr>
      </w:pPr>
      <w:r w:rsidRPr="00CB1EAA">
        <w:rPr>
          <w:rFonts w:ascii="Verdana" w:hAnsi="Verdana" w:cs="Times New Roman"/>
          <w:b/>
          <w:bCs/>
          <w:sz w:val="20"/>
          <w:szCs w:val="20"/>
        </w:rPr>
        <w:t xml:space="preserve">Az oktatásért felelős oktatási szervezeti egység megnevezése: </w:t>
      </w:r>
      <w:r w:rsidR="000859BC" w:rsidRPr="00EC5B61">
        <w:rPr>
          <w:rFonts w:ascii="Verdana" w:hAnsi="Verdana" w:cs="Times New Roman"/>
          <w:bCs/>
          <w:sz w:val="20"/>
          <w:szCs w:val="20"/>
        </w:rPr>
        <w:t xml:space="preserve">Idegenrendészeti </w:t>
      </w:r>
      <w:r w:rsidRPr="00EC5B61">
        <w:rPr>
          <w:rFonts w:ascii="Verdana" w:hAnsi="Verdana" w:cs="Times New Roman"/>
          <w:bCs/>
          <w:sz w:val="20"/>
          <w:szCs w:val="20"/>
        </w:rPr>
        <w:t>Tanszék</w:t>
      </w:r>
    </w:p>
    <w:p w:rsidR="00500873" w:rsidRPr="00CB1EAA" w:rsidRDefault="00500873" w:rsidP="00555AD3">
      <w:pPr>
        <w:numPr>
          <w:ilvl w:val="0"/>
          <w:numId w:val="66"/>
        </w:numPr>
        <w:tabs>
          <w:tab w:val="num" w:pos="426"/>
        </w:tabs>
        <w:spacing w:before="120" w:after="0" w:line="240" w:lineRule="auto"/>
        <w:ind w:left="567" w:hanging="425"/>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tantárgyfelelős oktató neve, beosztása: </w:t>
      </w:r>
      <w:r w:rsidRPr="00CB1EAA">
        <w:rPr>
          <w:rFonts w:ascii="Verdana" w:eastAsia="Times New Roman" w:hAnsi="Verdana" w:cs="Times New Roman"/>
          <w:bCs/>
          <w:sz w:val="20"/>
          <w:szCs w:val="20"/>
          <w:lang w:eastAsia="hu-HU"/>
        </w:rPr>
        <w:t>Dr. Hautzinger Zoltán egyetemi docens</w:t>
      </w:r>
    </w:p>
    <w:p w:rsidR="00500873" w:rsidRPr="00CB1EAA" w:rsidRDefault="00500873" w:rsidP="00555AD3">
      <w:pPr>
        <w:numPr>
          <w:ilvl w:val="0"/>
          <w:numId w:val="66"/>
        </w:numPr>
        <w:tabs>
          <w:tab w:val="num" w:pos="426"/>
          <w:tab w:val="right" w:pos="567"/>
          <w:tab w:val="center" w:pos="4536"/>
          <w:tab w:val="right" w:pos="9072"/>
        </w:tabs>
        <w:spacing w:before="120" w:after="0" w:line="240" w:lineRule="auto"/>
        <w:ind w:hanging="502"/>
        <w:jc w:val="both"/>
        <w:rPr>
          <w:rFonts w:ascii="Verdana" w:hAnsi="Verdana" w:cs="Times New Roman"/>
          <w:bCs/>
          <w:sz w:val="20"/>
          <w:szCs w:val="20"/>
        </w:rPr>
      </w:pPr>
      <w:r w:rsidRPr="00CB1EAA">
        <w:rPr>
          <w:rFonts w:ascii="Verdana" w:hAnsi="Verdana" w:cs="Times New Roman"/>
          <w:b/>
          <w:bCs/>
          <w:sz w:val="20"/>
          <w:szCs w:val="20"/>
        </w:rPr>
        <w:t>A tanórák száma (előadás+szeminárium+gyakorlat)</w:t>
      </w:r>
    </w:p>
    <w:p w:rsidR="00500873" w:rsidRPr="00CB1EAA" w:rsidRDefault="00500873" w:rsidP="00555AD3">
      <w:pPr>
        <w:numPr>
          <w:ilvl w:val="1"/>
          <w:numId w:val="66"/>
        </w:numPr>
        <w:tabs>
          <w:tab w:val="right" w:pos="900"/>
          <w:tab w:val="center" w:pos="4536"/>
          <w:tab w:val="right" w:pos="9072"/>
        </w:tabs>
        <w:spacing w:before="120" w:after="0" w:line="240" w:lineRule="auto"/>
        <w:jc w:val="both"/>
        <w:rPr>
          <w:rFonts w:ascii="Verdana" w:hAnsi="Verdana" w:cs="Times New Roman"/>
          <w:bCs/>
          <w:sz w:val="20"/>
          <w:szCs w:val="20"/>
        </w:rPr>
      </w:pPr>
      <w:r w:rsidRPr="00CB1EAA">
        <w:rPr>
          <w:rFonts w:ascii="Verdana" w:hAnsi="Verdana" w:cs="Times New Roman"/>
          <w:bCs/>
          <w:sz w:val="20"/>
          <w:szCs w:val="20"/>
        </w:rPr>
        <w:t>össz óraszám: 12</w:t>
      </w:r>
    </w:p>
    <w:p w:rsidR="00500873" w:rsidRPr="00CB1EAA" w:rsidRDefault="00500873" w:rsidP="00555AD3">
      <w:pPr>
        <w:numPr>
          <w:ilvl w:val="2"/>
          <w:numId w:val="67"/>
        </w:numPr>
        <w:tabs>
          <w:tab w:val="right" w:pos="900"/>
          <w:tab w:val="center" w:pos="4536"/>
          <w:tab w:val="right" w:pos="9072"/>
        </w:tabs>
        <w:spacing w:before="120" w:after="0" w:line="240" w:lineRule="auto"/>
        <w:jc w:val="both"/>
        <w:rPr>
          <w:rFonts w:ascii="Verdana" w:hAnsi="Verdana" w:cs="Times New Roman"/>
          <w:bCs/>
          <w:sz w:val="20"/>
          <w:szCs w:val="20"/>
        </w:rPr>
      </w:pPr>
      <w:r w:rsidRPr="00CB1EAA">
        <w:rPr>
          <w:rFonts w:ascii="Verdana" w:hAnsi="Verdana" w:cs="Times New Roman"/>
          <w:bCs/>
          <w:sz w:val="20"/>
          <w:szCs w:val="20"/>
        </w:rPr>
        <w:t>Nappali munkarend: - 0 EA + 0 SZ + 0 GY</w:t>
      </w:r>
    </w:p>
    <w:p w:rsidR="00500873" w:rsidRPr="00CB1EAA" w:rsidRDefault="00500873" w:rsidP="00555AD3">
      <w:pPr>
        <w:numPr>
          <w:ilvl w:val="2"/>
          <w:numId w:val="67"/>
        </w:numPr>
        <w:tabs>
          <w:tab w:val="right" w:pos="900"/>
          <w:tab w:val="center" w:pos="4536"/>
          <w:tab w:val="right" w:pos="9072"/>
        </w:tabs>
        <w:spacing w:before="120" w:after="0" w:line="240" w:lineRule="auto"/>
        <w:jc w:val="both"/>
        <w:rPr>
          <w:rFonts w:ascii="Verdana" w:hAnsi="Verdana" w:cs="Times New Roman"/>
          <w:bCs/>
          <w:sz w:val="20"/>
          <w:szCs w:val="20"/>
        </w:rPr>
      </w:pPr>
      <w:r w:rsidRPr="00CB1EAA">
        <w:rPr>
          <w:rFonts w:ascii="Verdana" w:hAnsi="Verdana" w:cs="Times New Roman"/>
          <w:bCs/>
          <w:sz w:val="20"/>
          <w:szCs w:val="20"/>
        </w:rPr>
        <w:t>Levelező munkarend: 12 EA + 0 SZ + 0 GY</w:t>
      </w:r>
    </w:p>
    <w:p w:rsidR="00500873" w:rsidRPr="00CB1EAA" w:rsidRDefault="00500873" w:rsidP="00555AD3">
      <w:pPr>
        <w:numPr>
          <w:ilvl w:val="1"/>
          <w:numId w:val="67"/>
        </w:numPr>
        <w:tabs>
          <w:tab w:val="right" w:pos="900"/>
          <w:tab w:val="center" w:pos="4536"/>
          <w:tab w:val="right" w:pos="9072"/>
        </w:tabs>
        <w:spacing w:before="120" w:after="0" w:line="240" w:lineRule="auto"/>
        <w:jc w:val="both"/>
        <w:rPr>
          <w:rFonts w:ascii="Verdana" w:hAnsi="Verdana" w:cs="Times New Roman"/>
          <w:bCs/>
          <w:sz w:val="20"/>
          <w:szCs w:val="20"/>
        </w:rPr>
      </w:pPr>
      <w:r w:rsidRPr="00CB1EAA">
        <w:rPr>
          <w:rFonts w:ascii="Verdana" w:hAnsi="Verdana" w:cs="Times New Roman"/>
          <w:bCs/>
          <w:sz w:val="20"/>
          <w:szCs w:val="20"/>
        </w:rPr>
        <w:t xml:space="preserve">heti óraszám nappali munkarend: </w:t>
      </w:r>
    </w:p>
    <w:p w:rsidR="00500873" w:rsidRPr="00CB1EAA" w:rsidRDefault="00500873" w:rsidP="00555AD3">
      <w:pPr>
        <w:numPr>
          <w:ilvl w:val="1"/>
          <w:numId w:val="67"/>
        </w:numPr>
        <w:tabs>
          <w:tab w:val="right" w:pos="1418"/>
          <w:tab w:val="center" w:pos="4536"/>
          <w:tab w:val="right" w:pos="9072"/>
        </w:tabs>
        <w:spacing w:before="120" w:after="0" w:line="240" w:lineRule="auto"/>
        <w:jc w:val="both"/>
        <w:rPr>
          <w:rFonts w:ascii="Verdana" w:hAnsi="Verdana" w:cs="Times New Roman"/>
          <w:bCs/>
          <w:sz w:val="20"/>
          <w:szCs w:val="20"/>
        </w:rPr>
      </w:pPr>
      <w:r w:rsidRPr="00CB1EAA">
        <w:rPr>
          <w:rFonts w:ascii="Verdana" w:hAnsi="Verdana" w:cs="Times New Roman"/>
          <w:bCs/>
          <w:sz w:val="20"/>
          <w:szCs w:val="20"/>
        </w:rPr>
        <w:t xml:space="preserve">Az ismeret átadásában alkalmazandó további sajátos módok, jellemzők (ha vannak): az oktatás előadói narráció mellett interaktív módon valósul meg, különösen a külföldiekkel szembeni büntetőeljárás vagy más hatósági eljárás lefolytatására vonatkozó elméleti tudnivalókat illetően. </w:t>
      </w:r>
    </w:p>
    <w:p w:rsidR="00500873" w:rsidRPr="00CB1EAA" w:rsidRDefault="00500873" w:rsidP="00555AD3">
      <w:pPr>
        <w:numPr>
          <w:ilvl w:val="0"/>
          <w:numId w:val="68"/>
        </w:numPr>
        <w:tabs>
          <w:tab w:val="right" w:pos="567"/>
          <w:tab w:val="center" w:pos="4536"/>
          <w:tab w:val="right" w:pos="9072"/>
        </w:tabs>
        <w:spacing w:before="120" w:after="0" w:line="240" w:lineRule="auto"/>
        <w:jc w:val="both"/>
        <w:rPr>
          <w:rFonts w:ascii="Verdana" w:hAnsi="Verdana" w:cs="Times New Roman"/>
          <w:sz w:val="20"/>
          <w:szCs w:val="20"/>
        </w:rPr>
      </w:pPr>
      <w:r w:rsidRPr="00CB1EAA">
        <w:rPr>
          <w:rFonts w:ascii="Verdana" w:hAnsi="Verdana" w:cs="Times New Roman"/>
          <w:b/>
          <w:bCs/>
          <w:sz w:val="20"/>
          <w:szCs w:val="20"/>
        </w:rPr>
        <w:t xml:space="preserve">A tantárgy szakmai tartalma (magyarul): </w:t>
      </w:r>
      <w:r w:rsidRPr="00CB1EAA">
        <w:rPr>
          <w:rFonts w:ascii="Verdana" w:hAnsi="Verdana" w:cs="Times New Roman"/>
          <w:sz w:val="20"/>
          <w:szCs w:val="20"/>
        </w:rPr>
        <w:t>Kiegészítő ismeretek biztosítása a külföldiek bűnügyi helyzetével, illetve a külföldiekkel összefüggő büntetőeljárással kapcsolatban.</w:t>
      </w:r>
    </w:p>
    <w:p w:rsidR="00500873" w:rsidRPr="00CB1EAA" w:rsidRDefault="00500873" w:rsidP="00500873">
      <w:pPr>
        <w:spacing w:before="120" w:after="0" w:line="240" w:lineRule="auto"/>
        <w:ind w:left="567"/>
        <w:jc w:val="both"/>
        <w:rPr>
          <w:rFonts w:ascii="Verdana" w:eastAsia="Times New Roman" w:hAnsi="Verdana" w:cs="Times New Roman"/>
          <w:sz w:val="20"/>
          <w:szCs w:val="20"/>
          <w:lang w:val="en-US" w:eastAsia="hu-HU"/>
        </w:rPr>
      </w:pPr>
      <w:r w:rsidRPr="00CB1EAA">
        <w:rPr>
          <w:rFonts w:ascii="Verdana" w:eastAsia="Times New Roman" w:hAnsi="Verdana" w:cs="Times New Roman"/>
          <w:b/>
          <w:bCs/>
          <w:sz w:val="20"/>
          <w:szCs w:val="20"/>
          <w:lang w:eastAsia="hu-HU"/>
        </w:rPr>
        <w:t xml:space="preserve">A tantárgy szakmai tartalma (angolul) </w:t>
      </w:r>
      <w:r w:rsidRPr="00CB1EAA">
        <w:rPr>
          <w:rFonts w:ascii="Verdana" w:eastAsia="Times New Roman" w:hAnsi="Verdana" w:cs="Times New Roman"/>
          <w:b/>
          <w:bCs/>
          <w:sz w:val="20"/>
          <w:szCs w:val="20"/>
          <w:lang w:val="en-GB" w:eastAsia="hu-HU"/>
        </w:rPr>
        <w:t xml:space="preserve">(Course description – English): </w:t>
      </w:r>
      <w:r w:rsidRPr="00CB1EAA">
        <w:rPr>
          <w:rFonts w:ascii="Verdana" w:eastAsia="Times New Roman" w:hAnsi="Verdana" w:cs="Times New Roman"/>
          <w:bCs/>
          <w:sz w:val="20"/>
          <w:szCs w:val="20"/>
          <w:lang w:eastAsia="hu-HU"/>
        </w:rPr>
        <w:t>Providing additional information related to criminal states of aliens and criminal procedure conducted against aliens.</w:t>
      </w:r>
    </w:p>
    <w:p w:rsidR="00500873" w:rsidRPr="00CB1EAA" w:rsidRDefault="00500873" w:rsidP="00555AD3">
      <w:pPr>
        <w:numPr>
          <w:ilvl w:val="0"/>
          <w:numId w:val="68"/>
        </w:numPr>
        <w:tabs>
          <w:tab w:val="right" w:pos="567"/>
          <w:tab w:val="center" w:pos="4536"/>
          <w:tab w:val="right" w:pos="9072"/>
        </w:tabs>
        <w:spacing w:before="120" w:after="0" w:line="240" w:lineRule="auto"/>
        <w:ind w:right="141"/>
        <w:jc w:val="both"/>
        <w:rPr>
          <w:rFonts w:ascii="Verdana" w:hAnsi="Verdana" w:cs="Times New Roman"/>
          <w:b/>
          <w:bCs/>
          <w:sz w:val="20"/>
          <w:szCs w:val="20"/>
        </w:rPr>
      </w:pPr>
      <w:r w:rsidRPr="00CB1EAA">
        <w:rPr>
          <w:rFonts w:ascii="Verdana" w:hAnsi="Verdana" w:cs="Times New Roman"/>
          <w:b/>
          <w:bCs/>
          <w:sz w:val="20"/>
          <w:szCs w:val="20"/>
        </w:rPr>
        <w:t xml:space="preserve">Elérendő kompetenciák (magyarul): </w:t>
      </w:r>
    </w:p>
    <w:p w:rsidR="00500873" w:rsidRPr="00CB1EAA" w:rsidRDefault="00500873" w:rsidP="00500873">
      <w:pPr>
        <w:spacing w:before="100" w:beforeAutospacing="1" w:after="100" w:afterAutospacing="1" w:line="240" w:lineRule="auto"/>
        <w:ind w:left="567"/>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Tudása:</w:t>
      </w: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widowControl w:val="0"/>
        <w:numPr>
          <w:ilvl w:val="0"/>
          <w:numId w:val="13"/>
        </w:numPr>
        <w:autoSpaceDE w:val="0"/>
        <w:autoSpaceDN w:val="0"/>
        <w:adjustRightInd w:val="0"/>
        <w:spacing w:after="0" w:line="240" w:lineRule="auto"/>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500873" w:rsidRPr="00CB1EAA" w:rsidRDefault="00500873" w:rsidP="00500873">
      <w:pPr>
        <w:numPr>
          <w:ilvl w:val="0"/>
          <w:numId w:val="13"/>
        </w:numPr>
        <w:tabs>
          <w:tab w:val="left" w:pos="426"/>
        </w:tabs>
        <w:spacing w:after="0" w:line="240"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Mélyrehatóan ismeri és átlátja a rendészeti szervek feladatkörét és működését, ismeri működésük általános és specifikus szabályait.</w:t>
      </w:r>
    </w:p>
    <w:p w:rsidR="00500873" w:rsidRPr="00CB1EAA" w:rsidRDefault="00500873" w:rsidP="00500873">
      <w:pPr>
        <w:numPr>
          <w:ilvl w:val="0"/>
          <w:numId w:val="13"/>
        </w:numPr>
        <w:tabs>
          <w:tab w:val="left" w:pos="426"/>
        </w:tabs>
        <w:spacing w:after="0" w:line="240"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Átlátja a nemzetközi színtéren végbemenő szakmai nemzetközi rendészeti együttműködés kereteit, a rá háruló szerepeket, funkciókat, különös tekintettel a közös munkából származó feladatok teljesítésére.</w:t>
      </w:r>
    </w:p>
    <w:p w:rsidR="00500873" w:rsidRPr="00CB1EAA" w:rsidRDefault="00500873" w:rsidP="00500873">
      <w:pPr>
        <w:widowControl w:val="0"/>
        <w:autoSpaceDE w:val="0"/>
        <w:autoSpaceDN w:val="0"/>
        <w:adjustRightInd w:val="0"/>
        <w:spacing w:after="0" w:line="240" w:lineRule="auto"/>
        <w:ind w:left="720"/>
        <w:jc w:val="both"/>
        <w:rPr>
          <w:rFonts w:ascii="Verdana" w:eastAsia="Times New Roman" w:hAnsi="Verdana" w:cs="Times New Roman"/>
          <w:sz w:val="20"/>
          <w:szCs w:val="20"/>
          <w:lang w:eastAsia="ar-SA"/>
        </w:rPr>
      </w:pP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lastRenderedPageBreak/>
        <w:t>A részletezett szakmai kompetenciák:</w:t>
      </w:r>
    </w:p>
    <w:p w:rsidR="00500873" w:rsidRPr="00CB1EAA" w:rsidRDefault="00500873" w:rsidP="00500873">
      <w:pPr>
        <w:widowControl w:val="0"/>
        <w:numPr>
          <w:ilvl w:val="0"/>
          <w:numId w:val="13"/>
        </w:numPr>
        <w:autoSpaceDE w:val="0"/>
        <w:autoSpaceDN w:val="0"/>
        <w:adjustRightInd w:val="0"/>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sz w:val="20"/>
          <w:szCs w:val="20"/>
          <w:lang w:eastAsia="ar-SA"/>
        </w:rPr>
        <w:t>Rendelkezik a bűnüldözői tevékenység önálló végzéséhez szükséges ismeretekkel, egyben</w:t>
      </w:r>
      <w:r w:rsidRPr="00CB1EAA">
        <w:rPr>
          <w:rFonts w:ascii="Verdana" w:eastAsia="Times New Roman" w:hAnsi="Verdana"/>
          <w:bCs/>
          <w:sz w:val="20"/>
          <w:szCs w:val="20"/>
          <w:lang w:eastAsia="hu-HU"/>
        </w:rPr>
        <w:t xml:space="preserve"> átlátja az együttműködés és a csoportmunka előnyeit.</w:t>
      </w:r>
    </w:p>
    <w:p w:rsidR="00500873" w:rsidRPr="00CB1EAA" w:rsidRDefault="00500873" w:rsidP="00500873">
      <w:pPr>
        <w:widowControl w:val="0"/>
        <w:numPr>
          <w:ilvl w:val="0"/>
          <w:numId w:val="13"/>
        </w:numPr>
        <w:autoSpaceDE w:val="0"/>
        <w:autoSpaceDN w:val="0"/>
        <w:adjustRightInd w:val="0"/>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Alaposan ismeri a bizonyításelméleti fogalmakat és törvényszerűségeket.</w:t>
      </w:r>
    </w:p>
    <w:p w:rsidR="00500873" w:rsidRPr="00CB1EAA" w:rsidRDefault="00500873" w:rsidP="00500873">
      <w:pPr>
        <w:spacing w:before="100" w:beforeAutospacing="1" w:after="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Képességei:</w:t>
      </w:r>
      <w:r w:rsidRPr="00CB1EAA">
        <w:rPr>
          <w:rFonts w:ascii="Verdana" w:eastAsia="Times New Roman" w:hAnsi="Verdana" w:cs="Times New Roman"/>
          <w:bCs/>
          <w:sz w:val="20"/>
          <w:szCs w:val="20"/>
          <w:lang w:eastAsia="hu-HU"/>
        </w:rPr>
        <w:t xml:space="preserve"> </w:t>
      </w: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numPr>
          <w:ilvl w:val="0"/>
          <w:numId w:val="13"/>
        </w:numPr>
        <w:tabs>
          <w:tab w:val="left" w:pos="284"/>
        </w:tabs>
        <w:spacing w:after="0" w:line="240" w:lineRule="auto"/>
        <w:contextualSpacing/>
        <w:jc w:val="both"/>
        <w:rPr>
          <w:rFonts w:ascii="Verdana" w:eastAsia="Times New Roman" w:hAnsi="Verdana"/>
          <w:sz w:val="20"/>
          <w:szCs w:val="20"/>
          <w:lang w:eastAsia="hu-HU"/>
        </w:rPr>
      </w:pPr>
      <w:r w:rsidRPr="00CB1EAA">
        <w:rPr>
          <w:rFonts w:ascii="Verdana" w:eastAsia="Times New Roman" w:hAnsi="Verdana"/>
          <w:sz w:val="20"/>
          <w:szCs w:val="20"/>
          <w:lang w:eastAsia="hu-HU"/>
        </w:rPr>
        <w:t>Átfogó megközelítéssel, komplex problémakezelési képességekkel rendelkezik, képes a nagyfokú információfeldolgozásra.</w:t>
      </w:r>
    </w:p>
    <w:p w:rsidR="00500873" w:rsidRPr="00CB1EAA" w:rsidRDefault="00500873" w:rsidP="00500873">
      <w:pPr>
        <w:numPr>
          <w:ilvl w:val="0"/>
          <w:numId w:val="13"/>
        </w:numPr>
        <w:tabs>
          <w:tab w:val="left" w:pos="284"/>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Képes a több nemzetiségű, több tudományterületet átfogó szakértői csoportok munkájában történő részvételre.</w:t>
      </w:r>
    </w:p>
    <w:p w:rsidR="00500873" w:rsidRPr="00CB1EAA" w:rsidRDefault="00500873" w:rsidP="00500873">
      <w:pPr>
        <w:numPr>
          <w:ilvl w:val="0"/>
          <w:numId w:val="13"/>
        </w:numPr>
        <w:tabs>
          <w:tab w:val="left" w:pos="284"/>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Képes képzettsége és képességei révén nemzetközi munkakörnyezetben történő munkavégzésre, nemzetközi vonatkozású ügyek kezelésére.</w:t>
      </w:r>
    </w:p>
    <w:p w:rsidR="00500873" w:rsidRPr="00CB1EAA" w:rsidRDefault="00500873" w:rsidP="00500873">
      <w:pPr>
        <w:numPr>
          <w:ilvl w:val="0"/>
          <w:numId w:val="13"/>
        </w:numPr>
        <w:tabs>
          <w:tab w:val="left" w:pos="284"/>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Képes tevékenysége során az alapvető emberi és alkotmányos jogok tiszteletben tartására.</w:t>
      </w:r>
    </w:p>
    <w:p w:rsidR="00500873" w:rsidRPr="00CB1EAA" w:rsidRDefault="00500873" w:rsidP="00500873">
      <w:pPr>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numPr>
          <w:ilvl w:val="0"/>
          <w:numId w:val="13"/>
        </w:numPr>
        <w:spacing w:after="0" w:line="240" w:lineRule="auto"/>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bűnüldözés ismeretrendszerének komplex módon történő áttekintésére, a részterületek közötti összefüggések feltárására és azok összegző módú elemzésére.</w:t>
      </w:r>
    </w:p>
    <w:p w:rsidR="00500873" w:rsidRPr="00CB1EAA" w:rsidRDefault="00500873" w:rsidP="00500873">
      <w:pPr>
        <w:spacing w:before="120" w:after="120" w:line="240" w:lineRule="auto"/>
        <w:jc w:val="both"/>
        <w:rPr>
          <w:rFonts w:ascii="Verdana" w:eastAsia="Times New Roman" w:hAnsi="Verdana" w:cs="Times New Roman"/>
          <w:b/>
          <w:bCs/>
          <w:sz w:val="20"/>
          <w:szCs w:val="20"/>
          <w:lang w:eastAsia="hu-HU"/>
        </w:rPr>
      </w:pPr>
    </w:p>
    <w:p w:rsidR="00500873" w:rsidRPr="00CB1EAA" w:rsidRDefault="00500873" w:rsidP="00500873">
      <w:pPr>
        <w:spacing w:before="120" w:after="0" w:line="240" w:lineRule="auto"/>
        <w:ind w:left="567"/>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Attitüdje: </w:t>
      </w: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widowControl w:val="0"/>
        <w:numPr>
          <w:ilvl w:val="0"/>
          <w:numId w:val="13"/>
        </w:numPr>
        <w:autoSpaceDE w:val="0"/>
        <w:autoSpaceDN w:val="0"/>
        <w:adjustRightInd w:val="0"/>
        <w:spacing w:after="0" w:line="240" w:lineRule="auto"/>
        <w:contextualSpacing/>
        <w:jc w:val="both"/>
        <w:rPr>
          <w:rFonts w:ascii="Verdana" w:eastAsia="Times New Roman" w:hAnsi="Verdana"/>
          <w:sz w:val="20"/>
          <w:szCs w:val="20"/>
          <w:lang w:eastAsia="ar-SA"/>
        </w:rPr>
      </w:pPr>
      <w:r w:rsidRPr="00CB1EAA">
        <w:rPr>
          <w:rFonts w:ascii="Verdana" w:eastAsia="Times New Roman" w:hAnsi="Verdana"/>
          <w:sz w:val="20"/>
          <w:szCs w:val="20"/>
          <w:lang w:eastAsia="ar-SA"/>
        </w:rPr>
        <w:t>Elkötelezett a közszolgálat iránt, felismeri a közszolgálati hivatásrenddel járó felelősséget, és hitelesen képviseli annak szellemiségét.</w:t>
      </w:r>
    </w:p>
    <w:p w:rsidR="00500873" w:rsidRPr="00CB1EAA" w:rsidRDefault="00500873" w:rsidP="00500873">
      <w:pPr>
        <w:widowControl w:val="0"/>
        <w:numPr>
          <w:ilvl w:val="0"/>
          <w:numId w:val="13"/>
        </w:numPr>
        <w:autoSpaceDE w:val="0"/>
        <w:autoSpaceDN w:val="0"/>
        <w:adjustRightInd w:val="0"/>
        <w:spacing w:after="0" w:line="240" w:lineRule="auto"/>
        <w:contextualSpacing/>
        <w:jc w:val="both"/>
        <w:rPr>
          <w:rFonts w:ascii="Verdana" w:eastAsia="Times New Roman" w:hAnsi="Verdana"/>
          <w:sz w:val="20"/>
          <w:szCs w:val="20"/>
          <w:lang w:eastAsia="hu-HU"/>
        </w:rPr>
      </w:pPr>
      <w:r w:rsidRPr="00CB1EAA">
        <w:rPr>
          <w:rFonts w:ascii="Verdana" w:eastAsia="Times New Roman" w:hAnsi="Verdana"/>
          <w:sz w:val="20"/>
          <w:szCs w:val="20"/>
          <w:lang w:eastAsia="ar-SA"/>
        </w:rPr>
        <w:t>Szakmai</w:t>
      </w:r>
      <w:r w:rsidRPr="00CB1EAA">
        <w:rPr>
          <w:rFonts w:ascii="Verdana" w:eastAsia="Times New Roman" w:hAnsi="Verdana"/>
          <w:sz w:val="20"/>
          <w:szCs w:val="20"/>
          <w:lang w:eastAsia="hu-HU"/>
        </w:rPr>
        <w:t xml:space="preserve">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500873" w:rsidRPr="00CB1EAA" w:rsidRDefault="00500873" w:rsidP="00500873">
      <w:pPr>
        <w:numPr>
          <w:ilvl w:val="0"/>
          <w:numId w:val="13"/>
        </w:numPr>
        <w:tabs>
          <w:tab w:val="left" w:pos="426"/>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Törekszik a társadalmi befogadás és a kultúrák találkozásából adódó konfliktus kezelésére, képviseli hazánk érdekeit.</w:t>
      </w:r>
    </w:p>
    <w:p w:rsidR="00500873" w:rsidRPr="00CB1EAA" w:rsidRDefault="00500873" w:rsidP="00500873">
      <w:pPr>
        <w:numPr>
          <w:ilvl w:val="0"/>
          <w:numId w:val="13"/>
        </w:numPr>
        <w:tabs>
          <w:tab w:val="left" w:pos="426"/>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Törekszik munkája során a szakterületéhez kapcsolódó etikai elvárások betartására, a szakterületi viselkedéskultúra megtartására és a szakmailag kifogásolhatatlan, jogszerű intézkedések lefolytatására</w:t>
      </w:r>
    </w:p>
    <w:p w:rsidR="00500873" w:rsidRPr="00CB1EAA" w:rsidRDefault="00500873" w:rsidP="00500873">
      <w:pPr>
        <w:spacing w:before="120" w:after="120" w:line="240" w:lineRule="auto"/>
        <w:ind w:left="567"/>
        <w:jc w:val="both"/>
        <w:rPr>
          <w:rFonts w:ascii="Verdana" w:eastAsia="Times New Roman" w:hAnsi="Verdana" w:cs="Times New Roman"/>
          <w:b/>
          <w:sz w:val="20"/>
          <w:szCs w:val="20"/>
          <w:lang w:eastAsia="ar-SA"/>
        </w:rPr>
      </w:pP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widowControl w:val="0"/>
        <w:numPr>
          <w:ilvl w:val="0"/>
          <w:numId w:val="13"/>
        </w:numPr>
        <w:autoSpaceDE w:val="0"/>
        <w:autoSpaceDN w:val="0"/>
        <w:adjustRightInd w:val="0"/>
        <w:spacing w:after="0" w:line="240" w:lineRule="auto"/>
        <w:contextualSpacing/>
        <w:jc w:val="both"/>
        <w:rPr>
          <w:rFonts w:ascii="Verdana" w:eastAsia="Times New Roman" w:hAnsi="Verdana"/>
          <w:sz w:val="20"/>
          <w:szCs w:val="20"/>
          <w:lang w:eastAsia="ar-SA"/>
        </w:rPr>
      </w:pPr>
      <w:r w:rsidRPr="00CB1EAA">
        <w:rPr>
          <w:rFonts w:ascii="Verdana" w:eastAsia="Times New Roman" w:hAnsi="Verdana"/>
          <w:sz w:val="20"/>
          <w:szCs w:val="20"/>
          <w:lang w:eastAsia="ar-SA"/>
        </w:rPr>
        <w:t>Munkavégzése kapcsán tisztában van a bűnüldözői tevékenység sajátosságaiból adódó többletterhekkel, többletfeladatokkal.</w:t>
      </w:r>
    </w:p>
    <w:p w:rsidR="00500873" w:rsidRPr="00CB1EAA" w:rsidRDefault="00500873" w:rsidP="00500873">
      <w:pPr>
        <w:widowControl w:val="0"/>
        <w:autoSpaceDE w:val="0"/>
        <w:autoSpaceDN w:val="0"/>
        <w:adjustRightInd w:val="0"/>
        <w:spacing w:after="0" w:line="240" w:lineRule="auto"/>
        <w:ind w:left="720"/>
        <w:contextualSpacing/>
        <w:jc w:val="both"/>
        <w:rPr>
          <w:rFonts w:ascii="Verdana" w:eastAsia="Times New Roman" w:hAnsi="Verdana"/>
          <w:sz w:val="20"/>
          <w:szCs w:val="20"/>
          <w:lang w:eastAsia="ar-SA"/>
        </w:rPr>
      </w:pPr>
    </w:p>
    <w:p w:rsidR="00500873" w:rsidRPr="00CB1EAA" w:rsidRDefault="00500873" w:rsidP="00500873">
      <w:pPr>
        <w:spacing w:after="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Autonómiája és felelőssége:</w:t>
      </w:r>
      <w:r w:rsidRPr="00CB1EAA">
        <w:rPr>
          <w:rFonts w:ascii="Verdana" w:eastAsia="Times New Roman" w:hAnsi="Verdana" w:cs="Times New Roman"/>
          <w:bCs/>
          <w:sz w:val="20"/>
          <w:szCs w:val="20"/>
          <w:lang w:eastAsia="hu-HU"/>
        </w:rPr>
        <w:t xml:space="preserve"> </w:t>
      </w: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numPr>
          <w:ilvl w:val="0"/>
          <w:numId w:val="13"/>
        </w:numPr>
        <w:tabs>
          <w:tab w:val="left" w:pos="284"/>
        </w:tabs>
        <w:spacing w:after="0" w:line="240" w:lineRule="auto"/>
        <w:contextualSpacing/>
        <w:jc w:val="both"/>
        <w:rPr>
          <w:rFonts w:ascii="Verdana" w:eastAsia="Times New Roman" w:hAnsi="Verdana"/>
          <w:sz w:val="20"/>
          <w:szCs w:val="20"/>
          <w:lang w:eastAsia="hu-HU"/>
        </w:rPr>
      </w:pPr>
      <w:r w:rsidRPr="00CB1EAA">
        <w:rPr>
          <w:rFonts w:ascii="Verdana" w:eastAsia="Times New Roman" w:hAnsi="Verdana"/>
          <w:sz w:val="20"/>
          <w:szCs w:val="20"/>
          <w:lang w:eastAsia="hu-HU"/>
        </w:rPr>
        <w:t>Felelősséget vállal a munkájával és a magatartásával kapcsolatos szakmai, jogi és etikai normák és szabályok betartása terén.</w:t>
      </w:r>
    </w:p>
    <w:p w:rsidR="00500873" w:rsidRPr="00CB1EAA" w:rsidRDefault="00500873" w:rsidP="00500873">
      <w:pPr>
        <w:numPr>
          <w:ilvl w:val="0"/>
          <w:numId w:val="13"/>
        </w:numPr>
        <w:tabs>
          <w:tab w:val="left" w:pos="284"/>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Rendészeti munkája során a nemzetközi együttműködés keretében európai és Európán kívüli szakmai közösségekkel, műhelyekkel, szakértőkkel együttműködést kezdeményez.</w:t>
      </w:r>
    </w:p>
    <w:p w:rsidR="00500873" w:rsidRPr="00CB1EAA" w:rsidRDefault="00500873" w:rsidP="00500873">
      <w:pPr>
        <w:numPr>
          <w:ilvl w:val="0"/>
          <w:numId w:val="13"/>
        </w:numPr>
        <w:tabs>
          <w:tab w:val="left" w:pos="284"/>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Szellemi, szakmai és etikai felelősséget vállal a nemzetközi együttműködés során, hatáskörének megfelelő ügyekben egyenrangú partnerként döntéseket hoz, javaslatokat fogalmaz meg, irányít.</w:t>
      </w: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widowControl w:val="0"/>
        <w:numPr>
          <w:ilvl w:val="0"/>
          <w:numId w:val="13"/>
        </w:numPr>
        <w:autoSpaceDE w:val="0"/>
        <w:autoSpaceDN w:val="0"/>
        <w:adjustRightInd w:val="0"/>
        <w:spacing w:after="0" w:line="240" w:lineRule="auto"/>
        <w:contextualSpacing/>
        <w:jc w:val="both"/>
        <w:rPr>
          <w:rFonts w:ascii="Verdana" w:eastAsia="Times New Roman" w:hAnsi="Verdana"/>
          <w:sz w:val="20"/>
          <w:szCs w:val="20"/>
          <w:lang w:eastAsia="hu-HU"/>
        </w:rPr>
      </w:pPr>
      <w:r w:rsidRPr="00CB1EAA">
        <w:rPr>
          <w:rFonts w:ascii="Verdana" w:eastAsia="Times New Roman" w:hAnsi="Verdana"/>
          <w:sz w:val="20"/>
          <w:szCs w:val="20"/>
          <w:lang w:eastAsia="ar-SA"/>
        </w:rPr>
        <w:t>A bűnüldözés területén szerzett gyakorlati és elméleti ismeretei alapján jelentős</w:t>
      </w:r>
      <w:r w:rsidRPr="00CB1EAA">
        <w:rPr>
          <w:rFonts w:ascii="Verdana" w:eastAsia="Times New Roman" w:hAnsi="Verdana"/>
          <w:sz w:val="20"/>
          <w:szCs w:val="20"/>
          <w:lang w:eastAsia="hu-HU"/>
        </w:rPr>
        <w:t xml:space="preserve"> mértékű önállósággal rendelkezik a problémafelvetésben és a speciális szakmai kérdések kidolgozásában.</w:t>
      </w:r>
    </w:p>
    <w:p w:rsidR="00500873" w:rsidRPr="00CB1EAA" w:rsidRDefault="00500873" w:rsidP="00500873">
      <w:pPr>
        <w:spacing w:before="120" w:after="120" w:line="240" w:lineRule="auto"/>
        <w:ind w:left="567" w:right="142"/>
        <w:jc w:val="both"/>
        <w:rPr>
          <w:rFonts w:ascii="Verdana" w:eastAsia="Times New Roman" w:hAnsi="Verdana" w:cs="Times New Roman"/>
          <w:b/>
          <w:bCs/>
          <w:sz w:val="20"/>
          <w:szCs w:val="20"/>
          <w:lang w:eastAsia="hu-HU"/>
        </w:rPr>
      </w:pPr>
    </w:p>
    <w:p w:rsidR="00500873" w:rsidRPr="00CB1EAA" w:rsidRDefault="00500873" w:rsidP="00500873">
      <w:pPr>
        <w:spacing w:before="120" w:after="120" w:line="240" w:lineRule="auto"/>
        <w:ind w:left="567" w:right="142"/>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Elérendő kompetenciák (angolul) </w:t>
      </w:r>
      <w:r w:rsidRPr="00CB1EAA">
        <w:rPr>
          <w:rFonts w:ascii="Verdana" w:eastAsia="Times New Roman" w:hAnsi="Verdana" w:cs="Times New Roman"/>
          <w:b/>
          <w:bCs/>
          <w:sz w:val="20"/>
          <w:szCs w:val="20"/>
          <w:lang w:val="en-GB" w:eastAsia="hu-HU"/>
        </w:rPr>
        <w:t xml:space="preserve">Competences: </w:t>
      </w:r>
    </w:p>
    <w:p w:rsidR="00500873" w:rsidRPr="00CB1EAA" w:rsidRDefault="00500873" w:rsidP="00500873">
      <w:pPr>
        <w:spacing w:before="100" w:beforeAutospacing="1"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Knowledge</w:t>
      </w:r>
      <w:r w:rsidRPr="00CB1EAA">
        <w:rPr>
          <w:rFonts w:ascii="Verdana" w:eastAsia="Times New Roman" w:hAnsi="Verdana" w:cs="Times New Roman"/>
          <w:sz w:val="20"/>
          <w:szCs w:val="20"/>
          <w:lang w:val="en-GB" w:eastAsia="hu-HU"/>
        </w:rPr>
        <w:t xml:space="preserve">: </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Competences in the programme and outcome requirements:</w:t>
      </w:r>
    </w:p>
    <w:p w:rsidR="00500873" w:rsidRPr="00CB1EAA" w:rsidRDefault="00500873" w:rsidP="00555AD3">
      <w:pPr>
        <w:numPr>
          <w:ilvl w:val="0"/>
          <w:numId w:val="59"/>
        </w:numPr>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500873" w:rsidRPr="00CB1EAA" w:rsidRDefault="00500873" w:rsidP="00555AD3">
      <w:pPr>
        <w:numPr>
          <w:ilvl w:val="0"/>
          <w:numId w:val="59"/>
        </w:numPr>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has in-depth knowledge and understanding of the tasks and functioning of law enforcement agencies, knowledge of their general and specific rules of operation.</w:t>
      </w:r>
    </w:p>
    <w:p w:rsidR="00500873" w:rsidRPr="00CB1EAA" w:rsidRDefault="00500873" w:rsidP="00555AD3">
      <w:pPr>
        <w:numPr>
          <w:ilvl w:val="0"/>
          <w:numId w:val="59"/>
        </w:numPr>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understand the framework of professional international law enforcement cooperation in the international arena, its roles and functions, with particular regard to the performance of tasks arising from joint work.</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b/>
        <w:t>Specified competences:</w:t>
      </w:r>
    </w:p>
    <w:p w:rsidR="00500873" w:rsidRPr="00CB1EAA" w:rsidRDefault="00500873" w:rsidP="00555AD3">
      <w:pPr>
        <w:numPr>
          <w:ilvl w:val="0"/>
          <w:numId w:val="59"/>
        </w:numPr>
        <w:tabs>
          <w:tab w:val="left" w:pos="284"/>
        </w:tabs>
        <w:spacing w:after="24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has thorough knowledge of the concepts and laws of theory of evidence.</w:t>
      </w:r>
    </w:p>
    <w:p w:rsidR="00500873" w:rsidRPr="00CB1EAA" w:rsidRDefault="00500873" w:rsidP="00555AD3">
      <w:pPr>
        <w:numPr>
          <w:ilvl w:val="0"/>
          <w:numId w:val="59"/>
        </w:numPr>
        <w:tabs>
          <w:tab w:val="left" w:pos="284"/>
        </w:tabs>
        <w:spacing w:after="24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has the skills needed to carry out law enforcement work independently, while understanding the benefits of cooperation and teamwork.</w:t>
      </w:r>
    </w:p>
    <w:p w:rsidR="00500873" w:rsidRPr="00CB1EAA" w:rsidRDefault="00500873" w:rsidP="00500873">
      <w:pPr>
        <w:spacing w:before="100" w:beforeAutospacing="1"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Skills</w:t>
      </w:r>
      <w:r w:rsidRPr="00CB1EAA">
        <w:rPr>
          <w:rFonts w:ascii="Verdana" w:eastAsia="Times New Roman" w:hAnsi="Verdana" w:cs="Times New Roman"/>
          <w:sz w:val="20"/>
          <w:szCs w:val="20"/>
          <w:lang w:val="en-GB" w:eastAsia="hu-HU"/>
        </w:rPr>
        <w:t xml:space="preserve">: </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Competences in the programme and outcome requirements:</w:t>
      </w:r>
    </w:p>
    <w:p w:rsidR="00500873" w:rsidRPr="00CB1EAA" w:rsidRDefault="00500873" w:rsidP="00555AD3">
      <w:pPr>
        <w:numPr>
          <w:ilvl w:val="0"/>
          <w:numId w:val="59"/>
        </w:numPr>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is capable of a comprehensive approach, has complex problem management skills, is capable of a high degree of information processing.</w:t>
      </w:r>
    </w:p>
    <w:p w:rsidR="00500873" w:rsidRPr="00CB1EAA" w:rsidRDefault="00500873" w:rsidP="00555AD3">
      <w:pPr>
        <w:numPr>
          <w:ilvl w:val="0"/>
          <w:numId w:val="59"/>
        </w:numPr>
        <w:tabs>
          <w:tab w:val="right" w:pos="900"/>
          <w:tab w:val="center" w:pos="4536"/>
          <w:tab w:val="right" w:pos="9072"/>
        </w:tabs>
        <w:spacing w:before="120" w:after="0" w:line="240" w:lineRule="auto"/>
        <w:contextualSpacing/>
        <w:jc w:val="both"/>
        <w:rPr>
          <w:rFonts w:ascii="Verdana" w:eastAsia="Times New Roman" w:hAnsi="Verdana"/>
          <w:b/>
          <w:bCs/>
          <w:sz w:val="20"/>
          <w:szCs w:val="20"/>
          <w:lang w:eastAsia="hu-HU"/>
        </w:rPr>
      </w:pPr>
      <w:r w:rsidRPr="00CB1EAA">
        <w:rPr>
          <w:rFonts w:ascii="Verdana" w:eastAsia="Times New Roman" w:hAnsi="Verdana"/>
          <w:bCs/>
          <w:sz w:val="20"/>
          <w:szCs w:val="20"/>
          <w:lang w:eastAsia="hu-HU"/>
        </w:rPr>
        <w:t>Ability to participate in multinational and multidisciplinary expert groups.</w:t>
      </w:r>
      <w:r w:rsidRPr="00CB1EAA">
        <w:rPr>
          <w:rFonts w:ascii="Verdana" w:eastAsia="Times New Roman" w:hAnsi="Verdana"/>
          <w:b/>
          <w:bCs/>
          <w:sz w:val="20"/>
          <w:szCs w:val="20"/>
          <w:lang w:eastAsia="hu-HU"/>
        </w:rPr>
        <w:tab/>
      </w:r>
    </w:p>
    <w:p w:rsidR="00500873" w:rsidRPr="00CB1EAA" w:rsidRDefault="00500873" w:rsidP="00555AD3">
      <w:pPr>
        <w:numPr>
          <w:ilvl w:val="0"/>
          <w:numId w:val="59"/>
        </w:numPr>
        <w:tabs>
          <w:tab w:val="right" w:pos="900"/>
          <w:tab w:val="center" w:pos="4536"/>
          <w:tab w:val="right" w:pos="9072"/>
        </w:tabs>
        <w:spacing w:before="120" w:after="0" w:line="240" w:lineRule="auto"/>
        <w:contextualSpacing/>
        <w:jc w:val="both"/>
        <w:rPr>
          <w:rFonts w:ascii="Verdana" w:eastAsia="Times New Roman" w:hAnsi="Verdana"/>
          <w:bCs/>
          <w:sz w:val="20"/>
          <w:szCs w:val="20"/>
          <w:lang w:eastAsia="hu-HU"/>
        </w:rPr>
      </w:pPr>
      <w:r w:rsidRPr="00CB1EAA">
        <w:rPr>
          <w:rFonts w:ascii="Verdana" w:eastAsia="Times New Roman" w:hAnsi="Verdana"/>
          <w:bCs/>
          <w:sz w:val="20"/>
          <w:szCs w:val="20"/>
          <w:lang w:eastAsia="hu-HU"/>
        </w:rPr>
        <w:t>Ability to respect fundamental human and constitutional rights in his/her work.</w:t>
      </w:r>
    </w:p>
    <w:p w:rsidR="00500873" w:rsidRPr="00CB1EAA" w:rsidRDefault="00500873" w:rsidP="00500873">
      <w:pPr>
        <w:tabs>
          <w:tab w:val="right" w:pos="900"/>
          <w:tab w:val="center" w:pos="4536"/>
          <w:tab w:val="right" w:pos="9072"/>
        </w:tabs>
        <w:spacing w:before="120" w:after="0" w:line="240" w:lineRule="auto"/>
        <w:ind w:left="720"/>
        <w:contextualSpacing/>
        <w:jc w:val="both"/>
        <w:rPr>
          <w:rFonts w:ascii="Verdana" w:eastAsia="Times New Roman" w:hAnsi="Verdana"/>
          <w:bCs/>
          <w:sz w:val="20"/>
          <w:szCs w:val="20"/>
          <w:lang w:eastAsia="hu-HU"/>
        </w:rPr>
      </w:pPr>
    </w:p>
    <w:p w:rsidR="00500873" w:rsidRPr="00CB1EAA" w:rsidRDefault="00500873" w:rsidP="00500873">
      <w:pPr>
        <w:tabs>
          <w:tab w:val="right" w:pos="900"/>
          <w:tab w:val="center" w:pos="4536"/>
          <w:tab w:val="right" w:pos="9072"/>
        </w:tabs>
        <w:spacing w:after="0" w:line="240" w:lineRule="auto"/>
        <w:ind w:left="720"/>
        <w:contextualSpacing/>
        <w:jc w:val="both"/>
        <w:rPr>
          <w:rFonts w:ascii="Verdana" w:eastAsia="Times New Roman" w:hAnsi="Verdana"/>
          <w:b/>
          <w:bCs/>
          <w:sz w:val="20"/>
          <w:szCs w:val="20"/>
          <w:lang w:eastAsia="hu-HU"/>
        </w:rPr>
      </w:pPr>
      <w:r w:rsidRPr="00CB1EAA">
        <w:rPr>
          <w:rFonts w:ascii="Verdana" w:eastAsia="Times New Roman" w:hAnsi="Verdana"/>
          <w:b/>
          <w:bCs/>
          <w:sz w:val="20"/>
          <w:szCs w:val="20"/>
          <w:lang w:eastAsia="hu-HU"/>
        </w:rPr>
        <w:t>Specified competences:</w:t>
      </w:r>
    </w:p>
    <w:p w:rsidR="00500873" w:rsidRPr="00CB1EAA" w:rsidRDefault="00500873" w:rsidP="00555AD3">
      <w:pPr>
        <w:numPr>
          <w:ilvl w:val="0"/>
          <w:numId w:val="59"/>
        </w:numPr>
        <w:spacing w:after="100" w:afterAutospacing="1" w:line="240" w:lineRule="auto"/>
        <w:jc w:val="both"/>
        <w:rPr>
          <w:rFonts w:ascii="Verdana" w:eastAsia="Times New Roman" w:hAnsi="Verdana" w:cs="Times New Roman"/>
          <w:sz w:val="20"/>
          <w:szCs w:val="20"/>
          <w:lang w:val="en-GB" w:eastAsia="hu-HU"/>
        </w:rPr>
      </w:pPr>
      <w:r w:rsidRPr="00CB1EAA">
        <w:rPr>
          <w:rFonts w:ascii="Verdana" w:eastAsia="Times New Roman" w:hAnsi="Verdana" w:cs="Times New Roman"/>
          <w:bCs/>
          <w:sz w:val="20"/>
          <w:szCs w:val="20"/>
          <w:lang w:eastAsia="hu-HU"/>
        </w:rPr>
        <w:t>Ability to review the knowledge of law enforcement in a complex manner, identify the interrelationships between the subfields and analyse them in a summarising manner.</w:t>
      </w:r>
    </w:p>
    <w:p w:rsidR="00500873" w:rsidRPr="00CB1EAA" w:rsidRDefault="00500873" w:rsidP="00500873">
      <w:pPr>
        <w:spacing w:before="100" w:beforeAutospacing="1" w:after="0" w:line="240" w:lineRule="auto"/>
        <w:ind w:left="360" w:firstLine="20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Attitude:</w:t>
      </w:r>
      <w:r w:rsidRPr="00CB1EAA">
        <w:rPr>
          <w:rFonts w:ascii="Verdana" w:eastAsia="Times New Roman" w:hAnsi="Verdana" w:cs="Times New Roman"/>
          <w:sz w:val="20"/>
          <w:szCs w:val="20"/>
          <w:lang w:val="en-GB" w:eastAsia="hu-HU"/>
        </w:rPr>
        <w:t xml:space="preserve"> </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Competences in the programme and outcome requirements:</w:t>
      </w:r>
    </w:p>
    <w:p w:rsidR="00500873" w:rsidRPr="00CB1EAA" w:rsidRDefault="00500873" w:rsidP="00555AD3">
      <w:pPr>
        <w:numPr>
          <w:ilvl w:val="0"/>
          <w:numId w:val="59"/>
        </w:numPr>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His/ her personal attitude is characterized by being committed to public service, recognising the responsibility of the public service profession and authentically representing its spirit.</w:t>
      </w:r>
    </w:p>
    <w:p w:rsidR="00500873" w:rsidRPr="00CB1EAA" w:rsidRDefault="00500873" w:rsidP="00555AD3">
      <w:pPr>
        <w:numPr>
          <w:ilvl w:val="0"/>
          <w:numId w:val="59"/>
        </w:numPr>
        <w:spacing w:after="0" w:line="240" w:lineRule="auto"/>
        <w:contextualSpacing/>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His/ her personal attitude is characterized by deepening and consolidating his/her professional interest, while his/her self-education is continuous, his/her approach is 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
    <w:p w:rsidR="00500873" w:rsidRPr="00CB1EAA" w:rsidRDefault="00500873" w:rsidP="00555AD3">
      <w:pPr>
        <w:numPr>
          <w:ilvl w:val="0"/>
          <w:numId w:val="59"/>
        </w:numPr>
        <w:tabs>
          <w:tab w:val="left" w:pos="284"/>
        </w:tabs>
        <w:spacing w:after="24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strives to address social inclusion and conflict arising from the clash of cultures, representing the interests of our country.</w:t>
      </w:r>
    </w:p>
    <w:p w:rsidR="00500873" w:rsidRPr="00CB1EAA" w:rsidRDefault="00500873" w:rsidP="00555AD3">
      <w:pPr>
        <w:numPr>
          <w:ilvl w:val="0"/>
          <w:numId w:val="59"/>
        </w:numPr>
        <w:tabs>
          <w:tab w:val="left" w:pos="284"/>
        </w:tabs>
        <w:spacing w:after="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In the course of his/her work, he/she shall strive to observe the ethical standards of his/her field, to maintain a culture of professional conduct and to conduct professionally unobjectionable lawful actions.</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b/>
        <w:t>Specified competences:</w:t>
      </w:r>
    </w:p>
    <w:p w:rsidR="00500873" w:rsidRPr="00CB1EAA" w:rsidRDefault="00500873" w:rsidP="00555AD3">
      <w:pPr>
        <w:numPr>
          <w:ilvl w:val="0"/>
          <w:numId w:val="59"/>
        </w:numPr>
        <w:tabs>
          <w:tab w:val="left" w:pos="284"/>
        </w:tabs>
        <w:spacing w:after="24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In the context of his/her work, he/she is aware of additional burdens and tasks arising from the specific nature of law enforcement tasks.</w:t>
      </w:r>
    </w:p>
    <w:p w:rsidR="00500873" w:rsidRPr="00CB1EAA" w:rsidRDefault="00500873" w:rsidP="00500873">
      <w:pPr>
        <w:spacing w:before="100" w:beforeAutospacing="1" w:after="0" w:line="240" w:lineRule="auto"/>
        <w:ind w:left="567"/>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 xml:space="preserve">Autonomy and responsibility: </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lastRenderedPageBreak/>
        <w:t>Competences in the programme and outcome requirements:</w:t>
      </w:r>
    </w:p>
    <w:p w:rsidR="00500873" w:rsidRPr="00CB1EAA" w:rsidRDefault="00500873" w:rsidP="00555AD3">
      <w:pPr>
        <w:numPr>
          <w:ilvl w:val="0"/>
          <w:numId w:val="59"/>
        </w:numPr>
        <w:tabs>
          <w:tab w:val="left" w:pos="284"/>
        </w:tabs>
        <w:spacing w:after="24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For compliance with professional, legal and ethical norms and rules related to his work and conduct.</w:t>
      </w:r>
    </w:p>
    <w:p w:rsidR="00500873" w:rsidRPr="00CB1EAA" w:rsidRDefault="00500873" w:rsidP="00555AD3">
      <w:pPr>
        <w:numPr>
          <w:ilvl w:val="0"/>
          <w:numId w:val="59"/>
        </w:numPr>
        <w:tabs>
          <w:tab w:val="left" w:pos="284"/>
        </w:tabs>
        <w:spacing w:after="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In the course of his/her work in the field of policing, he/she initiates cooperation with professional communities, workshops and experts in Europe and beyond, in the framework of international cooperation</w:t>
      </w:r>
      <w:proofErr w:type="gramStart"/>
      <w:r w:rsidRPr="00CB1EAA">
        <w:rPr>
          <w:rFonts w:ascii="Verdana" w:eastAsia="Times New Roman" w:hAnsi="Verdana" w:cs="Times New Roman"/>
          <w:bCs/>
          <w:sz w:val="20"/>
          <w:szCs w:val="20"/>
          <w:lang w:eastAsia="hu-HU"/>
        </w:rPr>
        <w:t>.Ability</w:t>
      </w:r>
      <w:proofErr w:type="gramEnd"/>
      <w:r w:rsidRPr="00CB1EAA">
        <w:rPr>
          <w:rFonts w:ascii="Verdana" w:eastAsia="Times New Roman" w:hAnsi="Verdana" w:cs="Times New Roman"/>
          <w:bCs/>
          <w:sz w:val="20"/>
          <w:szCs w:val="20"/>
          <w:lang w:eastAsia="hu-HU"/>
        </w:rPr>
        <w:t xml:space="preserve"> to participate in multinational and multidisciplinary expert groups.</w:t>
      </w:r>
    </w:p>
    <w:p w:rsidR="00500873" w:rsidRPr="00CB1EAA" w:rsidRDefault="00500873" w:rsidP="00555AD3">
      <w:pPr>
        <w:numPr>
          <w:ilvl w:val="0"/>
          <w:numId w:val="59"/>
        </w:numPr>
        <w:tabs>
          <w:tab w:val="left" w:pos="284"/>
        </w:tabs>
        <w:spacing w:after="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assumes intellectual, professional and ethical responsibility in international cooperation, taking decisions, formulating proposals and taking the lead as an equal partner in matters within his/her competence.</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b/>
        <w:t>Specified competences:</w:t>
      </w:r>
    </w:p>
    <w:p w:rsidR="00500873" w:rsidRPr="00CB1EAA" w:rsidRDefault="00500873" w:rsidP="00555AD3">
      <w:pPr>
        <w:numPr>
          <w:ilvl w:val="0"/>
          <w:numId w:val="59"/>
        </w:numPr>
        <w:tabs>
          <w:tab w:val="left" w:pos="284"/>
        </w:tabs>
        <w:spacing w:after="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Ability to think in a systemic way, based on mutual, constructive and capacity-building cooperation between the authorities and organisations concerned to ensure the effective implementation of border management.</w:t>
      </w:r>
    </w:p>
    <w:p w:rsidR="00500873" w:rsidRPr="00CB1EAA" w:rsidRDefault="00500873" w:rsidP="00555AD3">
      <w:pPr>
        <w:numPr>
          <w:ilvl w:val="0"/>
          <w:numId w:val="68"/>
        </w:numPr>
        <w:tabs>
          <w:tab w:val="left" w:pos="567"/>
        </w:tabs>
        <w:spacing w:before="120" w:after="120" w:line="240" w:lineRule="auto"/>
        <w:ind w:left="284" w:hanging="284"/>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Előtanulmányi kötelezettségek: </w:t>
      </w:r>
      <w:r w:rsidRPr="00CB1EAA">
        <w:rPr>
          <w:rFonts w:ascii="Verdana" w:eastAsia="Times New Roman" w:hAnsi="Verdana" w:cs="Times New Roman"/>
          <w:sz w:val="20"/>
          <w:szCs w:val="20"/>
          <w:lang w:eastAsia="hu-HU"/>
        </w:rPr>
        <w:t>-</w:t>
      </w:r>
    </w:p>
    <w:p w:rsidR="00500873" w:rsidRPr="00CB1EAA" w:rsidRDefault="00500873" w:rsidP="00555AD3">
      <w:pPr>
        <w:numPr>
          <w:ilvl w:val="0"/>
          <w:numId w:val="68"/>
        </w:numPr>
        <w:tabs>
          <w:tab w:val="left" w:pos="567"/>
        </w:tabs>
        <w:spacing w:before="120" w:after="120" w:line="240" w:lineRule="auto"/>
        <w:ind w:left="284" w:hanging="284"/>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 tantárgy tananyagának leírása:</w:t>
      </w:r>
      <w:r w:rsidRPr="00CB1EAA">
        <w:rPr>
          <w:rFonts w:ascii="Verdana" w:eastAsia="Times New Roman" w:hAnsi="Verdana" w:cs="Times New Roman"/>
          <w:bCs/>
          <w:sz w:val="20"/>
          <w:szCs w:val="20"/>
          <w:lang w:eastAsia="hu-HU"/>
        </w:rPr>
        <w:t xml:space="preserve"> (tematika)</w:t>
      </w:r>
    </w:p>
    <w:p w:rsidR="00500873" w:rsidRPr="00CB1EAA" w:rsidRDefault="00500873" w:rsidP="00555AD3">
      <w:pPr>
        <w:numPr>
          <w:ilvl w:val="1"/>
          <w:numId w:val="68"/>
        </w:numPr>
        <w:tabs>
          <w:tab w:val="lef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sz w:val="20"/>
          <w:szCs w:val="20"/>
          <w:lang w:eastAsia="hu-HU"/>
        </w:rPr>
        <w:t>Téma: A migráció és a külföldiek jogi szabályozásának alapjai</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Az </w:t>
      </w:r>
      <w:proofErr w:type="gramStart"/>
      <w:r w:rsidRPr="00CB1EAA">
        <w:rPr>
          <w:rFonts w:ascii="Verdana" w:eastAsia="Times New Roman" w:hAnsi="Verdana" w:cs="Times New Roman"/>
          <w:sz w:val="20"/>
          <w:szCs w:val="20"/>
          <w:lang w:eastAsia="hu-HU"/>
        </w:rPr>
        <w:t>idegenjog</w:t>
      </w:r>
      <w:proofErr w:type="gramEnd"/>
      <w:r w:rsidRPr="00CB1EAA">
        <w:rPr>
          <w:rFonts w:ascii="Verdana" w:eastAsia="Times New Roman" w:hAnsi="Verdana" w:cs="Times New Roman"/>
          <w:sz w:val="20"/>
          <w:szCs w:val="20"/>
          <w:lang w:eastAsia="hu-HU"/>
        </w:rPr>
        <w:t xml:space="preserve"> mint jogterület a magyar jogrendszerben betöltött szerepe, a külföldiekkel és az emberi vándorlással kapcsolatos belföldi joganyag természete és definiálásának lehetséges irányai, az idegenjog fogalmi ismérvei.</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1</w:t>
      </w:r>
      <w:r w:rsidRPr="00CB1EAA">
        <w:rPr>
          <w:rFonts w:ascii="Verdana" w:eastAsia="Times New Roman" w:hAnsi="Verdana" w:cs="Times New Roman"/>
          <w:sz w:val="20"/>
          <w:szCs w:val="20"/>
          <w:vertAlign w:val="superscript"/>
          <w:lang w:eastAsia="hu-HU"/>
        </w:rPr>
        <w:t>st</w:t>
      </w:r>
      <w:r w:rsidRPr="00CB1EAA">
        <w:rPr>
          <w:rFonts w:ascii="Verdana" w:eastAsia="Times New Roman" w:hAnsi="Verdana" w:cs="Times New Roman"/>
          <w:sz w:val="20"/>
          <w:szCs w:val="20"/>
          <w:lang w:eastAsia="hu-HU"/>
        </w:rPr>
        <w:t xml:space="preserve"> topic: The basic field of migration and the foreigner’s law. The Alien Law as a legal territory, the role of Alien Law in the Hungarian legal system, directions of the legislation of foreigners and the criteria of definition of Alien Law.</w:t>
      </w:r>
    </w:p>
    <w:p w:rsidR="00500873" w:rsidRPr="00CB1EAA" w:rsidRDefault="00500873" w:rsidP="00555AD3">
      <w:pPr>
        <w:numPr>
          <w:ilvl w:val="1"/>
          <w:numId w:val="68"/>
        </w:numPr>
        <w:tabs>
          <w:tab w:val="lef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sz w:val="20"/>
          <w:szCs w:val="20"/>
          <w:lang w:eastAsia="hu-HU"/>
        </w:rPr>
        <w:t xml:space="preserve">Téma: A migráció és a külföldiekkel kapcsolatos nemzetbiztonsági szabályozás főbb kérdései </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A </w:t>
      </w:r>
      <w:proofErr w:type="gramStart"/>
      <w:r w:rsidRPr="00CB1EAA">
        <w:rPr>
          <w:rFonts w:ascii="Verdana" w:eastAsia="Times New Roman" w:hAnsi="Verdana" w:cs="Times New Roman"/>
          <w:sz w:val="20"/>
          <w:szCs w:val="20"/>
          <w:lang w:eastAsia="hu-HU"/>
        </w:rPr>
        <w:t>migráció</w:t>
      </w:r>
      <w:proofErr w:type="gramEnd"/>
      <w:r w:rsidRPr="00CB1EAA">
        <w:rPr>
          <w:rFonts w:ascii="Verdana" w:eastAsia="Times New Roman" w:hAnsi="Verdana" w:cs="Times New Roman"/>
          <w:sz w:val="20"/>
          <w:szCs w:val="20"/>
          <w:lang w:eastAsia="hu-HU"/>
        </w:rPr>
        <w:t xml:space="preserve"> hatása a nemzetbiztonságra.A terrorizmus elleni küzdelem migrációs politikai természete, hatása az idegenjogi szabályozásra.</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2</w:t>
      </w:r>
      <w:r w:rsidRPr="00CB1EAA">
        <w:rPr>
          <w:rFonts w:ascii="Verdana" w:eastAsia="Times New Roman" w:hAnsi="Verdana" w:cs="Times New Roman"/>
          <w:bCs/>
          <w:sz w:val="20"/>
          <w:szCs w:val="20"/>
          <w:vertAlign w:val="superscript"/>
          <w:lang w:eastAsia="hu-HU"/>
        </w:rPr>
        <w:t>nd</w:t>
      </w:r>
      <w:r w:rsidRPr="00CB1EAA">
        <w:rPr>
          <w:rFonts w:ascii="Verdana" w:eastAsia="Times New Roman" w:hAnsi="Verdana" w:cs="Times New Roman"/>
          <w:bCs/>
          <w:sz w:val="20"/>
          <w:szCs w:val="20"/>
          <w:lang w:eastAsia="hu-HU"/>
        </w:rPr>
        <w:t xml:space="preserve"> topic: Main questions of the national security legislation related to migration and Alien Law. The impact of migration to national security. Phenomena of counter terrorism in the Hungarian Alien Law.  </w:t>
      </w:r>
    </w:p>
    <w:p w:rsidR="00500873" w:rsidRPr="00CB1EAA" w:rsidRDefault="00500873" w:rsidP="00555AD3">
      <w:pPr>
        <w:numPr>
          <w:ilvl w:val="1"/>
          <w:numId w:val="68"/>
        </w:numPr>
        <w:tabs>
          <w:tab w:val="lef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sz w:val="20"/>
          <w:szCs w:val="20"/>
          <w:lang w:eastAsia="hu-HU"/>
        </w:rPr>
        <w:t xml:space="preserve">Téma: Migráció és Bűnügyi tudományok </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Az irreguláris migráció kriminalizálása, a migráció és a külföldiek helyzete a nem jogi bűnügyi tudományokon (kriminológia, kriminalmisztika) belül.</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3</w:t>
      </w:r>
      <w:r w:rsidRPr="00CB1EAA">
        <w:rPr>
          <w:rFonts w:ascii="Verdana" w:eastAsia="Times New Roman" w:hAnsi="Verdana" w:cs="Times New Roman"/>
          <w:bCs/>
          <w:sz w:val="20"/>
          <w:szCs w:val="20"/>
          <w:vertAlign w:val="superscript"/>
          <w:lang w:eastAsia="hu-HU"/>
        </w:rPr>
        <w:t>rd</w:t>
      </w:r>
      <w:r w:rsidRPr="00CB1EAA">
        <w:rPr>
          <w:rFonts w:ascii="Verdana" w:eastAsia="Times New Roman" w:hAnsi="Verdana" w:cs="Times New Roman"/>
          <w:bCs/>
          <w:sz w:val="20"/>
          <w:szCs w:val="20"/>
          <w:lang w:eastAsia="hu-HU"/>
        </w:rPr>
        <w:t xml:space="preserve"> topic: Migration and criminal sciences. The criminalization of migration. the role of migration and foreigners in the criminal sciences (criminology, criminalistics)</w:t>
      </w:r>
    </w:p>
    <w:p w:rsidR="00500873" w:rsidRPr="00CB1EAA" w:rsidRDefault="00500873" w:rsidP="00555AD3">
      <w:pPr>
        <w:numPr>
          <w:ilvl w:val="1"/>
          <w:numId w:val="68"/>
        </w:numPr>
        <w:tabs>
          <w:tab w:val="lef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sz w:val="20"/>
          <w:szCs w:val="20"/>
          <w:lang w:eastAsia="hu-HU"/>
        </w:rPr>
        <w:t xml:space="preserve">Téma: Migráció és külföldiek a büntető anyagi jogban </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 vonatkozó büntetőjogi szabályok fejlődése: a külföldiséggel kapcsolatos tényállások, az államhatár átlépésével összefüggő bűncselekmények, az illegális migrációt támogató cselekményekkel szembeni szankciók bemutatása.</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4</w:t>
      </w:r>
      <w:r w:rsidRPr="00CB1EAA">
        <w:rPr>
          <w:rFonts w:ascii="Verdana" w:eastAsia="Times New Roman" w:hAnsi="Verdana" w:cs="Times New Roman"/>
          <w:bCs/>
          <w:sz w:val="20"/>
          <w:szCs w:val="20"/>
          <w:vertAlign w:val="superscript"/>
          <w:lang w:eastAsia="hu-HU"/>
        </w:rPr>
        <w:t>th</w:t>
      </w:r>
      <w:r w:rsidRPr="00CB1EAA">
        <w:rPr>
          <w:rFonts w:ascii="Verdana" w:eastAsia="Times New Roman" w:hAnsi="Verdana" w:cs="Times New Roman"/>
          <w:bCs/>
          <w:sz w:val="20"/>
          <w:szCs w:val="20"/>
          <w:lang w:eastAsia="hu-HU"/>
        </w:rPr>
        <w:t xml:space="preserve"> topic: Migration and foreigners in the criminal penal law. Evolution of criminal rules, criminal provisions related to foreigners, state border and the support of irregular migration.</w:t>
      </w:r>
    </w:p>
    <w:p w:rsidR="00500873" w:rsidRPr="00CB1EAA" w:rsidRDefault="00500873" w:rsidP="00555AD3">
      <w:pPr>
        <w:numPr>
          <w:ilvl w:val="1"/>
          <w:numId w:val="68"/>
        </w:numPr>
        <w:tabs>
          <w:tab w:val="lef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sz w:val="20"/>
          <w:szCs w:val="20"/>
          <w:lang w:eastAsia="hu-HU"/>
        </w:rPr>
        <w:t xml:space="preserve">Téma: Külföldi a magyar büntetőlejárásban </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A </w:t>
      </w:r>
      <w:proofErr w:type="gramStart"/>
      <w:r w:rsidRPr="00CB1EAA">
        <w:rPr>
          <w:rFonts w:ascii="Verdana" w:eastAsia="Times New Roman" w:hAnsi="Verdana" w:cs="Times New Roman"/>
          <w:sz w:val="20"/>
          <w:szCs w:val="20"/>
          <w:lang w:eastAsia="hu-HU"/>
        </w:rPr>
        <w:t>külföldi</w:t>
      </w:r>
      <w:proofErr w:type="gramEnd"/>
      <w:r w:rsidRPr="00CB1EAA">
        <w:rPr>
          <w:rFonts w:ascii="Verdana" w:eastAsia="Times New Roman" w:hAnsi="Verdana" w:cs="Times New Roman"/>
          <w:sz w:val="20"/>
          <w:szCs w:val="20"/>
          <w:lang w:eastAsia="hu-HU"/>
        </w:rPr>
        <w:t xml:space="preserve"> mint büntetőeljárás alanya, a külföldiekkel és az irreguláris migrációval összefüggő szabályok a 2017. évi büntetőeljárási törvényben.</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bCs/>
          <w:sz w:val="20"/>
          <w:szCs w:val="20"/>
          <w:lang w:eastAsia="hu-HU"/>
        </w:rPr>
      </w:pPr>
      <w:r w:rsidRPr="00CB1EAA">
        <w:rPr>
          <w:rFonts w:ascii="Verdana" w:eastAsia="Times New Roman" w:hAnsi="Verdana" w:cs="Times New Roman"/>
          <w:sz w:val="20"/>
          <w:szCs w:val="20"/>
          <w:lang w:eastAsia="hu-HU"/>
        </w:rPr>
        <w:lastRenderedPageBreak/>
        <w:t>5</w:t>
      </w:r>
      <w:r w:rsidRPr="00CB1EAA">
        <w:rPr>
          <w:rFonts w:ascii="Verdana" w:eastAsia="Times New Roman" w:hAnsi="Verdana" w:cs="Times New Roman"/>
          <w:sz w:val="20"/>
          <w:szCs w:val="20"/>
          <w:vertAlign w:val="superscript"/>
          <w:lang w:eastAsia="hu-HU"/>
        </w:rPr>
        <w:t>th</w:t>
      </w:r>
      <w:r w:rsidRPr="00CB1EAA">
        <w:rPr>
          <w:rFonts w:ascii="Verdana" w:eastAsia="Times New Roman" w:hAnsi="Verdana" w:cs="Times New Roman"/>
          <w:sz w:val="20"/>
          <w:szCs w:val="20"/>
          <w:lang w:eastAsia="hu-HU"/>
        </w:rPr>
        <w:t xml:space="preserve"> topic: The alien as a subject of criminal procedure. Rules of criminal procedure related to migration and foreigners.</w:t>
      </w:r>
    </w:p>
    <w:p w:rsidR="00500873" w:rsidRPr="00CB1EAA" w:rsidRDefault="00500873" w:rsidP="00555AD3">
      <w:pPr>
        <w:numPr>
          <w:ilvl w:val="1"/>
          <w:numId w:val="68"/>
        </w:numPr>
        <w:tabs>
          <w:tab w:val="lef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sz w:val="20"/>
          <w:szCs w:val="20"/>
          <w:lang w:eastAsia="hu-HU"/>
        </w:rPr>
        <w:t xml:space="preserve">Téma: A külföldiekkel kapcsolatos nemzetközi bűnügyi együttműködés lehetséges eszközei </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Az eltérő honosságú személyekre vonatkozó nemzetközi jogi szabályozás elvei és példái, a külföldiekre vonatkozó büntetőjogi normák az európai közjogban.</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bCs/>
          <w:sz w:val="20"/>
          <w:szCs w:val="20"/>
          <w:lang w:val="en-GB" w:eastAsia="hu-HU"/>
        </w:rPr>
      </w:pPr>
      <w:r w:rsidRPr="00CB1EAA">
        <w:rPr>
          <w:rFonts w:ascii="Verdana" w:eastAsia="Times New Roman" w:hAnsi="Verdana" w:cs="Times New Roman"/>
          <w:bCs/>
          <w:sz w:val="20"/>
          <w:szCs w:val="20"/>
          <w:lang w:val="en-GB" w:eastAsia="hu-HU"/>
        </w:rPr>
        <w:t>6</w:t>
      </w:r>
      <w:r w:rsidRPr="00CB1EAA">
        <w:rPr>
          <w:rFonts w:ascii="Verdana" w:eastAsia="Times New Roman" w:hAnsi="Verdana" w:cs="Times New Roman"/>
          <w:bCs/>
          <w:sz w:val="20"/>
          <w:szCs w:val="20"/>
          <w:vertAlign w:val="superscript"/>
          <w:lang w:val="en-GB" w:eastAsia="hu-HU"/>
        </w:rPr>
        <w:t>th</w:t>
      </w:r>
      <w:r w:rsidRPr="00CB1EAA">
        <w:rPr>
          <w:rFonts w:ascii="Verdana" w:eastAsia="Times New Roman" w:hAnsi="Verdana" w:cs="Times New Roman"/>
          <w:bCs/>
          <w:sz w:val="20"/>
          <w:szCs w:val="20"/>
          <w:lang w:val="en-GB" w:eastAsia="hu-HU"/>
        </w:rPr>
        <w:t xml:space="preserve"> topic: International criminal cooperation related to foreigners. Principles and examples of international law related to foreigners in different nationality. Criminal provisions of foreigners in the EU Law.</w:t>
      </w:r>
    </w:p>
    <w:p w:rsidR="00500873" w:rsidRPr="00CB1EAA" w:rsidRDefault="00500873" w:rsidP="00555AD3">
      <w:pPr>
        <w:numPr>
          <w:ilvl w:val="0"/>
          <w:numId w:val="69"/>
        </w:numPr>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meghirdetésének gyakorisága a tantervben történő félévi elhelyezkedése: </w:t>
      </w:r>
      <w:r w:rsidRPr="00CB1EAA">
        <w:rPr>
          <w:rFonts w:ascii="Verdana" w:eastAsia="Times New Roman" w:hAnsi="Verdana" w:cs="Times New Roman"/>
          <w:bCs/>
          <w:sz w:val="20"/>
          <w:szCs w:val="20"/>
          <w:lang w:eastAsia="hu-HU"/>
        </w:rPr>
        <w:t xml:space="preserve">tavaszi félév / 2. félév </w:t>
      </w:r>
    </w:p>
    <w:p w:rsidR="00500873" w:rsidRPr="00CB1EAA" w:rsidRDefault="00500873" w:rsidP="00555AD3">
      <w:pPr>
        <w:numPr>
          <w:ilvl w:val="0"/>
          <w:numId w:val="69"/>
        </w:numPr>
        <w:tabs>
          <w:tab w:val="right" w:pos="900"/>
          <w:tab w:val="center" w:pos="4536"/>
          <w:tab w:val="right" w:pos="9072"/>
        </w:tabs>
        <w:spacing w:before="120" w:after="0" w:line="240" w:lineRule="auto"/>
        <w:jc w:val="both"/>
        <w:rPr>
          <w:rFonts w:ascii="Verdana" w:hAnsi="Verdana" w:cs="Times New Roman"/>
          <w:bCs/>
          <w:sz w:val="20"/>
          <w:szCs w:val="20"/>
        </w:rPr>
      </w:pPr>
      <w:r w:rsidRPr="00CB1EAA">
        <w:rPr>
          <w:rFonts w:ascii="Verdana" w:hAnsi="Verdana" w:cs="Times New Roman"/>
          <w:b/>
          <w:bCs/>
          <w:sz w:val="20"/>
          <w:szCs w:val="20"/>
        </w:rPr>
        <w:t>A foglalkozásokon való részvétel követelményei, elfogadható hiányzások mértéke, távolmaradás pótlásának lehetősége:</w:t>
      </w:r>
      <w:r w:rsidRPr="00CB1EAA">
        <w:rPr>
          <w:rFonts w:ascii="Verdana" w:hAnsi="Verdana" w:cs="Times New Roman"/>
          <w:bCs/>
          <w:sz w:val="20"/>
          <w:szCs w:val="20"/>
        </w:rPr>
        <w:t xml:space="preserve"> A hallgatónak a tanórák legalább 70 %-án jelen kell lennie, 30 %-ot meghaladó hiányzás esetén a félév teljesítése csak külön konzultáció teljesítésével fogadható el.</w:t>
      </w:r>
    </w:p>
    <w:p w:rsidR="00500873" w:rsidRPr="00CB1EAA" w:rsidRDefault="00500873" w:rsidP="00555AD3">
      <w:pPr>
        <w:numPr>
          <w:ilvl w:val="0"/>
          <w:numId w:val="69"/>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Félévközi feladatok, ismeretek ellenőrzésének rendje:</w:t>
      </w:r>
      <w:r w:rsidRPr="00CB1EAA">
        <w:rPr>
          <w:rFonts w:ascii="Verdana" w:eastAsia="Times New Roman" w:hAnsi="Verdana" w:cs="Times New Roman"/>
          <w:bCs/>
          <w:sz w:val="20"/>
          <w:szCs w:val="20"/>
          <w:lang w:eastAsia="hu-HU"/>
        </w:rPr>
        <w:t xml:space="preserve"> A tanulmányi munka alapja az előadások rendszeres látogatása, az előadó meghatározása szerint házi dolgozat készítése, a két ZH legalább elégséges megírása. </w:t>
      </w:r>
    </w:p>
    <w:p w:rsidR="00500873" w:rsidRPr="00CB1EAA" w:rsidRDefault="00500873" w:rsidP="00555AD3">
      <w:pPr>
        <w:numPr>
          <w:ilvl w:val="0"/>
          <w:numId w:val="69"/>
        </w:numPr>
        <w:tabs>
          <w:tab w:val="right" w:pos="900"/>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Az értékelés, az aláírás és a kreditek megszerzésének pontos feltételei: </w:t>
      </w:r>
    </w:p>
    <w:p w:rsidR="00500873" w:rsidRPr="00CB1EAA" w:rsidRDefault="00500873" w:rsidP="00555AD3">
      <w:pPr>
        <w:numPr>
          <w:ilvl w:val="1"/>
          <w:numId w:val="69"/>
        </w:numPr>
        <w:tabs>
          <w:tab w:val="left" w:pos="1134"/>
        </w:tabs>
        <w:spacing w:before="120" w:after="0" w:line="240" w:lineRule="auto"/>
        <w:ind w:left="1134" w:right="142" w:hanging="566"/>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Az aláírás megszerzésének feltételei:</w:t>
      </w:r>
      <w:r w:rsidRPr="00CB1EAA">
        <w:rPr>
          <w:rFonts w:ascii="Verdana" w:eastAsia="Times New Roman" w:hAnsi="Verdana" w:cs="Times New Roman"/>
          <w:sz w:val="20"/>
          <w:szCs w:val="20"/>
          <w:lang w:eastAsia="hu-HU"/>
        </w:rPr>
        <w:t xml:space="preserve"> a tanórákon részvétel a 14. pontban meghatározottak szerint és a ZH eredményes megírása.</w:t>
      </w:r>
    </w:p>
    <w:p w:rsidR="00500873" w:rsidRPr="00CB1EAA" w:rsidRDefault="00500873" w:rsidP="00555AD3">
      <w:pPr>
        <w:numPr>
          <w:ilvl w:val="1"/>
          <w:numId w:val="69"/>
        </w:numPr>
        <w:tabs>
          <w:tab w:val="left" w:pos="1134"/>
        </w:tabs>
        <w:spacing w:before="120" w:after="0" w:line="240" w:lineRule="auto"/>
        <w:ind w:left="1134" w:right="142" w:hanging="566"/>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Az értékelés:</w:t>
      </w:r>
      <w:r w:rsidRPr="00CB1EAA">
        <w:rPr>
          <w:rFonts w:ascii="Verdana" w:eastAsia="Times New Roman" w:hAnsi="Verdana" w:cs="Times New Roman"/>
          <w:sz w:val="20"/>
          <w:szCs w:val="20"/>
          <w:lang w:eastAsia="hu-HU"/>
        </w:rPr>
        <w:t xml:space="preserve"> évközi értékelés ötfokozatú értékelés, amelyet a tanórai két zárthelyi dolgozat eredménye határoz meg</w:t>
      </w:r>
    </w:p>
    <w:p w:rsidR="00500873" w:rsidRPr="00CB1EAA" w:rsidRDefault="00500873" w:rsidP="00555AD3">
      <w:pPr>
        <w:numPr>
          <w:ilvl w:val="1"/>
          <w:numId w:val="69"/>
        </w:numPr>
        <w:tabs>
          <w:tab w:val="left" w:pos="1134"/>
        </w:tabs>
        <w:spacing w:before="120" w:after="0" w:line="240" w:lineRule="auto"/>
        <w:ind w:left="1134" w:right="142" w:hanging="566"/>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 kreditek megszerzésének feltételei:</w:t>
      </w:r>
      <w:r w:rsidRPr="00CB1EAA">
        <w:rPr>
          <w:rFonts w:ascii="Verdana" w:eastAsia="Times New Roman" w:hAnsi="Verdana" w:cs="Times New Roman"/>
          <w:sz w:val="20"/>
          <w:szCs w:val="20"/>
          <w:lang w:eastAsia="hu-HU"/>
        </w:rPr>
        <w:t xml:space="preserve"> az aláírás megszerzése és legalább elégséges eredmény elérése az évközi értékelésen. </w:t>
      </w:r>
    </w:p>
    <w:p w:rsidR="00500873" w:rsidRPr="00CB1EAA" w:rsidRDefault="00500873" w:rsidP="00555AD3">
      <w:pPr>
        <w:numPr>
          <w:ilvl w:val="0"/>
          <w:numId w:val="69"/>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Irodalomjegyzék:</w:t>
      </w:r>
    </w:p>
    <w:p w:rsidR="00500873" w:rsidRPr="00CB1EAA" w:rsidRDefault="00500873" w:rsidP="00555AD3">
      <w:pPr>
        <w:numPr>
          <w:ilvl w:val="1"/>
          <w:numId w:val="69"/>
        </w:numPr>
        <w:tabs>
          <w:tab w:val="left" w:pos="1134"/>
          <w:tab w:val="center" w:pos="1418"/>
          <w:tab w:val="right" w:pos="9072"/>
        </w:tabs>
        <w:spacing w:before="120" w:after="120" w:line="240" w:lineRule="auto"/>
        <w:ind w:left="851" w:hanging="283"/>
        <w:jc w:val="both"/>
        <w:rPr>
          <w:rFonts w:ascii="Verdana" w:hAnsi="Verdana" w:cs="Times New Roman"/>
          <w:sz w:val="20"/>
          <w:szCs w:val="20"/>
        </w:rPr>
      </w:pPr>
      <w:r w:rsidRPr="00CB1EAA">
        <w:rPr>
          <w:rFonts w:ascii="Verdana" w:hAnsi="Verdana" w:cs="Times New Roman"/>
          <w:b/>
          <w:bCs/>
          <w:sz w:val="20"/>
          <w:szCs w:val="20"/>
        </w:rPr>
        <w:t>Kötelező irodalom:</w:t>
      </w:r>
    </w:p>
    <w:p w:rsidR="00500873" w:rsidRPr="00CB1EAA" w:rsidRDefault="00500873" w:rsidP="00500873">
      <w:pPr>
        <w:tabs>
          <w:tab w:val="left" w:pos="284"/>
        </w:tabs>
        <w:spacing w:before="120" w:after="120" w:line="240" w:lineRule="auto"/>
        <w:ind w:left="567"/>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Hautzinger Zoltán: A migráció és a külföldiek büntetőjogi megjelenése (Criminal Phenomenon of migration and aliens). AndAnn. Pécs, 2018. (ISBN 978-963-89224-3-4)</w:t>
      </w:r>
    </w:p>
    <w:p w:rsidR="00500873" w:rsidRPr="00CB1EAA" w:rsidRDefault="00500873" w:rsidP="00555AD3">
      <w:pPr>
        <w:numPr>
          <w:ilvl w:val="1"/>
          <w:numId w:val="69"/>
        </w:numPr>
        <w:tabs>
          <w:tab w:val="left" w:pos="1134"/>
          <w:tab w:val="center" w:pos="1418"/>
          <w:tab w:val="right" w:pos="9072"/>
        </w:tabs>
        <w:spacing w:before="120" w:after="120" w:line="240" w:lineRule="auto"/>
        <w:ind w:left="851" w:hanging="283"/>
        <w:jc w:val="both"/>
        <w:rPr>
          <w:rFonts w:ascii="Verdana" w:hAnsi="Verdana" w:cs="Times New Roman"/>
          <w:b/>
          <w:bCs/>
          <w:sz w:val="20"/>
          <w:szCs w:val="20"/>
        </w:rPr>
      </w:pPr>
      <w:r w:rsidRPr="00CB1EAA">
        <w:rPr>
          <w:rFonts w:ascii="Verdana" w:hAnsi="Verdana" w:cs="Times New Roman"/>
          <w:b/>
          <w:bCs/>
          <w:sz w:val="20"/>
          <w:szCs w:val="20"/>
        </w:rPr>
        <w:t>Ajánlott irodalom:</w:t>
      </w:r>
    </w:p>
    <w:p w:rsidR="00500873" w:rsidRPr="00CB1EAA" w:rsidRDefault="00500873" w:rsidP="00500873">
      <w:pPr>
        <w:tabs>
          <w:tab w:val="left" w:pos="284"/>
        </w:tabs>
        <w:spacing w:before="120" w:after="120" w:line="240" w:lineRule="auto"/>
        <w:ind w:left="567"/>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Hautzinger Zoltán (szerk.): A migráció bűnügyi hatásai. (The criminal impact of migration) MRTT Migrációs Tagozata. Budapest, 2016 (ISBN 978-615-80567-0-0)</w:t>
      </w:r>
    </w:p>
    <w:p w:rsidR="00500873" w:rsidRPr="00CB1EAA" w:rsidRDefault="00500873" w:rsidP="00500873">
      <w:pPr>
        <w:tabs>
          <w:tab w:val="left" w:pos="284"/>
        </w:tabs>
        <w:spacing w:before="120" w:after="120" w:line="240" w:lineRule="auto"/>
        <w:ind w:left="567"/>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Hautzinger Zoltán (szerk.): Migráció és rendészet. (Migration and law enforcement) MRTT Migrációs Tagozata. Budapest, 2015 (ISBN 978-963-12-3721-4)</w:t>
      </w:r>
    </w:p>
    <w:p w:rsidR="00500873" w:rsidRPr="00CB1EAA" w:rsidRDefault="00500873" w:rsidP="00500873">
      <w:pPr>
        <w:tabs>
          <w:tab w:val="left" w:pos="284"/>
        </w:tabs>
        <w:spacing w:before="120" w:after="120" w:line="240" w:lineRule="auto"/>
        <w:ind w:left="567"/>
        <w:jc w:val="both"/>
        <w:rPr>
          <w:rFonts w:ascii="Verdana" w:eastAsia="Times New Roman" w:hAnsi="Verdana" w:cs="Times New Roman"/>
          <w:sz w:val="20"/>
          <w:szCs w:val="20"/>
          <w:lang w:eastAsia="hu-HU"/>
        </w:rPr>
      </w:pPr>
    </w:p>
    <w:p w:rsidR="00500873" w:rsidRPr="00CB1EAA" w:rsidRDefault="00500873" w:rsidP="00500873">
      <w:pPr>
        <w:tabs>
          <w:tab w:val="center" w:pos="4536"/>
          <w:tab w:val="right" w:pos="9072"/>
        </w:tabs>
        <w:spacing w:before="120" w:after="0" w:line="240" w:lineRule="auto"/>
        <w:ind w:left="568"/>
        <w:jc w:val="both"/>
        <w:rPr>
          <w:rFonts w:ascii="Verdana" w:hAnsi="Verdana" w:cs="Times New Roman"/>
          <w:sz w:val="20"/>
          <w:szCs w:val="20"/>
        </w:rPr>
      </w:pPr>
      <w:r w:rsidRPr="00CB1EAA">
        <w:rPr>
          <w:rFonts w:ascii="Verdana" w:hAnsi="Verdana" w:cs="Times New Roman"/>
          <w:sz w:val="20"/>
          <w:szCs w:val="20"/>
        </w:rPr>
        <w:t>Budapest, 2023.</w:t>
      </w:r>
    </w:p>
    <w:p w:rsidR="00500873" w:rsidRPr="00CB1EAA" w:rsidRDefault="00500873" w:rsidP="00500873">
      <w:pPr>
        <w:tabs>
          <w:tab w:val="center" w:pos="4536"/>
          <w:tab w:val="right" w:pos="9072"/>
        </w:tabs>
        <w:spacing w:before="120" w:after="0" w:line="240" w:lineRule="auto"/>
        <w:ind w:left="568"/>
        <w:jc w:val="both"/>
        <w:rPr>
          <w:rFonts w:ascii="Verdana" w:hAnsi="Verdana" w:cs="Times New Roman"/>
          <w:sz w:val="20"/>
          <w:szCs w:val="20"/>
        </w:rPr>
      </w:pPr>
    </w:p>
    <w:p w:rsidR="00500873" w:rsidRPr="00CB1EAA" w:rsidRDefault="00500873" w:rsidP="00500873">
      <w:pPr>
        <w:tabs>
          <w:tab w:val="right" w:pos="900"/>
          <w:tab w:val="center" w:pos="4536"/>
          <w:tab w:val="right" w:pos="9072"/>
        </w:tabs>
        <w:spacing w:after="0" w:line="240" w:lineRule="auto"/>
        <w:ind w:left="6096"/>
        <w:jc w:val="center"/>
        <w:rPr>
          <w:rFonts w:ascii="Verdana" w:hAnsi="Verdana" w:cs="Times New Roman"/>
          <w:bCs/>
          <w:sz w:val="20"/>
          <w:szCs w:val="20"/>
        </w:rPr>
      </w:pPr>
      <w:r w:rsidRPr="00CB1EAA">
        <w:rPr>
          <w:rFonts w:ascii="Verdana" w:hAnsi="Verdana" w:cs="Times New Roman"/>
          <w:bCs/>
          <w:sz w:val="20"/>
          <w:szCs w:val="20"/>
        </w:rPr>
        <w:t>Dr. Hautzinger Zoltán</w:t>
      </w:r>
    </w:p>
    <w:p w:rsidR="00500873" w:rsidRPr="00CB1EAA" w:rsidRDefault="00500873" w:rsidP="00500873">
      <w:pPr>
        <w:tabs>
          <w:tab w:val="right" w:pos="900"/>
          <w:tab w:val="center" w:pos="4536"/>
          <w:tab w:val="right" w:pos="9072"/>
        </w:tabs>
        <w:spacing w:after="0" w:line="240" w:lineRule="auto"/>
        <w:ind w:left="6096"/>
        <w:jc w:val="center"/>
        <w:rPr>
          <w:rFonts w:ascii="Verdana" w:hAnsi="Verdana" w:cs="Times New Roman"/>
          <w:bCs/>
          <w:sz w:val="20"/>
          <w:szCs w:val="20"/>
        </w:rPr>
      </w:pPr>
      <w:proofErr w:type="gramStart"/>
      <w:r w:rsidRPr="00CB1EAA">
        <w:rPr>
          <w:rFonts w:ascii="Verdana" w:hAnsi="Verdana" w:cs="Times New Roman"/>
          <w:bCs/>
          <w:sz w:val="20"/>
          <w:szCs w:val="20"/>
        </w:rPr>
        <w:t>egyetemi</w:t>
      </w:r>
      <w:proofErr w:type="gramEnd"/>
      <w:r w:rsidRPr="00CB1EAA">
        <w:rPr>
          <w:rFonts w:ascii="Verdana" w:hAnsi="Verdana" w:cs="Times New Roman"/>
          <w:bCs/>
          <w:sz w:val="20"/>
          <w:szCs w:val="20"/>
        </w:rPr>
        <w:t xml:space="preserve"> docens</w:t>
      </w:r>
    </w:p>
    <w:p w:rsidR="00500873" w:rsidRPr="00CB1EAA" w:rsidRDefault="00500873" w:rsidP="00500873">
      <w:pPr>
        <w:tabs>
          <w:tab w:val="right" w:pos="900"/>
          <w:tab w:val="center" w:pos="4536"/>
          <w:tab w:val="right" w:pos="9072"/>
        </w:tabs>
        <w:spacing w:after="0" w:line="240" w:lineRule="auto"/>
        <w:ind w:left="6096"/>
        <w:jc w:val="center"/>
        <w:rPr>
          <w:rFonts w:ascii="Verdana" w:hAnsi="Verdana" w:cs="Times New Roman"/>
          <w:bCs/>
          <w:sz w:val="20"/>
          <w:szCs w:val="20"/>
        </w:rPr>
      </w:pPr>
      <w:proofErr w:type="gramStart"/>
      <w:r w:rsidRPr="00CB1EAA">
        <w:rPr>
          <w:rFonts w:ascii="Verdana" w:hAnsi="Verdana" w:cs="Times New Roman"/>
          <w:bCs/>
          <w:sz w:val="20"/>
          <w:szCs w:val="20"/>
        </w:rPr>
        <w:t>tantárgyfelelős</w:t>
      </w:r>
      <w:proofErr w:type="gramEnd"/>
      <w:r w:rsidRPr="00CB1EAA">
        <w:rPr>
          <w:rFonts w:ascii="Verdana" w:hAnsi="Verdana" w:cs="Times New Roman"/>
          <w:bCs/>
          <w:sz w:val="20"/>
          <w:szCs w:val="20"/>
        </w:rPr>
        <w:t xml:space="preserve"> sk.</w:t>
      </w:r>
    </w:p>
    <w:p w:rsidR="007E5155" w:rsidRDefault="007E5155">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p w:rsidR="00500873" w:rsidRPr="00CB1EAA" w:rsidRDefault="00500873" w:rsidP="00500873">
      <w:pPr>
        <w:spacing w:before="120" w:after="0" w:line="240" w:lineRule="auto"/>
        <w:rPr>
          <w:rFonts w:ascii="Verdana" w:eastAsia="Times New Roman" w:hAnsi="Verdana" w:cs="Times New Roman"/>
          <w:sz w:val="20"/>
          <w:szCs w:val="20"/>
          <w:lang w:eastAsia="hu-HU"/>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4A0" w:firstRow="1" w:lastRow="0" w:firstColumn="1" w:lastColumn="0" w:noHBand="0" w:noVBand="1"/>
      </w:tblPr>
      <w:tblGrid>
        <w:gridCol w:w="4855"/>
        <w:gridCol w:w="1620"/>
        <w:gridCol w:w="2597"/>
      </w:tblGrid>
      <w:tr w:rsidR="00500873" w:rsidRPr="00CB1EAA" w:rsidTr="00500873">
        <w:tc>
          <w:tcPr>
            <w:tcW w:w="4855" w:type="dxa"/>
            <w:tcBorders>
              <w:top w:val="nil"/>
              <w:left w:val="nil"/>
              <w:bottom w:val="single" w:sz="4" w:space="0" w:color="auto"/>
              <w:right w:val="nil"/>
            </w:tcBorders>
          </w:tcPr>
          <w:p w:rsidR="00500873" w:rsidRPr="00CB1EAA" w:rsidRDefault="00500873" w:rsidP="0050087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right"/>
              <w:rPr>
                <w:rFonts w:ascii="Verdana" w:eastAsia="Times New Roman" w:hAnsi="Verdana" w:cs="Times New Roman"/>
                <w:sz w:val="20"/>
                <w:szCs w:val="20"/>
                <w:lang w:eastAsia="hu-HU"/>
              </w:rPr>
            </w:pPr>
          </w:p>
        </w:tc>
      </w:tr>
      <w:tr w:rsidR="00500873" w:rsidRPr="00CB1EAA" w:rsidTr="00500873">
        <w:tc>
          <w:tcPr>
            <w:tcW w:w="4855" w:type="dxa"/>
            <w:tcBorders>
              <w:top w:val="single" w:sz="4" w:space="0" w:color="auto"/>
              <w:left w:val="nil"/>
              <w:bottom w:val="nil"/>
              <w:right w:val="nil"/>
            </w:tcBorders>
          </w:tcPr>
          <w:p w:rsidR="00500873" w:rsidRPr="00CB1EAA" w:rsidRDefault="00500873" w:rsidP="0050087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r>
    </w:tbl>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p>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00873" w:rsidRPr="00CB1EAA" w:rsidRDefault="00500873" w:rsidP="00555AD3">
      <w:pPr>
        <w:widowControl w:val="0"/>
        <w:numPr>
          <w:ilvl w:val="0"/>
          <w:numId w:val="70"/>
        </w:numPr>
        <w:tabs>
          <w:tab w:val="left" w:pos="567"/>
          <w:tab w:val="left" w:pos="720"/>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RBSTM06</w:t>
      </w:r>
    </w:p>
    <w:p w:rsidR="00500873" w:rsidRPr="00CB1EAA" w:rsidRDefault="00500873" w:rsidP="00555AD3">
      <w:pPr>
        <w:widowControl w:val="0"/>
        <w:numPr>
          <w:ilvl w:val="0"/>
          <w:numId w:val="70"/>
        </w:numPr>
        <w:tabs>
          <w:tab w:val="left" w:pos="567"/>
          <w:tab w:val="left" w:pos="720"/>
        </w:tabs>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Kriminalisztika a tárgyalóteremben</w:t>
      </w:r>
    </w:p>
    <w:p w:rsidR="00500873" w:rsidRPr="00CB1EAA" w:rsidRDefault="00500873" w:rsidP="00555AD3">
      <w:pPr>
        <w:widowControl w:val="0"/>
        <w:numPr>
          <w:ilvl w:val="0"/>
          <w:numId w:val="70"/>
        </w:numPr>
        <w:tabs>
          <w:tab w:val="left" w:pos="567"/>
          <w:tab w:val="left" w:pos="720"/>
        </w:tabs>
        <w:spacing w:before="120" w:after="120" w:line="240" w:lineRule="auto"/>
        <w:jc w:val="both"/>
        <w:rPr>
          <w:rFonts w:ascii="Verdana" w:eastAsia="Times New Roman" w:hAnsi="Verdana" w:cs="Times New Roman"/>
          <w:b/>
          <w:bCs/>
          <w:color w:val="FF0000"/>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Criminalistics in the courtroom</w:t>
      </w:r>
    </w:p>
    <w:p w:rsidR="00500873" w:rsidRPr="00CB1EAA" w:rsidRDefault="00500873" w:rsidP="00555AD3">
      <w:pPr>
        <w:widowControl w:val="0"/>
        <w:numPr>
          <w:ilvl w:val="0"/>
          <w:numId w:val="70"/>
        </w:numPr>
        <w:tabs>
          <w:tab w:val="left" w:pos="567"/>
          <w:tab w:val="left" w:pos="72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00873" w:rsidRPr="00CB1EAA" w:rsidRDefault="00500873" w:rsidP="00555AD3">
      <w:pPr>
        <w:widowControl w:val="0"/>
        <w:numPr>
          <w:ilvl w:val="1"/>
          <w:numId w:val="70"/>
        </w:numPr>
        <w:tabs>
          <w:tab w:val="left"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500873" w:rsidRPr="00CB1EAA" w:rsidRDefault="00500873" w:rsidP="00555AD3">
      <w:pPr>
        <w:widowControl w:val="0"/>
        <w:numPr>
          <w:ilvl w:val="1"/>
          <w:numId w:val="70"/>
        </w:numPr>
        <w:tabs>
          <w:tab w:val="left"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75</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25% elmélet</w:t>
      </w:r>
    </w:p>
    <w:p w:rsidR="00500873" w:rsidRPr="00CB1EAA" w:rsidRDefault="00500873" w:rsidP="00555AD3">
      <w:pPr>
        <w:widowControl w:val="0"/>
        <w:numPr>
          <w:ilvl w:val="0"/>
          <w:numId w:val="70"/>
        </w:numPr>
        <w:tabs>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w:t>
      </w:r>
    </w:p>
    <w:p w:rsidR="00500873" w:rsidRPr="00CB1EAA" w:rsidRDefault="00500873" w:rsidP="00500873">
      <w:pPr>
        <w:widowControl w:val="0"/>
        <w:tabs>
          <w:tab w:val="left" w:pos="720"/>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Kriminalisztika mesterképzési szak</w:t>
      </w:r>
    </w:p>
    <w:p w:rsidR="00500873" w:rsidRPr="00CB1EAA" w:rsidRDefault="00500873" w:rsidP="000859BC">
      <w:pPr>
        <w:widowControl w:val="0"/>
        <w:numPr>
          <w:ilvl w:val="0"/>
          <w:numId w:val="70"/>
        </w:numPr>
        <w:tabs>
          <w:tab w:val="clear" w:pos="720"/>
          <w:tab w:val="left" w:pos="426"/>
          <w:tab w:val="left" w:pos="567"/>
        </w:tabs>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w:t>
      </w:r>
      <w:r w:rsidR="000F2148">
        <w:rPr>
          <w:rFonts w:ascii="Verdana" w:eastAsia="Times New Roman" w:hAnsi="Verdana" w:cs="Times New Roman"/>
          <w:bCs/>
          <w:sz w:val="20"/>
          <w:szCs w:val="20"/>
          <w:highlight w:val="yellow"/>
        </w:rPr>
        <w:t>Kriminál</w:t>
      </w:r>
      <w:r w:rsidR="000859BC" w:rsidRPr="000859BC">
        <w:rPr>
          <w:rFonts w:ascii="Verdana" w:eastAsia="Times New Roman" w:hAnsi="Verdana" w:cs="Times New Roman"/>
          <w:bCs/>
          <w:sz w:val="20"/>
          <w:szCs w:val="20"/>
          <w:highlight w:val="yellow"/>
        </w:rPr>
        <w:t xml:space="preserve">metodikai </w:t>
      </w:r>
      <w:r w:rsidRPr="000859BC">
        <w:rPr>
          <w:rFonts w:ascii="Verdana" w:eastAsia="Times New Roman" w:hAnsi="Verdana" w:cs="Times New Roman"/>
          <w:bCs/>
          <w:sz w:val="20"/>
          <w:szCs w:val="20"/>
          <w:highlight w:val="yellow"/>
        </w:rPr>
        <w:t>Tanszék</w:t>
      </w:r>
    </w:p>
    <w:p w:rsidR="00500873" w:rsidRPr="00CB1EAA" w:rsidRDefault="00500873" w:rsidP="00555AD3">
      <w:pPr>
        <w:widowControl w:val="0"/>
        <w:numPr>
          <w:ilvl w:val="0"/>
          <w:numId w:val="70"/>
        </w:numPr>
        <w:tabs>
          <w:tab w:val="left" w:pos="567"/>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Mészáros Bence PhD, tanszékvezető, egyetemi docens </w:t>
      </w:r>
    </w:p>
    <w:p w:rsidR="00500873" w:rsidRPr="00CB1EAA" w:rsidRDefault="00500873" w:rsidP="00555AD3">
      <w:pPr>
        <w:widowControl w:val="0"/>
        <w:numPr>
          <w:ilvl w:val="0"/>
          <w:numId w:val="70"/>
        </w:numPr>
        <w:tabs>
          <w:tab w:val="left" w:pos="567"/>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00873" w:rsidRPr="00CB1EAA" w:rsidRDefault="00500873" w:rsidP="00555AD3">
      <w:pPr>
        <w:widowControl w:val="0"/>
        <w:numPr>
          <w:ilvl w:val="1"/>
          <w:numId w:val="70"/>
        </w:numPr>
        <w:tabs>
          <w:tab w:val="left" w:pos="709"/>
          <w:tab w:val="left"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500873" w:rsidRPr="00CB1EAA" w:rsidRDefault="00500873" w:rsidP="00555AD3">
      <w:pPr>
        <w:widowControl w:val="0"/>
        <w:numPr>
          <w:ilvl w:val="2"/>
          <w:numId w:val="70"/>
        </w:numPr>
        <w:tabs>
          <w:tab w:val="left" w:pos="709"/>
          <w:tab w:val="left" w:pos="1134"/>
          <w:tab w:val="left" w:pos="180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 (- EA + - SZ + - GY)</w:t>
      </w:r>
    </w:p>
    <w:p w:rsidR="00500873" w:rsidRPr="00CB1EAA" w:rsidRDefault="00500873" w:rsidP="00555AD3">
      <w:pPr>
        <w:widowControl w:val="0"/>
        <w:numPr>
          <w:ilvl w:val="2"/>
          <w:numId w:val="70"/>
        </w:numPr>
        <w:tabs>
          <w:tab w:val="left" w:pos="709"/>
          <w:tab w:val="left" w:pos="1134"/>
          <w:tab w:val="left" w:pos="180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8 (2 EA + 0 SZ + 6 GY)</w:t>
      </w:r>
    </w:p>
    <w:p w:rsidR="00500873" w:rsidRPr="00CB1EAA" w:rsidRDefault="00500873" w:rsidP="00555AD3">
      <w:pPr>
        <w:widowControl w:val="0"/>
        <w:numPr>
          <w:ilvl w:val="1"/>
          <w:numId w:val="70"/>
        </w:numPr>
        <w:tabs>
          <w:tab w:val="left" w:pos="709"/>
          <w:tab w:val="left"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500873" w:rsidRPr="00CB1EAA" w:rsidRDefault="00500873" w:rsidP="00555AD3">
      <w:pPr>
        <w:widowControl w:val="0"/>
        <w:numPr>
          <w:ilvl w:val="1"/>
          <w:numId w:val="70"/>
        </w:numPr>
        <w:tabs>
          <w:tab w:val="left" w:pos="709"/>
          <w:tab w:val="left"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Calibri" w:hAnsi="Verdana" w:cs="Times New Roman"/>
          <w:sz w:val="20"/>
          <w:szCs w:val="20"/>
        </w:rPr>
        <w:t>Az ismeret átadásában alkalmazandó további sajátos módok, jellemzők: -</w:t>
      </w:r>
    </w:p>
    <w:p w:rsidR="00500873" w:rsidRPr="00CB1EAA" w:rsidRDefault="00500873" w:rsidP="00555AD3">
      <w:pPr>
        <w:widowControl w:val="0"/>
        <w:numPr>
          <w:ilvl w:val="0"/>
          <w:numId w:val="70"/>
        </w:numPr>
        <w:tabs>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megismeri a nyomozás során beszerzett bizonyítékok tárgyaláson bemutatásának a törvényben meghatározott módjait és értékelésének sajátosságait, valamint a kihallgatásnak és a tárgyaláson vagy a tárgyalási szakasz keretében is elvégezhető bizonyítási cselekményeknek az eljárási szabályait és kriminalisztikai sajátosságait.</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lang w:val="en-GB"/>
        </w:rPr>
        <w:t xml:space="preserve"> </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The student acquires knowledge on the lawful methods for the presentation and evaluation of the evidence obtained during the investigation in the framework of the criminal trial, furthermore on the procedural rules and the criminalistic features of the interrogation and the evidentiary procedures which are allowed to be conducted on the trial or in the framework of the trial phase.</w:t>
      </w:r>
    </w:p>
    <w:p w:rsidR="00500873" w:rsidRPr="00CB1EAA" w:rsidRDefault="00500873" w:rsidP="00555AD3">
      <w:pPr>
        <w:widowControl w:val="0"/>
        <w:numPr>
          <w:ilvl w:val="0"/>
          <w:numId w:val="70"/>
        </w:numPr>
        <w:tabs>
          <w:tab w:val="left" w:pos="720"/>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00873" w:rsidRPr="00CB1EAA" w:rsidRDefault="00500873" w:rsidP="0050087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500873" w:rsidRPr="00CB1EAA" w:rsidRDefault="00500873" w:rsidP="00500873">
      <w:pPr>
        <w:tabs>
          <w:tab w:val="left" w:pos="284"/>
        </w:tabs>
        <w:spacing w:after="0" w:line="240" w:lineRule="auto"/>
        <w:ind w:left="426"/>
        <w:contextualSpacing/>
        <w:jc w:val="both"/>
        <w:rPr>
          <w:rFonts w:ascii="Verdana" w:eastAsia="Calibri" w:hAnsi="Verdana" w:cs="Times New Roman"/>
          <w:sz w:val="20"/>
          <w:szCs w:val="20"/>
        </w:rPr>
      </w:pPr>
    </w:p>
    <w:p w:rsidR="00500873" w:rsidRPr="00CB1EAA" w:rsidRDefault="00500873" w:rsidP="00500873">
      <w:pPr>
        <w:numPr>
          <w:ilvl w:val="0"/>
          <w:numId w:val="13"/>
        </w:numPr>
        <w:tabs>
          <w:tab w:val="left" w:pos="426"/>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lastRenderedPageBreak/>
        <w:t>Mélyrehatóan ismeri és átlátja a rendészeti szervek feladatkörét és működését, ismeri működésük általános és specifikus szabályait.</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00873" w:rsidRPr="00CB1EAA" w:rsidRDefault="00500873" w:rsidP="00500873">
      <w:pPr>
        <w:widowControl w:val="0"/>
        <w:numPr>
          <w:ilvl w:val="0"/>
          <w:numId w:val="13"/>
        </w:numPr>
        <w:autoSpaceDE w:val="0"/>
        <w:autoSpaceDN w:val="0"/>
        <w:adjustRightInd w:val="0"/>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Calibri" w:hAnsi="Verdana" w:cs="Times New Roman"/>
          <w:sz w:val="20"/>
          <w:szCs w:val="20"/>
        </w:rPr>
        <w:t>Részletekbe menően ismeri és érti a kriminalisztikai elméleteket és az ezeket felépítő szakmai terminológiát.</w:t>
      </w:r>
    </w:p>
    <w:p w:rsidR="00500873" w:rsidRPr="00CB1EAA" w:rsidRDefault="00500873" w:rsidP="0050087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Az általános ismereteken túlnyúló kriminalisztikai ismeretekkel rendelkezik.</w:t>
      </w:r>
    </w:p>
    <w:p w:rsidR="00500873" w:rsidRPr="00CB1EAA" w:rsidRDefault="00500873" w:rsidP="0050087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Kimerítően ismeri mind a krimináltechnikai eszközök alkalmazásának, mind a krimináltaktikai fogásoknak a módszertanát.</w:t>
      </w:r>
    </w:p>
    <w:p w:rsidR="00500873" w:rsidRPr="00CB1EAA" w:rsidRDefault="00500873" w:rsidP="0050087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Összegző módon ismeri a bűncselekmények felderítésének és bizonyításának elméleti alapvetéseit, a bizonyítékoknak az eljárásban betöltött szerepét.</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00873" w:rsidRPr="00CB1EAA" w:rsidRDefault="00500873" w:rsidP="00555AD3">
      <w:pPr>
        <w:numPr>
          <w:ilvl w:val="0"/>
          <w:numId w:val="59"/>
        </w:numPr>
        <w:tabs>
          <w:tab w:val="left" w:pos="284"/>
        </w:tabs>
        <w:spacing w:after="0" w:line="240" w:lineRule="auto"/>
        <w:ind w:left="567" w:hanging="141"/>
        <w:contextualSpacing/>
        <w:jc w:val="both"/>
        <w:rPr>
          <w:rFonts w:ascii="Verdana" w:eastAsia="Calibri" w:hAnsi="Verdana" w:cs="Times New Roman"/>
          <w:sz w:val="20"/>
          <w:szCs w:val="20"/>
        </w:rPr>
      </w:pPr>
      <w:r w:rsidRPr="00CB1EAA">
        <w:rPr>
          <w:rFonts w:ascii="Verdana" w:eastAsia="Calibri" w:hAnsi="Verdana" w:cs="Times New Roman"/>
          <w:sz w:val="20"/>
          <w:szCs w:val="20"/>
        </w:rPr>
        <w:t>Átfogó megközelítéssel, komplex problémakezelési képességekkel rendelkezik, képes a nagyfokú információfeldolgozásra.</w:t>
      </w:r>
    </w:p>
    <w:p w:rsidR="00500873" w:rsidRPr="00CB1EAA" w:rsidRDefault="00500873" w:rsidP="00555AD3">
      <w:pPr>
        <w:numPr>
          <w:ilvl w:val="0"/>
          <w:numId w:val="59"/>
        </w:numPr>
        <w:tabs>
          <w:tab w:val="left" w:pos="284"/>
        </w:tabs>
        <w:spacing w:after="0" w:line="240" w:lineRule="auto"/>
        <w:ind w:left="567" w:hanging="141"/>
        <w:contextualSpacing/>
        <w:jc w:val="both"/>
        <w:rPr>
          <w:rFonts w:ascii="Verdana" w:eastAsia="Calibri" w:hAnsi="Verdana" w:cs="Times New Roman"/>
          <w:sz w:val="20"/>
          <w:szCs w:val="20"/>
        </w:rPr>
      </w:pPr>
      <w:r w:rsidRPr="00CB1EAA">
        <w:rPr>
          <w:rFonts w:ascii="Verdana" w:eastAsia="Calibri" w:hAnsi="Verdana" w:cs="Times New Roman"/>
          <w:sz w:val="20"/>
          <w:szCs w:val="20"/>
        </w:rPr>
        <w:t>Képes a speciális döntés-előkészítő, döntéshozó feladatok ellátására, valamint képes a döntési javaslatok kidolgozásához szükséges problémák sokoldalú, interdiszciplináris megközelítésére, a szakmai-etikai, jogállami és hatékonysági szempontoknak egyaránt megfelelő megoldási javaslatok kidolgozására.</w:t>
      </w:r>
    </w:p>
    <w:p w:rsidR="00500873" w:rsidRPr="00CB1EAA" w:rsidRDefault="00500873" w:rsidP="00500873">
      <w:pPr>
        <w:tabs>
          <w:tab w:val="left" w:pos="284"/>
        </w:tabs>
        <w:spacing w:after="0" w:line="240" w:lineRule="auto"/>
        <w:ind w:left="567" w:hanging="141"/>
        <w:contextualSpacing/>
        <w:jc w:val="both"/>
        <w:rPr>
          <w:rFonts w:ascii="Verdana" w:eastAsia="Calibri" w:hAnsi="Verdana" w:cs="Times New Roman"/>
          <w:sz w:val="20"/>
          <w:szCs w:val="20"/>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Képes a bűnüldözés ismeretrendszerének komplex módon történő áttekintésére, a részterületek közötti összefüggések feltárására és azok összegző módú elemzésére.</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Magas szinten képes közreműködni a bűnügyi felderítő és a nyomozati munkában, képes alkalmazni a legkorszerűbb vizsgálati módszereket és taktikai ajánlásokat.</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Képes nagyobb és szerteágazó munkafolyamatok megszervezésére és összefogására, magas szintű bűnügyi feladatok ellátására és az elméleti ismereteknek, a módszereknek és technikáknak magas fokon történő gyakorlati alkalmazására.</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Képes a speciális rendészeti szakmai problémák felismerésére és interdiszciplináris módon történő elemzésére, a megoldásához szükséges részletes elvi, gyakorlati háttér feltárására és javaslatok megtételére.</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hu-HU"/>
        </w:rPr>
        <w:t>során</w:t>
      </w:r>
      <w:proofErr w:type="gramEnd"/>
      <w:r w:rsidRPr="00CB1EAA">
        <w:rPr>
          <w:rFonts w:ascii="Verdana" w:eastAsia="Times New Roman" w:hAnsi="Verdana" w:cs="Times New Roman"/>
          <w:sz w:val="20"/>
          <w:szCs w:val="20"/>
          <w:lang w:eastAsia="hu-HU"/>
        </w:rPr>
        <w:t xml:space="preserve"> rendszer szinten is hasznosítani a tudományos eredményeket, információkat.</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Képes a személyi és tárgyi bizonyítékok magas szintű elemző értékelésére.</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highlight w:val="yellow"/>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00873" w:rsidRPr="00CB1EAA" w:rsidRDefault="00500873" w:rsidP="00555AD3">
      <w:pPr>
        <w:numPr>
          <w:ilvl w:val="0"/>
          <w:numId w:val="60"/>
        </w:numPr>
        <w:tabs>
          <w:tab w:val="left" w:pos="284"/>
        </w:tabs>
        <w:spacing w:after="0" w:line="240" w:lineRule="auto"/>
        <w:ind w:left="426" w:firstLine="0"/>
        <w:jc w:val="both"/>
        <w:rPr>
          <w:rFonts w:ascii="Verdana" w:eastAsia="Calibri" w:hAnsi="Verdana" w:cs="Times New Roman"/>
          <w:sz w:val="20"/>
          <w:szCs w:val="20"/>
        </w:rPr>
      </w:pPr>
      <w:r w:rsidRPr="00CB1EAA">
        <w:rPr>
          <w:rFonts w:ascii="Verdana" w:eastAsia="Calibri" w:hAnsi="Verdana" w:cs="Times New Roman"/>
          <w:sz w:val="20"/>
          <w:szCs w:val="20"/>
        </w:rPr>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500873" w:rsidRPr="00CB1EAA" w:rsidRDefault="00500873" w:rsidP="00555AD3">
      <w:pPr>
        <w:numPr>
          <w:ilvl w:val="0"/>
          <w:numId w:val="60"/>
        </w:numPr>
        <w:tabs>
          <w:tab w:val="left" w:pos="426"/>
        </w:tabs>
        <w:spacing w:after="0" w:line="240" w:lineRule="auto"/>
        <w:ind w:left="426" w:firstLine="0"/>
        <w:jc w:val="both"/>
        <w:rPr>
          <w:rFonts w:ascii="Verdana" w:eastAsia="Calibri" w:hAnsi="Verdana" w:cs="Times New Roman"/>
          <w:sz w:val="20"/>
          <w:szCs w:val="20"/>
        </w:rPr>
      </w:pPr>
      <w:r w:rsidRPr="00CB1EAA">
        <w:rPr>
          <w:rFonts w:ascii="Verdana" w:eastAsia="Calibri" w:hAnsi="Verdana" w:cs="Times New Roman"/>
          <w:sz w:val="20"/>
          <w:szCs w:val="20"/>
        </w:rPr>
        <w:t>Motivált a rendészettudomány, az elmélet és a gyakorlat új eredményeinek feltérképezésére, a társadalmi-gazdasági-jogi környezetet érintő változások megfigyelésére, konklúzió levonására.</w:t>
      </w:r>
    </w:p>
    <w:p w:rsidR="00500873" w:rsidRPr="00CB1EAA" w:rsidRDefault="00500873" w:rsidP="00500873">
      <w:pPr>
        <w:tabs>
          <w:tab w:val="left" w:pos="426"/>
        </w:tabs>
        <w:spacing w:after="0" w:line="240" w:lineRule="auto"/>
        <w:ind w:left="426"/>
        <w:jc w:val="both"/>
        <w:rPr>
          <w:rFonts w:ascii="Verdana" w:eastAsia="Calibri" w:hAnsi="Verdana" w:cs="Times New Roman"/>
          <w:sz w:val="20"/>
          <w:szCs w:val="20"/>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55AD3">
      <w:pPr>
        <w:numPr>
          <w:ilvl w:val="0"/>
          <w:numId w:val="59"/>
        </w:numPr>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Munkavégzése kapcsán tisztában van a bűnüldözői tevékenység sajátosságaiból adódó többletterhekkel, többletfeladatokkal.</w:t>
      </w:r>
    </w:p>
    <w:p w:rsidR="00500873" w:rsidRPr="00CB1EAA" w:rsidRDefault="00500873" w:rsidP="00500873">
      <w:pPr>
        <w:spacing w:after="0" w:line="240" w:lineRule="auto"/>
        <w:ind w:left="426"/>
        <w:contextualSpacing/>
        <w:jc w:val="both"/>
        <w:rPr>
          <w:rFonts w:ascii="Verdana" w:eastAsia="Calibri" w:hAnsi="Verdana" w:cs="Times New Roman"/>
          <w:sz w:val="20"/>
          <w:szCs w:val="20"/>
        </w:rPr>
      </w:pPr>
      <w:r w:rsidRPr="00CB1EAA">
        <w:rPr>
          <w:rFonts w:ascii="Verdana" w:eastAsia="Calibri" w:hAnsi="Verdana" w:cs="Times New Roman"/>
          <w:sz w:val="20"/>
          <w:szCs w:val="20"/>
        </w:rPr>
        <w:lastRenderedPageBreak/>
        <w:t>- Részleteiben, egyben komplexitásában átlátja a bűnüldözéshez kötődő összetettebb ismereteket és hitelesen közvetíti azokat más társszervek felé.</w:t>
      </w:r>
    </w:p>
    <w:p w:rsidR="00500873" w:rsidRPr="00CB1EAA" w:rsidRDefault="00500873" w:rsidP="0050087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Hatékonyan és megalapozottan működik közre a tudományos és törvényes bizonyítás lefolytatásában.</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00873" w:rsidRPr="00CB1EAA" w:rsidRDefault="00500873" w:rsidP="00555AD3">
      <w:pPr>
        <w:numPr>
          <w:ilvl w:val="0"/>
          <w:numId w:val="61"/>
        </w:numPr>
        <w:contextualSpacing/>
        <w:rPr>
          <w:rFonts w:ascii="Verdana" w:eastAsia="Calibri" w:hAnsi="Verdana" w:cs="Times New Roman"/>
          <w:sz w:val="20"/>
          <w:szCs w:val="20"/>
        </w:rPr>
      </w:pPr>
      <w:r w:rsidRPr="00CB1EAA">
        <w:rPr>
          <w:rFonts w:ascii="Verdana" w:eastAsia="Calibri" w:hAnsi="Verdana" w:cs="Times New Roman"/>
          <w:sz w:val="20"/>
          <w:szCs w:val="20"/>
        </w:rPr>
        <w:t>Felelősséget vállal a munkájával és a magatartásával kapcsolatos szakmai, jogi és etikai normák és szabályok betartása terén.</w:t>
      </w:r>
    </w:p>
    <w:p w:rsidR="00500873" w:rsidRPr="00CB1EAA" w:rsidRDefault="00500873" w:rsidP="00555AD3">
      <w:pPr>
        <w:numPr>
          <w:ilvl w:val="0"/>
          <w:numId w:val="61"/>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Jelentős mértékű önállósággal rendelkezik átfogó és speciális szakmai kérdések kidolgozásában, szakmai nézetek képviseletében, indoklásában.</w:t>
      </w:r>
    </w:p>
    <w:p w:rsidR="00500873" w:rsidRPr="00CB1EAA" w:rsidRDefault="00500873" w:rsidP="00555AD3">
      <w:pPr>
        <w:numPr>
          <w:ilvl w:val="0"/>
          <w:numId w:val="61"/>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A rendészeti terület tudományos irányú fejlődési céljainak elérése érdekében részben önállóan, részben csoport tagjaként hasznosítani tudja elméleti és gyakorlati tudását, képességeit.</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color w:val="FF0000"/>
          <w:sz w:val="20"/>
          <w:szCs w:val="20"/>
          <w:lang w:eastAsia="ar-SA"/>
        </w:rPr>
      </w:pPr>
    </w:p>
    <w:p w:rsidR="00500873" w:rsidRPr="00CB1EAA" w:rsidRDefault="00500873" w:rsidP="00555AD3">
      <w:pPr>
        <w:numPr>
          <w:ilvl w:val="0"/>
          <w:numId w:val="61"/>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A bűnüldözés területén szerzett gyakorlati és elméleti ismeretei alapján jelentős mértékű önállósággal rendelkezik a problémafelvetésben és a speciális szakmai kérdések kidolgozásában.</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500873" w:rsidRPr="00CB1EAA" w:rsidRDefault="00500873" w:rsidP="00500873">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numPr>
          <w:ilvl w:val="0"/>
          <w:numId w:val="13"/>
        </w:numPr>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500873" w:rsidRPr="00CB1EAA" w:rsidRDefault="00500873" w:rsidP="00500873">
      <w:pPr>
        <w:ind w:left="426"/>
        <w:contextualSpacing/>
        <w:jc w:val="both"/>
        <w:rPr>
          <w:rFonts w:ascii="Verdana" w:eastAsia="Calibri" w:hAnsi="Verdana" w:cs="Times New Roman"/>
          <w:sz w:val="20"/>
          <w:szCs w:val="20"/>
        </w:rPr>
      </w:pPr>
    </w:p>
    <w:p w:rsidR="00500873" w:rsidRPr="00CB1EAA" w:rsidRDefault="00500873" w:rsidP="00500873">
      <w:pPr>
        <w:numPr>
          <w:ilvl w:val="0"/>
          <w:numId w:val="13"/>
        </w:numPr>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in-depth knowledge and understanding of the tasks and functioning of law enforcement agencies, knowledge of their general and specific rules of operation.</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numPr>
          <w:ilvl w:val="0"/>
          <w:numId w:val="13"/>
        </w:numPr>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in-depth knowledge and understanding of forensic theories and the professional terminology that underpins them.</w:t>
      </w:r>
    </w:p>
    <w:p w:rsidR="00500873" w:rsidRPr="00CB1EAA" w:rsidRDefault="00500873" w:rsidP="0050087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has knowledge of criminalistics beyond basic general knowledge.</w:t>
      </w:r>
    </w:p>
    <w:p w:rsidR="00500873" w:rsidRPr="00CB1EAA" w:rsidRDefault="00500873" w:rsidP="0050087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has extensive knowledge of methodologies of the application of criminal techniques and of criminal tactics.</w:t>
      </w:r>
    </w:p>
    <w:p w:rsidR="00500873" w:rsidRPr="00CB1EAA" w:rsidRDefault="00500873" w:rsidP="0050087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has comprehensive knowledge of the theoretical principles of detection, proof of criminal offences, and the role of evidence in the procedure.</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numPr>
          <w:ilvl w:val="0"/>
          <w:numId w:val="13"/>
        </w:numPr>
        <w:spacing w:after="0" w:line="240" w:lineRule="auto"/>
        <w:ind w:left="425"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is capable of a comprehensive approach, has complex problem management skills, is capable of a high degree of information processing.</w:t>
      </w:r>
    </w:p>
    <w:p w:rsidR="00500873" w:rsidRPr="00CB1EAA" w:rsidRDefault="00500873" w:rsidP="0050087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Ability to carry out specialised decision-preparation and decision-making tasks and to take a multi-disciplinary, interdisciplinary approach to the problems involved in drawing up decision proposals, and to propose solutions which are in line with professional ethical, legal and efficiency requirements.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review the knowledge of law enforcement in a complex manner, identify the interrelationships between the subfields and analyse them in a summarising manner.</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lastRenderedPageBreak/>
        <w:t>- Ability to contribute at a high level to criminal intelligence and investigative work and apply state-of-the-art investigative techniques and tactical recommendations.</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organise and coordinate large and complex work processes, perform high level criminal investigation tasks, and apply theoretical knowledge, methods, and techniques to a high degree of practical application.</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identify and analyse specialised law enforcement problems in an interdisciplinary way, identify the detailed theoretical and practical background of problems to solve them and make recommendations.</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understand how scientific results and information can be used at system level in everyday policing work in the context of professional synthesising tasks,</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carry out a high-level analytical evaluation of personal and physical evidence.</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
          <w:sz w:val="20"/>
          <w:szCs w:val="20"/>
          <w:lang w:val="en-GB"/>
        </w:rPr>
      </w:pP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His/ her personal attitude is characterized by deepening and consolidating his/her professional interest, while his/her self-education is continuous, his/her approach is 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
    <w:p w:rsidR="00500873" w:rsidRPr="00CB1EAA" w:rsidRDefault="00500873" w:rsidP="0050087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is motivated to explore new developments in police science, theory and practice, to monitor changes in the socio-economic and legal environment and to draw conclusions.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numPr>
          <w:ilvl w:val="0"/>
          <w:numId w:val="13"/>
        </w:numPr>
        <w:spacing w:after="0" w:line="240" w:lineRule="auto"/>
        <w:ind w:left="425"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In the context of his/her work, he/she is aware of additional burdens and tasks arising from the specific nature of law enforcement tasks.</w:t>
      </w:r>
    </w:p>
    <w:p w:rsidR="00500873" w:rsidRPr="00CB1EAA" w:rsidRDefault="00500873" w:rsidP="00500873">
      <w:pPr>
        <w:numPr>
          <w:ilvl w:val="0"/>
          <w:numId w:val="13"/>
        </w:numPr>
        <w:spacing w:after="0" w:line="240" w:lineRule="auto"/>
        <w:ind w:left="425"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a detailed yet comprehensive understanding of the complexities of law enforcement and can communicate them credibly to other partner agencies</w:t>
      </w:r>
    </w:p>
    <w:p w:rsidR="00500873" w:rsidRPr="00CB1EAA" w:rsidRDefault="00500873" w:rsidP="0050087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He/she collaborates effectively and reasonably in the conduct of scientific and legal evidence.</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numPr>
          <w:ilvl w:val="0"/>
          <w:numId w:val="13"/>
        </w:numPr>
        <w:contextualSpacing/>
        <w:rPr>
          <w:rFonts w:ascii="Verdana" w:eastAsia="Calibri" w:hAnsi="Verdana" w:cs="Times New Roman"/>
          <w:sz w:val="20"/>
          <w:szCs w:val="20"/>
        </w:rPr>
      </w:pPr>
      <w:r w:rsidRPr="00CB1EAA">
        <w:rPr>
          <w:rFonts w:ascii="Verdana" w:eastAsia="Calibri" w:hAnsi="Verdana" w:cs="Times New Roman"/>
          <w:sz w:val="20"/>
          <w:szCs w:val="20"/>
        </w:rPr>
        <w:t>For compliance with professional, legal and ethical norms and rules related to his work and conduct.</w:t>
      </w:r>
    </w:p>
    <w:p w:rsidR="00500873" w:rsidRPr="00CB1EAA" w:rsidRDefault="00500873" w:rsidP="00500873">
      <w:pPr>
        <w:numPr>
          <w:ilvl w:val="0"/>
          <w:numId w:val="13"/>
        </w:numPr>
        <w:spacing w:after="0" w:line="240" w:lineRule="auto"/>
        <w:ind w:left="714" w:hanging="357"/>
        <w:jc w:val="both"/>
        <w:rPr>
          <w:rFonts w:ascii="Verdana" w:eastAsia="Calibri" w:hAnsi="Verdana" w:cs="Times New Roman"/>
          <w:sz w:val="20"/>
          <w:szCs w:val="20"/>
        </w:rPr>
      </w:pPr>
      <w:r w:rsidRPr="00CB1EAA">
        <w:rPr>
          <w:rFonts w:ascii="Verdana" w:eastAsia="Calibri" w:hAnsi="Verdana" w:cs="Times New Roman"/>
          <w:sz w:val="20"/>
          <w:szCs w:val="20"/>
        </w:rPr>
        <w:t>To elaborate comprehensive and special professional issues, represent and justify professional views.</w:t>
      </w:r>
    </w:p>
    <w:p w:rsidR="00500873" w:rsidRPr="00CB1EAA" w:rsidRDefault="00500873" w:rsidP="00500873">
      <w:pPr>
        <w:numPr>
          <w:ilvl w:val="0"/>
          <w:numId w:val="13"/>
        </w:numPr>
        <w:spacing w:after="0" w:line="240" w:lineRule="auto"/>
        <w:ind w:left="714" w:hanging="357"/>
        <w:jc w:val="both"/>
        <w:rPr>
          <w:rFonts w:ascii="Verdana" w:eastAsia="Calibri" w:hAnsi="Verdana" w:cs="Times New Roman"/>
          <w:sz w:val="20"/>
          <w:szCs w:val="20"/>
        </w:rPr>
      </w:pPr>
      <w:r w:rsidRPr="00CB1EAA">
        <w:rPr>
          <w:rFonts w:ascii="Verdana" w:eastAsia="Calibri" w:hAnsi="Verdana" w:cs="Times New Roman"/>
          <w:sz w:val="20"/>
          <w:szCs w:val="20"/>
        </w:rPr>
        <w:t>He/she is able to use his/her theoretical and practical knowledge and skills to achieve the scientific development objectives of the law enforcement field, partly independently and partly as a member of a team.</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numPr>
          <w:ilvl w:val="0"/>
          <w:numId w:val="13"/>
        </w:numPr>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a considerable degree of autonomy in problem-solving and in the development of specific professional issues based on practical and theoretical knowledge in the field of law enforcement.</w:t>
      </w:r>
    </w:p>
    <w:p w:rsidR="00500873" w:rsidRPr="00CB1EAA" w:rsidRDefault="00500873" w:rsidP="00555AD3">
      <w:pPr>
        <w:widowControl w:val="0"/>
        <w:numPr>
          <w:ilvl w:val="0"/>
          <w:numId w:val="70"/>
        </w:numPr>
        <w:tabs>
          <w:tab w:val="left" w:pos="567"/>
          <w:tab w:val="left" w:pos="720"/>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Előtanulmányi követelmények: -</w:t>
      </w:r>
    </w:p>
    <w:p w:rsidR="00500873" w:rsidRPr="00CB1EAA" w:rsidRDefault="00500873" w:rsidP="00555AD3">
      <w:pPr>
        <w:widowControl w:val="0"/>
        <w:numPr>
          <w:ilvl w:val="0"/>
          <w:numId w:val="70"/>
        </w:numPr>
        <w:tabs>
          <w:tab w:val="left" w:pos="72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00873" w:rsidRPr="00CB1EAA" w:rsidRDefault="00500873" w:rsidP="00500873">
      <w:pPr>
        <w:widowControl w:val="0"/>
        <w:tabs>
          <w:tab w:val="left" w:pos="993"/>
          <w:tab w:val="left" w:pos="3977"/>
        </w:tabs>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12.1.</w:t>
      </w:r>
      <w:r w:rsidRPr="00CB1EAA">
        <w:rPr>
          <w:rFonts w:ascii="Verdana" w:eastAsia="Times New Roman" w:hAnsi="Verdana" w:cs="Times New Roman"/>
          <w:sz w:val="20"/>
          <w:szCs w:val="20"/>
        </w:rPr>
        <w:tab/>
        <w:t xml:space="preserve"> A bizonyítás felvétele, a nyomozás során beszerzett bizonyítékok bemutatása és megvitatása a tárgyaláson, valamint azok értékelésének sajátosságai. (The evidentiary process, the presentation and the discussion of the evidence obtained during the </w:t>
      </w:r>
      <w:r w:rsidRPr="00CB1EAA">
        <w:rPr>
          <w:rFonts w:ascii="Verdana" w:eastAsia="Times New Roman" w:hAnsi="Verdana" w:cs="Times New Roman"/>
          <w:sz w:val="20"/>
          <w:szCs w:val="20"/>
        </w:rPr>
        <w:lastRenderedPageBreak/>
        <w:t>investigation on the trial, the features of the evaluation of those evidence)</w:t>
      </w:r>
    </w:p>
    <w:p w:rsidR="00500873" w:rsidRPr="00CB1EAA" w:rsidRDefault="00500873" w:rsidP="00500873">
      <w:pPr>
        <w:widowControl w:val="0"/>
        <w:tabs>
          <w:tab w:val="left" w:pos="993"/>
          <w:tab w:val="left" w:pos="3977"/>
        </w:tabs>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12.2.</w:t>
      </w:r>
      <w:r w:rsidRPr="00CB1EAA">
        <w:rPr>
          <w:rFonts w:ascii="Verdana" w:eastAsia="Times New Roman" w:hAnsi="Verdana" w:cs="Times New Roman"/>
          <w:sz w:val="20"/>
          <w:szCs w:val="20"/>
        </w:rPr>
        <w:tab/>
        <w:t>A vádlott, a sértett és a tanú vallomása a tárgyaláson. A szakértő meghallgatása (The testimony of the defendant, the victim and the witness on the trial. The testimony of the expert witness)</w:t>
      </w:r>
    </w:p>
    <w:p w:rsidR="00500873" w:rsidRPr="00CB1EAA" w:rsidRDefault="00500873" w:rsidP="00500873">
      <w:pPr>
        <w:widowControl w:val="0"/>
        <w:tabs>
          <w:tab w:val="left" w:pos="993"/>
          <w:tab w:val="left" w:pos="3977"/>
        </w:tabs>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12.3.</w:t>
      </w:r>
      <w:r w:rsidRPr="00CB1EAA">
        <w:rPr>
          <w:rFonts w:ascii="Verdana" w:eastAsia="Times New Roman" w:hAnsi="Verdana" w:cs="Times New Roman"/>
          <w:sz w:val="20"/>
          <w:szCs w:val="20"/>
        </w:rPr>
        <w:tab/>
        <w:t>A bírói szemle. A helyszíni szemle és a helyszíni kihallgatás a tárgyalás keretében. (The presentation of physical evidence by the judge. Crime scene investigation and interrogation on the scene in the framework of the trial)</w:t>
      </w:r>
    </w:p>
    <w:p w:rsidR="00500873" w:rsidRPr="00CB1EAA" w:rsidRDefault="00500873" w:rsidP="00500873">
      <w:pPr>
        <w:widowControl w:val="0"/>
        <w:tabs>
          <w:tab w:val="left" w:pos="993"/>
          <w:tab w:val="left" w:pos="3977"/>
        </w:tabs>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12.4.</w:t>
      </w:r>
      <w:r w:rsidRPr="00CB1EAA">
        <w:rPr>
          <w:rFonts w:ascii="Verdana" w:eastAsia="Times New Roman" w:hAnsi="Verdana" w:cs="Times New Roman"/>
          <w:sz w:val="20"/>
          <w:szCs w:val="20"/>
        </w:rPr>
        <w:tab/>
        <w:t>A felismerésre bemutatás, a bizonyítási kísérlet és a szembesítés a tárgyaláson. (Identity parade, experimental reconstruction of events an phenomena occured in connection with the crime and confrontation of witnesses and/or defendants on the trial)</w:t>
      </w:r>
    </w:p>
    <w:p w:rsidR="00500873" w:rsidRPr="00CB1EAA" w:rsidRDefault="00500873" w:rsidP="00500873">
      <w:pPr>
        <w:widowControl w:val="0"/>
        <w:tabs>
          <w:tab w:val="left" w:pos="993"/>
          <w:tab w:val="left" w:pos="3977"/>
        </w:tabs>
        <w:spacing w:before="120" w:after="120" w:line="240" w:lineRule="auto"/>
        <w:jc w:val="both"/>
        <w:rPr>
          <w:rFonts w:ascii="Verdana" w:eastAsia="Times New Roman" w:hAnsi="Verdana" w:cs="Times New Roman"/>
          <w:color w:val="FF0000"/>
          <w:sz w:val="20"/>
          <w:szCs w:val="20"/>
        </w:rPr>
      </w:pPr>
    </w:p>
    <w:p w:rsidR="00500873" w:rsidRPr="00CB1EAA" w:rsidRDefault="00500873" w:rsidP="00555AD3">
      <w:pPr>
        <w:widowControl w:val="0"/>
        <w:numPr>
          <w:ilvl w:val="0"/>
          <w:numId w:val="70"/>
        </w:numPr>
        <w:tabs>
          <w:tab w:val="clear" w:pos="720"/>
          <w:tab w:val="left" w:pos="284"/>
          <w:tab w:val="left" w:pos="360"/>
        </w:tabs>
        <w:spacing w:before="120" w:after="120" w:line="240" w:lineRule="auto"/>
        <w:ind w:left="721" w:hanging="437"/>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 A tantárgy meghirdetésének gyakorisága/a tantervben történő félévi elhelyezkedése: </w:t>
      </w:r>
      <w:r w:rsidRPr="00CB1EAA">
        <w:rPr>
          <w:rFonts w:ascii="Verdana" w:eastAsia="Times New Roman" w:hAnsi="Verdana" w:cs="Times New Roman"/>
          <w:bCs/>
          <w:sz w:val="20"/>
          <w:szCs w:val="20"/>
        </w:rPr>
        <w:t>4. félév/tavaszi félév</w:t>
      </w:r>
    </w:p>
    <w:p w:rsidR="00500873" w:rsidRPr="00CB1EAA" w:rsidRDefault="00500873" w:rsidP="00555AD3">
      <w:pPr>
        <w:widowControl w:val="0"/>
        <w:numPr>
          <w:ilvl w:val="0"/>
          <w:numId w:val="70"/>
        </w:numPr>
        <w:tabs>
          <w:tab w:val="left" w:pos="360"/>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500873" w:rsidRPr="00CB1EAA" w:rsidRDefault="00500873" w:rsidP="00500873">
      <w:pPr>
        <w:widowControl w:val="0"/>
        <w:tabs>
          <w:tab w:val="left" w:pos="360"/>
        </w:tabs>
        <w:spacing w:after="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az 50%-ot meghaladó hiányzás esetén a félév teljesítése csak a tantárgyfelelős által meghatározott feladat elvégzése esetén írható alá (pl. konzultáció, beadandó dolgozat).</w:t>
      </w:r>
    </w:p>
    <w:p w:rsidR="00500873" w:rsidRPr="00CB1EAA" w:rsidRDefault="00500873" w:rsidP="00555AD3">
      <w:pPr>
        <w:widowControl w:val="0"/>
        <w:numPr>
          <w:ilvl w:val="0"/>
          <w:numId w:val="70"/>
        </w:numPr>
        <w:tabs>
          <w:tab w:val="left" w:pos="360"/>
          <w:tab w:val="left" w:pos="720"/>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 Félévközi feladatok, ismeretek ellenőrzésének rendje: </w:t>
      </w:r>
    </w:p>
    <w:p w:rsidR="00500873" w:rsidRPr="00CB1EAA" w:rsidRDefault="00500873" w:rsidP="00500873">
      <w:pPr>
        <w:widowControl w:val="0"/>
        <w:tabs>
          <w:tab w:val="left" w:pos="360"/>
          <w:tab w:val="left" w:pos="720"/>
        </w:tabs>
        <w:spacing w:before="120" w:after="12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Az elméleti előadásokat követően minden hallgatónak egy jogerősen lezárt valós bűnügyet kell feldolgoznia és szóban prezentálnia kell azt a tanóra keretében. Egy bűnügy feldolgozása történhet több hallgató által közösen is.</w:t>
      </w:r>
    </w:p>
    <w:p w:rsidR="00500873" w:rsidRPr="00CB1EAA" w:rsidRDefault="00500873" w:rsidP="00555AD3">
      <w:pPr>
        <w:widowControl w:val="0"/>
        <w:numPr>
          <w:ilvl w:val="0"/>
          <w:numId w:val="70"/>
        </w:numPr>
        <w:tabs>
          <w:tab w:val="left" w:pos="360"/>
          <w:tab w:val="left" w:pos="720"/>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r w:rsidRPr="00CB1EAA">
        <w:rPr>
          <w:rFonts w:ascii="Verdana" w:eastAsia="Times New Roman" w:hAnsi="Verdana" w:cs="Times New Roman"/>
          <w:b/>
          <w:bCs/>
          <w:sz w:val="20"/>
          <w:szCs w:val="20"/>
        </w:rPr>
        <w:t xml:space="preserve">Az értékelés, az aláírás és a kreditek megszerzésének pontos feltételei: </w:t>
      </w:r>
    </w:p>
    <w:p w:rsidR="00500873" w:rsidRPr="00CB1EAA" w:rsidRDefault="00500873" w:rsidP="00555AD3">
      <w:pPr>
        <w:widowControl w:val="0"/>
        <w:numPr>
          <w:ilvl w:val="1"/>
          <w:numId w:val="70"/>
        </w:numPr>
        <w:tabs>
          <w:tab w:val="left" w:pos="360"/>
          <w:tab w:val="left" w:pos="858"/>
        </w:tabs>
        <w:spacing w:before="120" w:after="120" w:line="240" w:lineRule="auto"/>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aláírás megszerzésének feltételei: </w:t>
      </w:r>
    </w:p>
    <w:p w:rsidR="00500873" w:rsidRPr="00CB1EAA" w:rsidRDefault="00500873" w:rsidP="00500873">
      <w:pPr>
        <w:widowControl w:val="0"/>
        <w:tabs>
          <w:tab w:val="left" w:pos="360"/>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részvétel a tanórákon a 14. pontban meghatározottak szerint.</w:t>
      </w:r>
    </w:p>
    <w:p w:rsidR="00500873" w:rsidRPr="00CB1EAA" w:rsidRDefault="00500873" w:rsidP="00555AD3">
      <w:pPr>
        <w:widowControl w:val="0"/>
        <w:numPr>
          <w:ilvl w:val="1"/>
          <w:numId w:val="70"/>
        </w:numPr>
        <w:tabs>
          <w:tab w:val="left" w:pos="360"/>
          <w:tab w:val="left" w:pos="858"/>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Az értékelés:</w:t>
      </w:r>
      <w:r w:rsidRPr="00CB1EAA">
        <w:rPr>
          <w:rFonts w:ascii="Verdana" w:eastAsia="Times New Roman" w:hAnsi="Verdana" w:cs="Times New Roman"/>
          <w:bCs/>
          <w:sz w:val="20"/>
          <w:szCs w:val="20"/>
        </w:rPr>
        <w:t xml:space="preserve"> </w:t>
      </w:r>
    </w:p>
    <w:p w:rsidR="00500873" w:rsidRPr="00CB1EAA" w:rsidRDefault="00500873" w:rsidP="00500873">
      <w:pPr>
        <w:widowControl w:val="0"/>
        <w:tabs>
          <w:tab w:val="left" w:pos="993"/>
          <w:tab w:val="left"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értékelést a félévközi feladat (bűnügy feldolgozása) alapján a tantárgyfelelős határozza meg háromfokozatú skálán (nem felelt meg; megfelelt; kiválóan megfelelt).</w:t>
      </w:r>
    </w:p>
    <w:p w:rsidR="00500873" w:rsidRPr="00CB1EAA" w:rsidRDefault="00500873" w:rsidP="00555AD3">
      <w:pPr>
        <w:widowControl w:val="0"/>
        <w:numPr>
          <w:ilvl w:val="1"/>
          <w:numId w:val="70"/>
        </w:numPr>
        <w:tabs>
          <w:tab w:val="left" w:pos="360"/>
          <w:tab w:val="left" w:pos="858"/>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kreditek megszerzésének feltételei:</w:t>
      </w:r>
    </w:p>
    <w:p w:rsidR="00500873" w:rsidRPr="00CB1EAA" w:rsidRDefault="00500873" w:rsidP="00500873">
      <w:pPr>
        <w:widowControl w:val="0"/>
        <w:tabs>
          <w:tab w:val="left" w:pos="360"/>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kreditek megszerzésének feltétele az aláírás megszerzése és legalább megfelelt eredmény elérése a félévközi feladat értékelésén.</w:t>
      </w:r>
    </w:p>
    <w:p w:rsidR="00500873" w:rsidRPr="00CB1EAA" w:rsidRDefault="00500873" w:rsidP="00555AD3">
      <w:pPr>
        <w:widowControl w:val="0"/>
        <w:numPr>
          <w:ilvl w:val="0"/>
          <w:numId w:val="70"/>
        </w:numPr>
        <w:tabs>
          <w:tab w:val="left" w:pos="360"/>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00873" w:rsidRPr="00CB1EAA" w:rsidRDefault="00500873" w:rsidP="00555AD3">
      <w:pPr>
        <w:widowControl w:val="0"/>
        <w:numPr>
          <w:ilvl w:val="1"/>
          <w:numId w:val="70"/>
        </w:numPr>
        <w:tabs>
          <w:tab w:val="clear" w:pos="858"/>
          <w:tab w:val="left" w:pos="567"/>
          <w:tab w:val="left" w:pos="993"/>
          <w:tab w:val="left"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500873" w:rsidRPr="00CB1EAA" w:rsidRDefault="00500873" w:rsidP="00500873">
      <w:pPr>
        <w:widowControl w:val="0"/>
        <w:tabs>
          <w:tab w:val="left" w:pos="567"/>
          <w:tab w:val="left" w:pos="720"/>
          <w:tab w:val="left" w:pos="993"/>
          <w:tab w:val="left"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w:t>
      </w:r>
      <w:r w:rsidRPr="00CB1EAA">
        <w:rPr>
          <w:rFonts w:ascii="Verdana" w:eastAsia="Times New Roman" w:hAnsi="Verdana" w:cs="Times New Roman"/>
          <w:bCs/>
          <w:sz w:val="20"/>
          <w:szCs w:val="20"/>
        </w:rPr>
        <w:tab/>
        <w:t>Bócz Endre: Kriminalisztika a tárgyalóteremben. Magyar Közlöny Lap- és Könyvkiadó. Budapest, 2008. p. 162. ISBN: 978-963-9722-40-8</w:t>
      </w:r>
    </w:p>
    <w:p w:rsidR="00500873" w:rsidRPr="00CB1EAA" w:rsidRDefault="00500873" w:rsidP="00500873">
      <w:pPr>
        <w:widowControl w:val="0"/>
        <w:tabs>
          <w:tab w:val="left" w:pos="567"/>
          <w:tab w:val="left" w:pos="720"/>
          <w:tab w:val="left" w:pos="993"/>
          <w:tab w:val="left"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2.</w:t>
      </w:r>
      <w:r w:rsidRPr="00CB1EAA">
        <w:rPr>
          <w:rFonts w:ascii="Verdana" w:eastAsia="Times New Roman" w:hAnsi="Verdana" w:cs="Times New Roman"/>
          <w:bCs/>
          <w:sz w:val="20"/>
          <w:szCs w:val="20"/>
        </w:rPr>
        <w:tab/>
        <w:t>Mészáros Bence: Megjegyzések a vádlott kihallgatásának eljárási szabályaihoz. In: Gál István László (szerk.) Tanulmányok Tóth Mihály professzor 60. születésnapja tiszteletére. Pécsi Tudományegyetem, Állam- és Jogtudományi Kar. Pécs, 2011. pp. 401-410.</w:t>
      </w:r>
    </w:p>
    <w:p w:rsidR="00500873" w:rsidRPr="00CB1EAA" w:rsidRDefault="00500873" w:rsidP="00500873">
      <w:pPr>
        <w:widowControl w:val="0"/>
        <w:tabs>
          <w:tab w:val="left" w:pos="567"/>
          <w:tab w:val="left" w:pos="720"/>
          <w:tab w:val="left" w:pos="993"/>
          <w:tab w:val="left"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3. Fantoly Zsanett: A bizonyítási szabályok egyszerűsödése az új büntetőeljárási törvényben. Jogtudományi Közlöny, 2021/7-8. 353-360. o.</w:t>
      </w:r>
    </w:p>
    <w:p w:rsidR="00500873" w:rsidRPr="00CB1EAA" w:rsidRDefault="00500873" w:rsidP="00555AD3">
      <w:pPr>
        <w:widowControl w:val="0"/>
        <w:numPr>
          <w:ilvl w:val="1"/>
          <w:numId w:val="70"/>
        </w:numPr>
        <w:tabs>
          <w:tab w:val="clear" w:pos="858"/>
          <w:tab w:val="left" w:pos="567"/>
          <w:tab w:val="left" w:pos="2069"/>
          <w:tab w:val="left"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500873" w:rsidRPr="00CB1EAA" w:rsidRDefault="00500873" w:rsidP="00500873">
      <w:pPr>
        <w:spacing w:after="88" w:line="268" w:lineRule="auto"/>
        <w:ind w:left="284"/>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1.</w:t>
      </w:r>
      <w:r w:rsidRPr="00CB1EAA">
        <w:rPr>
          <w:rFonts w:ascii="Verdana" w:eastAsia="Calibri" w:hAnsi="Verdana" w:cs="Times New Roman"/>
          <w:sz w:val="20"/>
          <w:szCs w:val="20"/>
          <w:lang w:eastAsia="hu-HU"/>
        </w:rPr>
        <w:tab/>
        <w:t>Elek Balázs: A vallomás befolyásolása a büntetőeljárásban. TKK Debrecen, 2008. 132-161. o. ISBN: 978-963-596-572-4</w:t>
      </w:r>
    </w:p>
    <w:p w:rsidR="00500873" w:rsidRPr="00CB1EAA" w:rsidRDefault="00500873" w:rsidP="00500873">
      <w:pPr>
        <w:spacing w:after="88" w:line="268" w:lineRule="auto"/>
        <w:ind w:left="284"/>
        <w:contextualSpacing/>
        <w:jc w:val="both"/>
        <w:rPr>
          <w:rFonts w:ascii="Verdana" w:eastAsia="Calibri" w:hAnsi="Verdana" w:cs="Times New Roman"/>
          <w:sz w:val="20"/>
          <w:szCs w:val="20"/>
          <w:lang w:eastAsia="hu-HU"/>
        </w:rPr>
      </w:pPr>
    </w:p>
    <w:p w:rsidR="00500873" w:rsidRPr="00CB1EAA" w:rsidRDefault="00500873" w:rsidP="00500873">
      <w:pPr>
        <w:spacing w:after="88" w:line="268" w:lineRule="auto"/>
        <w:ind w:left="284"/>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lastRenderedPageBreak/>
        <w:t>2.</w:t>
      </w:r>
      <w:r w:rsidRPr="00CB1EAA">
        <w:rPr>
          <w:rFonts w:ascii="Verdana" w:eastAsia="Calibri" w:hAnsi="Verdana" w:cs="Times New Roman"/>
          <w:sz w:val="20"/>
          <w:szCs w:val="20"/>
          <w:lang w:eastAsia="hu-HU"/>
        </w:rPr>
        <w:tab/>
        <w:t>Fantoly Zsanett: A büntető tárgyalási rendszerek sajátosságai és a büntetőeljárás hatékonysága. Hvgorac. Budapest, 2012. 249-295. o. ISBN: 978-963-258-184-2</w:t>
      </w:r>
    </w:p>
    <w:p w:rsidR="00500873" w:rsidRPr="00CB1EAA" w:rsidRDefault="00500873" w:rsidP="00500873">
      <w:pPr>
        <w:widowControl w:val="0"/>
        <w:spacing w:after="0" w:line="240" w:lineRule="auto"/>
        <w:jc w:val="both"/>
        <w:rPr>
          <w:rFonts w:ascii="Verdana" w:eastAsia="Times New Roman" w:hAnsi="Verdana" w:cs="Times New Roman"/>
          <w:sz w:val="20"/>
          <w:szCs w:val="20"/>
          <w:highlight w:val="lightGray"/>
        </w:rPr>
      </w:pP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EC5B61">
        <w:rPr>
          <w:rFonts w:ascii="Verdana" w:eastAsia="Times New Roman" w:hAnsi="Verdana" w:cs="Times New Roman"/>
          <w:bCs/>
          <w:sz w:val="20"/>
          <w:szCs w:val="20"/>
        </w:rPr>
        <w:t>2025.</w:t>
      </w:r>
    </w:p>
    <w:p w:rsidR="00500873" w:rsidRPr="00CB1EAA" w:rsidRDefault="00500873" w:rsidP="00500873">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500873" w:rsidRPr="00CB1EAA" w:rsidRDefault="00500873" w:rsidP="00500873">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500873" w:rsidRPr="00CB1EAA" w:rsidRDefault="00500873" w:rsidP="00500873">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500873" w:rsidRPr="00CB1EAA" w:rsidTr="00500873">
        <w:tc>
          <w:tcPr>
            <w:tcW w:w="4855" w:type="dxa"/>
            <w:tcBorders>
              <w:top w:val="nil"/>
              <w:left w:val="nil"/>
              <w:bottom w:val="single" w:sz="4" w:space="0" w:color="auto"/>
              <w:right w:val="nil"/>
            </w:tcBorders>
            <w:hideMark/>
          </w:tcPr>
          <w:p w:rsidR="00500873" w:rsidRPr="00CB1EAA" w:rsidRDefault="00500873" w:rsidP="0050087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right"/>
              <w:rPr>
                <w:rFonts w:ascii="Verdana" w:eastAsia="Times New Roman" w:hAnsi="Verdana" w:cs="Times New Roman"/>
                <w:sz w:val="20"/>
                <w:szCs w:val="20"/>
                <w:lang w:eastAsia="hu-HU"/>
              </w:rPr>
            </w:pPr>
          </w:p>
        </w:tc>
      </w:tr>
      <w:tr w:rsidR="00500873" w:rsidRPr="00CB1EAA" w:rsidTr="00500873">
        <w:tc>
          <w:tcPr>
            <w:tcW w:w="4855" w:type="dxa"/>
            <w:tcBorders>
              <w:top w:val="single" w:sz="4" w:space="0" w:color="auto"/>
              <w:left w:val="nil"/>
              <w:bottom w:val="nil"/>
              <w:right w:val="nil"/>
            </w:tcBorders>
            <w:hideMark/>
          </w:tcPr>
          <w:p w:rsidR="00500873" w:rsidRPr="00CB1EAA" w:rsidRDefault="00500873" w:rsidP="0050087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r>
    </w:tbl>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p>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00873" w:rsidRPr="00CB1EAA" w:rsidRDefault="00500873" w:rsidP="00555AD3">
      <w:pPr>
        <w:widowControl w:val="0"/>
        <w:numPr>
          <w:ilvl w:val="0"/>
          <w:numId w:val="71"/>
        </w:numPr>
        <w:tabs>
          <w:tab w:val="clear" w:pos="720"/>
          <w:tab w:val="num" w:pos="426"/>
        </w:tabs>
        <w:spacing w:before="120" w:after="120" w:line="240" w:lineRule="auto"/>
        <w:ind w:hanging="43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RKTTM01</w:t>
      </w:r>
    </w:p>
    <w:p w:rsidR="00500873" w:rsidRPr="00CB1EAA" w:rsidRDefault="00500873" w:rsidP="00555AD3">
      <w:pPr>
        <w:widowControl w:val="0"/>
        <w:numPr>
          <w:ilvl w:val="0"/>
          <w:numId w:val="7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Krimináltechnika legújabb eszközei és módszerei</w:t>
      </w:r>
    </w:p>
    <w:p w:rsidR="00500873" w:rsidRPr="00CB1EAA" w:rsidRDefault="00500873" w:rsidP="00555AD3">
      <w:pPr>
        <w:widowControl w:val="0"/>
        <w:numPr>
          <w:ilvl w:val="0"/>
          <w:numId w:val="7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sz w:val="20"/>
          <w:szCs w:val="20"/>
        </w:rPr>
        <w:t>The latest instruments and methods in criminaltechnics</w:t>
      </w:r>
    </w:p>
    <w:p w:rsidR="00500873" w:rsidRPr="00CB1EAA" w:rsidRDefault="00500873" w:rsidP="00555AD3">
      <w:pPr>
        <w:widowControl w:val="0"/>
        <w:numPr>
          <w:ilvl w:val="0"/>
          <w:numId w:val="7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00873" w:rsidRPr="00CB1EAA" w:rsidRDefault="00500873" w:rsidP="00555AD3">
      <w:pPr>
        <w:widowControl w:val="0"/>
        <w:numPr>
          <w:ilvl w:val="1"/>
          <w:numId w:val="7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5 kredit</w:t>
      </w:r>
    </w:p>
    <w:p w:rsidR="00500873" w:rsidRPr="00CB1EAA" w:rsidRDefault="00500873" w:rsidP="00555AD3">
      <w:pPr>
        <w:widowControl w:val="0"/>
        <w:numPr>
          <w:ilvl w:val="1"/>
          <w:numId w:val="7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50 % gyakorlat, 50 % elmélet</w:t>
      </w:r>
    </w:p>
    <w:p w:rsidR="00500873" w:rsidRPr="00CB1EAA" w:rsidRDefault="00500873" w:rsidP="00555AD3">
      <w:pPr>
        <w:widowControl w:val="0"/>
        <w:numPr>
          <w:ilvl w:val="0"/>
          <w:numId w:val="7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w:t>
      </w:r>
      <w:bookmarkStart w:id="23" w:name="_Hlk26279667"/>
      <w:r w:rsidRPr="00CB1EAA">
        <w:rPr>
          <w:rFonts w:ascii="Verdana" w:eastAsia="Times New Roman" w:hAnsi="Verdana" w:cs="Times New Roman"/>
          <w:bCs/>
          <w:sz w:val="20"/>
          <w:szCs w:val="20"/>
        </w:rPr>
        <w:t>Mesterképzési Szak</w:t>
      </w:r>
      <w:bookmarkEnd w:id="23"/>
    </w:p>
    <w:p w:rsidR="00500873" w:rsidRPr="00CB1EAA" w:rsidRDefault="00500873" w:rsidP="00555AD3">
      <w:pPr>
        <w:widowControl w:val="0"/>
        <w:numPr>
          <w:ilvl w:val="0"/>
          <w:numId w:val="7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Krimináltechnikai Tanszék</w:t>
      </w:r>
    </w:p>
    <w:p w:rsidR="00500873" w:rsidRPr="00CB1EAA" w:rsidRDefault="00500873" w:rsidP="00555AD3">
      <w:pPr>
        <w:widowControl w:val="0"/>
        <w:numPr>
          <w:ilvl w:val="0"/>
          <w:numId w:val="7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Vigh András PhD, egyetemi docens, oktató</w:t>
      </w:r>
    </w:p>
    <w:p w:rsidR="00500873" w:rsidRPr="00CB1EAA" w:rsidRDefault="00500873" w:rsidP="00555AD3">
      <w:pPr>
        <w:widowControl w:val="0"/>
        <w:numPr>
          <w:ilvl w:val="0"/>
          <w:numId w:val="7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00873" w:rsidRPr="00CB1EAA" w:rsidRDefault="00500873" w:rsidP="00555AD3">
      <w:pPr>
        <w:widowControl w:val="0"/>
        <w:numPr>
          <w:ilvl w:val="1"/>
          <w:numId w:val="71"/>
        </w:numPr>
        <w:tabs>
          <w:tab w:val="clear" w:pos="858"/>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20</w:t>
      </w:r>
    </w:p>
    <w:p w:rsidR="00500873" w:rsidRPr="00CB1EAA" w:rsidRDefault="00500873" w:rsidP="00555AD3">
      <w:pPr>
        <w:widowControl w:val="0"/>
        <w:numPr>
          <w:ilvl w:val="2"/>
          <w:numId w:val="7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nappali munkarend: 0 </w:t>
      </w:r>
    </w:p>
    <w:p w:rsidR="00500873" w:rsidRPr="00CB1EAA" w:rsidRDefault="00500873" w:rsidP="00555AD3">
      <w:pPr>
        <w:widowControl w:val="0"/>
        <w:numPr>
          <w:ilvl w:val="2"/>
          <w:numId w:val="7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20 (10 EA + 0 SZ + 10 GY)</w:t>
      </w:r>
    </w:p>
    <w:p w:rsidR="00500873" w:rsidRPr="00CB1EAA" w:rsidRDefault="00500873" w:rsidP="00555AD3">
      <w:pPr>
        <w:widowControl w:val="0"/>
        <w:numPr>
          <w:ilvl w:val="1"/>
          <w:numId w:val="7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500873" w:rsidRPr="00CB1EAA" w:rsidRDefault="00500873" w:rsidP="00555AD3">
      <w:pPr>
        <w:widowControl w:val="0"/>
        <w:numPr>
          <w:ilvl w:val="1"/>
          <w:numId w:val="7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500873" w:rsidRPr="00CB1EAA" w:rsidRDefault="00500873" w:rsidP="00555AD3">
      <w:pPr>
        <w:widowControl w:val="0"/>
        <w:numPr>
          <w:ilvl w:val="0"/>
          <w:numId w:val="71"/>
        </w:numPr>
        <w:spacing w:before="120" w:after="120" w:line="240" w:lineRule="auto"/>
        <w:ind w:left="426" w:hanging="142"/>
        <w:jc w:val="both"/>
        <w:rPr>
          <w:rFonts w:ascii="Verdana" w:eastAsia="Times New Roman" w:hAnsi="Verdana" w:cs="Times New Roman"/>
          <w:bCs/>
          <w:i/>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A hallgató a hazai, valamint a nemzetközi kitekintés keretein belül ismerkedjék meg a krimináltechnika legújabb módszereivel és eszközeivel. Legyen tisztában egyes technikai lehetőségek alkalmazhatóságának kérdéseivel, a jogszabályi rendszer által biztosított keretekkel. Ismerje az egyes eszközök előnyeit és korlátait.</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The student should know about the latest methods and instruments of criminaltechnics both on local and international levels.</w:t>
      </w:r>
      <w:r w:rsidRPr="00CB1EAA">
        <w:rPr>
          <w:rFonts w:ascii="Verdana" w:eastAsia="Times New Roman" w:hAnsi="Verdana" w:cs="Times New Roman"/>
          <w:bCs/>
          <w:sz w:val="20"/>
          <w:szCs w:val="20"/>
          <w:lang w:val="en-GB"/>
        </w:rPr>
        <w:t xml:space="preserve"> </w:t>
      </w:r>
    </w:p>
    <w:p w:rsidR="00500873" w:rsidRPr="00CB1EAA" w:rsidRDefault="00500873" w:rsidP="00555AD3">
      <w:pPr>
        <w:widowControl w:val="0"/>
        <w:numPr>
          <w:ilvl w:val="0"/>
          <w:numId w:val="71"/>
        </w:numPr>
        <w:tabs>
          <w:tab w:val="clear" w:pos="720"/>
        </w:tabs>
        <w:spacing w:before="120" w:after="120" w:line="240" w:lineRule="auto"/>
        <w:ind w:left="426" w:hanging="142"/>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Tudása</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bookmarkStart w:id="24" w:name="_Hlk152604214"/>
      <w:r w:rsidRPr="00CB1EAA">
        <w:rPr>
          <w:rFonts w:ascii="Verdana" w:eastAsia="Times New Roman" w:hAnsi="Verdana" w:cs="Times New Roman"/>
          <w:b/>
          <w:sz w:val="20"/>
          <w:szCs w:val="20"/>
        </w:rPr>
        <w:t>A képzési és kimeneti követelményekből átemelt szakmai kompetenciák:</w:t>
      </w:r>
    </w:p>
    <w:bookmarkEnd w:id="24"/>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500873" w:rsidRPr="00CB1EAA" w:rsidRDefault="00500873" w:rsidP="00500873">
      <w:pPr>
        <w:tabs>
          <w:tab w:val="left" w:pos="709"/>
        </w:tabs>
        <w:spacing w:before="120" w:after="0" w:line="240" w:lineRule="auto"/>
        <w:ind w:left="425"/>
        <w:contextualSpacing/>
        <w:jc w:val="both"/>
        <w:rPr>
          <w:rFonts w:ascii="Verdana" w:hAnsi="Verdana"/>
          <w:sz w:val="20"/>
          <w:szCs w:val="20"/>
        </w:rPr>
      </w:pPr>
      <w:bookmarkStart w:id="25" w:name="_Hlk152604224"/>
      <w:r w:rsidRPr="00CB1EAA">
        <w:rPr>
          <w:rFonts w:ascii="Verdana" w:hAnsi="Verdana"/>
          <w:b/>
          <w:bCs/>
          <w:sz w:val="20"/>
          <w:szCs w:val="20"/>
        </w:rPr>
        <w:t>A részletezett szakmai kompetenciák:</w:t>
      </w:r>
    </w:p>
    <w:bookmarkEnd w:id="25"/>
    <w:p w:rsidR="00500873" w:rsidRPr="00CB1EAA" w:rsidRDefault="00500873" w:rsidP="00500873">
      <w:pPr>
        <w:tabs>
          <w:tab w:val="left" w:pos="709"/>
        </w:tabs>
        <w:spacing w:after="0" w:line="240" w:lineRule="auto"/>
        <w:ind w:left="426"/>
        <w:contextualSpacing/>
        <w:jc w:val="both"/>
        <w:rPr>
          <w:rFonts w:ascii="Verdana" w:hAnsi="Verdana" w:cstheme="minorHAnsi"/>
          <w:sz w:val="20"/>
          <w:szCs w:val="20"/>
        </w:rPr>
      </w:pPr>
      <w:r w:rsidRPr="00CB1EAA">
        <w:rPr>
          <w:rFonts w:ascii="Verdana" w:hAnsi="Verdana"/>
          <w:sz w:val="20"/>
          <w:szCs w:val="20"/>
        </w:rPr>
        <w:t>- </w:t>
      </w:r>
      <w:r w:rsidRPr="00CB1EAA">
        <w:rPr>
          <w:rFonts w:ascii="Verdana" w:hAnsi="Verdana" w:cstheme="minorHAnsi"/>
          <w:sz w:val="20"/>
          <w:szCs w:val="20"/>
        </w:rPr>
        <w:t>Részletekbe menően ismeri és érti a kriminalisztikai elméleteket és az ezeket felépítő szakmai terminológiát.</w:t>
      </w:r>
    </w:p>
    <w:p w:rsidR="00500873" w:rsidRPr="00CB1EAA" w:rsidRDefault="00500873" w:rsidP="00500873">
      <w:pPr>
        <w:spacing w:after="0" w:line="259" w:lineRule="auto"/>
        <w:ind w:left="425"/>
        <w:contextualSpacing/>
        <w:jc w:val="both"/>
        <w:rPr>
          <w:rFonts w:ascii="Verdana" w:hAnsi="Verdana"/>
          <w:sz w:val="20"/>
          <w:szCs w:val="20"/>
        </w:rPr>
      </w:pPr>
      <w:r w:rsidRPr="00CB1EAA">
        <w:rPr>
          <w:rFonts w:ascii="Verdana" w:hAnsi="Verdana"/>
          <w:sz w:val="20"/>
          <w:szCs w:val="20"/>
        </w:rPr>
        <w:t>- Alaposan ismeri a bűnüldözés területén alkalmazott legkorszerűbb technikai eszközöket és alkalmazásuk lehetőségeit.</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lastRenderedPageBreak/>
        <w:t>Képességei</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00873" w:rsidRPr="00CB1EAA" w:rsidRDefault="00500873" w:rsidP="00500873">
      <w:pPr>
        <w:spacing w:after="0" w:line="240" w:lineRule="auto"/>
        <w:ind w:left="425"/>
        <w:contextualSpacing/>
        <w:jc w:val="both"/>
        <w:rPr>
          <w:rFonts w:ascii="Verdana" w:hAnsi="Verdana"/>
          <w:sz w:val="20"/>
          <w:szCs w:val="20"/>
        </w:rPr>
      </w:pPr>
      <w:r w:rsidRPr="00CB1EAA">
        <w:rPr>
          <w:rFonts w:ascii="Verdana" w:hAnsi="Verdana"/>
          <w:sz w:val="20"/>
          <w:szCs w:val="20"/>
        </w:rPr>
        <w:t>- Képesség az újszerű problémamegoldásokat támogató rendszergondolkodásra, a változásra és annak tervezésére.</w:t>
      </w:r>
    </w:p>
    <w:p w:rsidR="00500873" w:rsidRPr="00CB1EAA" w:rsidRDefault="00500873" w:rsidP="00500873">
      <w:pPr>
        <w:spacing w:before="120" w:after="0" w:line="240" w:lineRule="auto"/>
        <w:ind w:left="425"/>
        <w:jc w:val="both"/>
        <w:rPr>
          <w:rFonts w:ascii="Verdana" w:hAnsi="Verdana"/>
          <w:b/>
          <w:bCs/>
          <w:sz w:val="20"/>
          <w:szCs w:val="20"/>
        </w:rPr>
      </w:pPr>
      <w:r w:rsidRPr="00CB1EAA">
        <w:rPr>
          <w:rFonts w:ascii="Verdana" w:hAnsi="Verdana"/>
          <w:b/>
          <w:bCs/>
          <w:sz w:val="20"/>
          <w:szCs w:val="20"/>
        </w:rPr>
        <w:t>A részletezett szakmai kompetenciák:</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xml:space="preserve">- Szakmai szintetizáló tevékenysége kapcsán képes átlátni, miként lehet a mindennapi rendőri munka </w:t>
      </w:r>
      <w:proofErr w:type="gramStart"/>
      <w:r w:rsidRPr="00CB1EAA">
        <w:rPr>
          <w:rFonts w:ascii="Verdana" w:hAnsi="Verdana"/>
          <w:sz w:val="20"/>
          <w:szCs w:val="20"/>
        </w:rPr>
        <w:t>során</w:t>
      </w:r>
      <w:proofErr w:type="gramEnd"/>
      <w:r w:rsidRPr="00CB1EAA">
        <w:rPr>
          <w:rFonts w:ascii="Verdana" w:hAnsi="Verdana"/>
          <w:sz w:val="20"/>
          <w:szCs w:val="20"/>
        </w:rPr>
        <w:t xml:space="preserve"> rendszer szinten is hasznosítani a tudományos eredményeket, információkat.</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 xml:space="preserve">Attitűdje </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Szakmai érdeklődése elmélyül, megszilárdul, önképzése folyamatos, szemléletmódja révén nyitott az újdonságokra és azok elemző módon történő befogadására, valamint naprakészen követi és munkája során alkalmazza a jogszabályi változásokat.</w:t>
      </w:r>
    </w:p>
    <w:p w:rsidR="00500873" w:rsidRPr="00CB1EAA" w:rsidRDefault="00500873" w:rsidP="00500873">
      <w:pPr>
        <w:spacing w:before="120" w:after="0" w:line="259" w:lineRule="auto"/>
        <w:ind w:left="425"/>
        <w:jc w:val="both"/>
        <w:rPr>
          <w:rFonts w:ascii="Verdana" w:hAnsi="Verdana"/>
          <w:b/>
          <w:bCs/>
          <w:sz w:val="20"/>
          <w:szCs w:val="20"/>
        </w:rPr>
      </w:pPr>
      <w:r w:rsidRPr="00CB1EAA">
        <w:rPr>
          <w:rFonts w:ascii="Verdana" w:hAnsi="Verdana"/>
          <w:b/>
          <w:bCs/>
          <w:sz w:val="20"/>
          <w:szCs w:val="20"/>
        </w:rPr>
        <w:t>A részletezett szakmai kompetenciák:</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Elkötelezett a szakterület módszertanának fejlesztéséhez szükséges elméleti, tudományos kutatási és gyakorlati információk beszerzése, értékelése és hasznosítása iránt.</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Autonómiája és felelőssége</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Felelősséget vállal a munkájával és a magatartásával kapcsolatos szakmai, jogi és etikai normák és szabályok betartása terén.</w:t>
      </w:r>
    </w:p>
    <w:p w:rsidR="00500873" w:rsidRPr="00CB1EAA" w:rsidRDefault="00500873" w:rsidP="00500873">
      <w:pPr>
        <w:spacing w:before="120" w:after="0" w:line="259" w:lineRule="auto"/>
        <w:ind w:left="425"/>
        <w:jc w:val="both"/>
        <w:rPr>
          <w:rFonts w:ascii="Verdana" w:hAnsi="Verdana"/>
          <w:b/>
          <w:bCs/>
          <w:sz w:val="20"/>
          <w:szCs w:val="20"/>
        </w:rPr>
      </w:pPr>
      <w:r w:rsidRPr="00CB1EAA">
        <w:rPr>
          <w:rFonts w:ascii="Verdana" w:hAnsi="Verdana"/>
          <w:b/>
          <w:bCs/>
          <w:sz w:val="20"/>
          <w:szCs w:val="20"/>
        </w:rPr>
        <w:t>A részletezett szakmai kompetenciák:</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A bűnüldözés területén szerzett gyakorlati és elméleti ismeretei alapján jelentős mértékű önállósággal rendelkezik a problémafelvetésben és a speciális szakmai kérdések kidolgozásában.</w:t>
      </w:r>
    </w:p>
    <w:p w:rsidR="00500873" w:rsidRPr="00CB1EAA" w:rsidRDefault="00500873" w:rsidP="00500873">
      <w:pPr>
        <w:spacing w:after="0" w:line="240" w:lineRule="auto"/>
        <w:ind w:left="426"/>
        <w:jc w:val="both"/>
        <w:rPr>
          <w:rFonts w:ascii="Verdana" w:hAnsi="Verdana"/>
          <w:sz w:val="20"/>
          <w:szCs w:val="20"/>
        </w:rPr>
      </w:pP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 xml:space="preserve">Elérendő szakmai kompetenciák (angolul) (Competences – English): </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Knowledge</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He knows the general and specific characteristics of the comprehensive subject of his field, its most important directions and precisely elaborated boundaries, the most important connections, theories and terminology of the field, and the connection of the field to related fields.</w:t>
      </w:r>
    </w:p>
    <w:p w:rsidR="00500873" w:rsidRPr="00CB1EAA" w:rsidRDefault="00500873" w:rsidP="00500873">
      <w:pPr>
        <w:spacing w:before="120" w:after="0" w:line="240" w:lineRule="auto"/>
        <w:ind w:left="425"/>
        <w:jc w:val="both"/>
        <w:rPr>
          <w:rFonts w:ascii="Verdana" w:hAnsi="Verdana"/>
          <w:b/>
          <w:bCs/>
          <w:sz w:val="20"/>
          <w:szCs w:val="20"/>
        </w:rPr>
      </w:pPr>
      <w:bookmarkStart w:id="26" w:name="_Hlk152662993"/>
      <w:r w:rsidRPr="00CB1EAA">
        <w:rPr>
          <w:rFonts w:ascii="Verdana" w:hAnsi="Verdana"/>
          <w:b/>
          <w:bCs/>
          <w:sz w:val="20"/>
          <w:szCs w:val="20"/>
        </w:rPr>
        <w:t>Specified competences:</w:t>
      </w:r>
    </w:p>
    <w:bookmarkEnd w:id="26"/>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He/she has in-depth knowledge and understanding of forensic theories and the professional terminology that underpins them.</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He/she has thorough knowledge of the latest technical tools used in the field of law enforcement and their potential applications.</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Capabilities</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xml:space="preserve">- Ability to think systems to support novel problem solving, change and its planning. </w:t>
      </w:r>
    </w:p>
    <w:p w:rsidR="00500873" w:rsidRPr="00CB1EAA" w:rsidRDefault="00500873" w:rsidP="0050087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In connection with his professional synthesis activity, he is able to see how scientific results and information can be utilized systemically in everyday police work.</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Attitude</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lastRenderedPageBreak/>
        <w:t>- His professional interest deepens and consolidates, his self-education is continuous, his approach is open to novelties and their reception in an analytical way, and he keeps up to date with and applies legislative changes in his work.</w:t>
      </w:r>
    </w:p>
    <w:p w:rsidR="00500873" w:rsidRPr="00CB1EAA" w:rsidRDefault="00500873" w:rsidP="0050087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It is committed to obtaining, evaluating and utilizing theoretical, scientific research and practical information necessary for the development of the methodology of the field.</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In the context of his/her work, he/she is aware of additional burdens and tasks arising from the specific nature of law enforcement tasks.</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Autonomy and responsibility</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He assumes responsibility for compliance with professional, legal and ethical norms and rules related to his work and conduct.</w:t>
      </w:r>
    </w:p>
    <w:p w:rsidR="00500873" w:rsidRPr="00CB1EAA" w:rsidRDefault="00500873" w:rsidP="0050087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xml:space="preserve">- Based on his practical and theoretical knowledge in the field of law enforcement, </w:t>
      </w:r>
      <w:proofErr w:type="gramStart"/>
      <w:r w:rsidRPr="00CB1EAA">
        <w:rPr>
          <w:rFonts w:ascii="Verdana" w:hAnsi="Verdana"/>
          <w:sz w:val="20"/>
          <w:szCs w:val="20"/>
        </w:rPr>
        <w:t>he</w:t>
      </w:r>
      <w:proofErr w:type="gramEnd"/>
      <w:r w:rsidRPr="00CB1EAA">
        <w:rPr>
          <w:rFonts w:ascii="Verdana" w:hAnsi="Verdana"/>
          <w:sz w:val="20"/>
          <w:szCs w:val="20"/>
        </w:rPr>
        <w:t xml:space="preserve"> has a considerable degree of autonomy in raising problems and developing specific professional issues.</w:t>
      </w:r>
    </w:p>
    <w:p w:rsidR="00500873" w:rsidRPr="00CB1EAA" w:rsidRDefault="00500873" w:rsidP="00555AD3">
      <w:pPr>
        <w:widowControl w:val="0"/>
        <w:numPr>
          <w:ilvl w:val="0"/>
          <w:numId w:val="71"/>
        </w:numPr>
        <w:tabs>
          <w:tab w:val="num" w:pos="567"/>
        </w:tabs>
        <w:spacing w:before="120" w:after="120" w:line="240" w:lineRule="auto"/>
        <w:ind w:left="426" w:hanging="142"/>
        <w:jc w:val="both"/>
        <w:rPr>
          <w:rFonts w:ascii="Verdana" w:eastAsia="Times New Roman" w:hAnsi="Verdana" w:cs="Times New Roman"/>
          <w:bCs/>
          <w:i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 xml:space="preserve">RKTTM03 </w:t>
      </w:r>
      <w:r w:rsidRPr="00CB1EAA">
        <w:rPr>
          <w:rFonts w:ascii="Verdana" w:eastAsia="Times New Roman" w:hAnsi="Verdana" w:cs="Times New Roman"/>
          <w:bCs/>
          <w:iCs/>
          <w:sz w:val="20"/>
          <w:szCs w:val="20"/>
        </w:rPr>
        <w:t>Krimináltechnikai ismeretek</w:t>
      </w:r>
    </w:p>
    <w:p w:rsidR="00500873" w:rsidRPr="00CB1EAA" w:rsidRDefault="00500873" w:rsidP="00555AD3">
      <w:pPr>
        <w:widowControl w:val="0"/>
        <w:numPr>
          <w:ilvl w:val="0"/>
          <w:numId w:val="71"/>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00873" w:rsidRPr="00CB1EAA" w:rsidRDefault="00500873" w:rsidP="00555AD3">
      <w:pPr>
        <w:pStyle w:val="Listaszerbekezds"/>
        <w:widowControl w:val="0"/>
        <w:numPr>
          <w:ilvl w:val="1"/>
          <w:numId w:val="72"/>
        </w:numPr>
        <w:tabs>
          <w:tab w:val="left" w:pos="1134"/>
          <w:tab w:val="num" w:pos="3977"/>
        </w:tabs>
        <w:spacing w:before="120" w:after="120" w:line="240" w:lineRule="auto"/>
        <w:ind w:left="1134" w:hanging="708"/>
        <w:jc w:val="both"/>
        <w:rPr>
          <w:rFonts w:ascii="Verdana" w:hAnsi="Verdana"/>
          <w:sz w:val="20"/>
          <w:szCs w:val="20"/>
        </w:rPr>
      </w:pPr>
      <w:r w:rsidRPr="00CB1EAA">
        <w:rPr>
          <w:rFonts w:ascii="Verdana" w:hAnsi="Verdana"/>
          <w:sz w:val="20"/>
          <w:szCs w:val="20"/>
        </w:rPr>
        <w:t>A tárgyi bizonyítási eszközök jelentősége, fajtái és bizonyító ereje. (Importance, types and evidentiary power of evidences.)</w:t>
      </w:r>
    </w:p>
    <w:p w:rsidR="00500873" w:rsidRPr="00CB1EAA" w:rsidRDefault="00500873" w:rsidP="00555AD3">
      <w:pPr>
        <w:pStyle w:val="Listaszerbekezds"/>
        <w:widowControl w:val="0"/>
        <w:numPr>
          <w:ilvl w:val="1"/>
          <w:numId w:val="72"/>
        </w:numPr>
        <w:tabs>
          <w:tab w:val="left" w:pos="1134"/>
          <w:tab w:val="num" w:pos="3977"/>
        </w:tabs>
        <w:spacing w:before="120" w:after="120" w:line="240" w:lineRule="auto"/>
        <w:ind w:left="1134" w:hanging="708"/>
        <w:jc w:val="both"/>
        <w:rPr>
          <w:rFonts w:ascii="Verdana" w:hAnsi="Verdana"/>
          <w:sz w:val="20"/>
          <w:szCs w:val="20"/>
        </w:rPr>
      </w:pPr>
      <w:r w:rsidRPr="00CB1EAA">
        <w:rPr>
          <w:rFonts w:ascii="Verdana" w:hAnsi="Verdana"/>
          <w:sz w:val="20"/>
          <w:szCs w:val="20"/>
        </w:rPr>
        <w:t xml:space="preserve">A tárgyi bizonyítási eszközök felkutatásának, rögzítésének lehetőségei és korlátai. (Possibilities and limitations of the fixing of evidences.) </w:t>
      </w:r>
    </w:p>
    <w:p w:rsidR="00500873" w:rsidRPr="00CB1EAA" w:rsidRDefault="00500873" w:rsidP="00555AD3">
      <w:pPr>
        <w:widowControl w:val="0"/>
        <w:numPr>
          <w:ilvl w:val="1"/>
          <w:numId w:val="72"/>
        </w:numPr>
        <w:tabs>
          <w:tab w:val="left" w:pos="1134"/>
          <w:tab w:val="num" w:pos="3977"/>
        </w:tabs>
        <w:spacing w:before="120" w:after="120" w:line="240" w:lineRule="auto"/>
        <w:ind w:left="1134" w:hanging="708"/>
        <w:jc w:val="both"/>
        <w:rPr>
          <w:rFonts w:ascii="Verdana" w:hAnsi="Verdana"/>
          <w:sz w:val="20"/>
          <w:szCs w:val="20"/>
        </w:rPr>
      </w:pPr>
      <w:r w:rsidRPr="00CB1EAA">
        <w:rPr>
          <w:rFonts w:ascii="Verdana" w:hAnsi="Verdana"/>
          <w:sz w:val="20"/>
          <w:szCs w:val="20"/>
        </w:rPr>
        <w:t>A krimináltechnika eszköztárának bemutatása. (Presentation of criminal technology.)</w:t>
      </w:r>
    </w:p>
    <w:p w:rsidR="00500873" w:rsidRPr="00CB1EAA" w:rsidRDefault="00500873" w:rsidP="00555AD3">
      <w:pPr>
        <w:widowControl w:val="0"/>
        <w:numPr>
          <w:ilvl w:val="1"/>
          <w:numId w:val="72"/>
        </w:numPr>
        <w:tabs>
          <w:tab w:val="left" w:pos="1134"/>
          <w:tab w:val="num" w:pos="3977"/>
        </w:tabs>
        <w:spacing w:before="120" w:after="120" w:line="240" w:lineRule="auto"/>
        <w:ind w:left="1134" w:hanging="708"/>
        <w:jc w:val="both"/>
        <w:rPr>
          <w:rFonts w:ascii="Verdana" w:hAnsi="Verdana"/>
          <w:sz w:val="20"/>
          <w:szCs w:val="20"/>
        </w:rPr>
      </w:pPr>
      <w:r w:rsidRPr="00CB1EAA">
        <w:rPr>
          <w:rFonts w:ascii="Verdana" w:hAnsi="Verdana"/>
          <w:sz w:val="20"/>
          <w:szCs w:val="20"/>
        </w:rPr>
        <w:t>A krimináltechnikai eszközök alkalmazásával szembeni követelmények, a bizonyítékok eljárásba vonásának lehetőségei. (Requirements for the use of criminal technology, possibilities for including evidence in proceedings.)</w:t>
      </w:r>
    </w:p>
    <w:p w:rsidR="00500873" w:rsidRPr="00CB1EAA" w:rsidRDefault="00500873" w:rsidP="00555AD3">
      <w:pPr>
        <w:widowControl w:val="0"/>
        <w:numPr>
          <w:ilvl w:val="1"/>
          <w:numId w:val="72"/>
        </w:numPr>
        <w:tabs>
          <w:tab w:val="left" w:pos="1134"/>
          <w:tab w:val="num" w:pos="3977"/>
        </w:tabs>
        <w:spacing w:before="120" w:after="120" w:line="240" w:lineRule="auto"/>
        <w:ind w:left="1134" w:hanging="708"/>
        <w:jc w:val="both"/>
        <w:rPr>
          <w:rFonts w:ascii="Verdana" w:hAnsi="Verdana"/>
          <w:sz w:val="20"/>
          <w:szCs w:val="20"/>
        </w:rPr>
      </w:pPr>
      <w:r w:rsidRPr="00CB1EAA">
        <w:rPr>
          <w:rFonts w:ascii="Verdana" w:hAnsi="Verdana"/>
          <w:sz w:val="20"/>
          <w:szCs w:val="20"/>
        </w:rPr>
        <w:t>A legújabb krimináltechnikai eszközök ismertetése (Description of the latest forensic devices.)</w:t>
      </w:r>
    </w:p>
    <w:p w:rsidR="00500873" w:rsidRPr="00CB1EAA" w:rsidRDefault="00500873" w:rsidP="00555AD3">
      <w:pPr>
        <w:widowControl w:val="0"/>
        <w:numPr>
          <w:ilvl w:val="0"/>
          <w:numId w:val="7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őszi félév / 3. félév</w:t>
      </w:r>
    </w:p>
    <w:p w:rsidR="00500873" w:rsidRPr="00CB1EAA" w:rsidRDefault="00500873" w:rsidP="00555AD3">
      <w:pPr>
        <w:widowControl w:val="0"/>
        <w:numPr>
          <w:ilvl w:val="0"/>
          <w:numId w:val="7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tanórákon való részvétel követelményei, az elfogadható hiányzások mértéke, a távolmaradás pótlásának lehetősége: </w:t>
      </w:r>
      <w:r w:rsidRPr="00CB1EAA">
        <w:rPr>
          <w:rFonts w:ascii="Verdana" w:eastAsia="Times New Roman" w:hAnsi="Verdana" w:cs="Times New Roman"/>
          <w:bCs/>
          <w:sz w:val="20"/>
          <w:szCs w:val="20"/>
        </w:rPr>
        <w:t>A tanórán a részvétel kötelező, igazolt mulasztás esetén a hallgató köteles a pótlás koordinálása és a gyakorlati feladatok végrehajtása érdekében egyéni konzultációt kezdeményezni.</w:t>
      </w:r>
    </w:p>
    <w:p w:rsidR="00500873" w:rsidRPr="00CB1EAA" w:rsidRDefault="00500873" w:rsidP="00555AD3">
      <w:pPr>
        <w:widowControl w:val="0"/>
        <w:numPr>
          <w:ilvl w:val="0"/>
          <w:numId w:val="7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ellenőrzése a tantárgyi tematikában felsorolt elméleti tananyagból írandó zárthelyi dolgozatból, valamint a gyakorlati feladatok során meghatározott fényképezési és nyomrögzítési feladatok elvégzéséből áll. A zárthelyi dolgozat ismeretanyaga az órai előadásokra, valamint a kötelező irodalomra épül. A dolgozat ötfokozatú, értékelése a 60 %-tól elégséges, 70 %-tól közepes, 80-tól % jó, 90 %-tól jeles skála alapján történik. Elégtelen értékelés esetén egy esetben javító dolgozat írható.</w:t>
      </w:r>
    </w:p>
    <w:p w:rsidR="00500873" w:rsidRPr="00CB1EAA" w:rsidRDefault="00500873" w:rsidP="00555AD3">
      <w:pPr>
        <w:widowControl w:val="0"/>
        <w:numPr>
          <w:ilvl w:val="0"/>
          <w:numId w:val="71"/>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500873" w:rsidRPr="00CB1EAA" w:rsidRDefault="00500873" w:rsidP="00555AD3">
      <w:pPr>
        <w:widowControl w:val="0"/>
        <w:numPr>
          <w:ilvl w:val="1"/>
          <w:numId w:val="71"/>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valamint a gyakorlati foglalkozásokon való legalább 50-50%-os részvétel, valamint a gyakorlati feladatok értékelhető szintű végrehajtása. </w:t>
      </w:r>
    </w:p>
    <w:p w:rsidR="00500873" w:rsidRPr="00CB1EAA" w:rsidRDefault="00500873" w:rsidP="00555AD3">
      <w:pPr>
        <w:widowControl w:val="0"/>
        <w:numPr>
          <w:ilvl w:val="1"/>
          <w:numId w:val="71"/>
        </w:numPr>
        <w:tabs>
          <w:tab w:val="clear" w:pos="858"/>
          <w:tab w:val="left" w:pos="709"/>
          <w:tab w:val="left" w:pos="993"/>
          <w:tab w:val="num" w:pos="1134"/>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500873" w:rsidRPr="00CB1EAA" w:rsidRDefault="00500873" w:rsidP="00555AD3">
      <w:pPr>
        <w:widowControl w:val="0"/>
        <w:numPr>
          <w:ilvl w:val="1"/>
          <w:numId w:val="71"/>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lastRenderedPageBreak/>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eredmény elérése az évközi értékelésen.</w:t>
      </w:r>
    </w:p>
    <w:p w:rsidR="00500873" w:rsidRPr="00CB1EAA" w:rsidRDefault="00500873" w:rsidP="00555AD3">
      <w:pPr>
        <w:widowControl w:val="0"/>
        <w:numPr>
          <w:ilvl w:val="0"/>
          <w:numId w:val="7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00873" w:rsidRPr="00CB1EAA" w:rsidRDefault="00500873" w:rsidP="00555AD3">
      <w:pPr>
        <w:widowControl w:val="0"/>
        <w:numPr>
          <w:ilvl w:val="1"/>
          <w:numId w:val="71"/>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500873" w:rsidRPr="00CB1EAA" w:rsidRDefault="00500873" w:rsidP="00555AD3">
      <w:pPr>
        <w:widowControl w:val="0"/>
        <w:numPr>
          <w:ilvl w:val="0"/>
          <w:numId w:val="73"/>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FENYVESI – HERKE– TREMMEL: Kriminalisztika II. rész Ludovika Kiadó, Budapest, 2021. ISBN: 978-963-531-557-4</w:t>
      </w:r>
    </w:p>
    <w:p w:rsidR="00500873" w:rsidRPr="00CB1EAA" w:rsidRDefault="00500873" w:rsidP="00555AD3">
      <w:pPr>
        <w:widowControl w:val="0"/>
        <w:numPr>
          <w:ilvl w:val="1"/>
          <w:numId w:val="71"/>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500873" w:rsidRPr="00CB1EAA" w:rsidRDefault="00500873" w:rsidP="00555AD3">
      <w:pPr>
        <w:widowControl w:val="0"/>
        <w:numPr>
          <w:ilvl w:val="0"/>
          <w:numId w:val="74"/>
        </w:numPr>
        <w:spacing w:after="12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Vigh András: Kriminalisztikai fényképezés. Budapest, Rejtjel Kiadó, 2004. Főiskolai jegyzet</w:t>
      </w:r>
    </w:p>
    <w:p w:rsidR="00500873" w:rsidRPr="00CB1EAA" w:rsidRDefault="00500873" w:rsidP="00555AD3">
      <w:pPr>
        <w:widowControl w:val="0"/>
        <w:numPr>
          <w:ilvl w:val="0"/>
          <w:numId w:val="74"/>
        </w:numPr>
        <w:spacing w:after="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Nagy Zoltán András: a 3D </w:t>
      </w:r>
      <w:proofErr w:type="gramStart"/>
      <w:r w:rsidRPr="00CB1EAA">
        <w:rPr>
          <w:rFonts w:ascii="Verdana" w:eastAsia="Times New Roman" w:hAnsi="Verdana" w:cs="Times New Roman"/>
          <w:sz w:val="20"/>
          <w:szCs w:val="20"/>
        </w:rPr>
        <w:t>nyomtatás</w:t>
      </w:r>
      <w:proofErr w:type="gramEnd"/>
      <w:r w:rsidRPr="00CB1EAA">
        <w:rPr>
          <w:rFonts w:ascii="Verdana" w:eastAsia="Times New Roman" w:hAnsi="Verdana" w:cs="Times New Roman"/>
          <w:sz w:val="20"/>
          <w:szCs w:val="20"/>
        </w:rPr>
        <w:t xml:space="preserve"> mint a jogrendszert érintő új kihívás. Magyar Jog. 61. (2017), 95-119. o.</w:t>
      </w: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05.</w:t>
      </w: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p>
    <w:p w:rsidR="00500873" w:rsidRPr="00CB1EAA" w:rsidRDefault="00500873" w:rsidP="00500873">
      <w:pPr>
        <w:widowControl w:val="0"/>
        <w:spacing w:after="0" w:line="240" w:lineRule="auto"/>
        <w:jc w:val="right"/>
        <w:rPr>
          <w:rFonts w:ascii="Verdana" w:eastAsia="Times New Roman" w:hAnsi="Verdana" w:cs="Times New Roman"/>
          <w:bCs/>
          <w:sz w:val="20"/>
          <w:szCs w:val="20"/>
        </w:rPr>
      </w:pPr>
      <w:bookmarkStart w:id="27" w:name="_Hlk152584994"/>
      <w:r w:rsidRPr="00CB1EAA">
        <w:rPr>
          <w:rFonts w:ascii="Verdana" w:eastAsia="Times New Roman" w:hAnsi="Verdana" w:cs="Times New Roman"/>
          <w:bCs/>
          <w:sz w:val="20"/>
          <w:szCs w:val="20"/>
        </w:rPr>
        <w:t>Dr. Vigh András PhD,</w:t>
      </w:r>
    </w:p>
    <w:p w:rsidR="00500873" w:rsidRPr="00CB1EAA" w:rsidRDefault="00500873" w:rsidP="00500873">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500873" w:rsidRPr="00CB1EAA" w:rsidRDefault="00500873" w:rsidP="00500873">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tantárgyfelelős</w:t>
      </w:r>
      <w:proofErr w:type="gramEnd"/>
    </w:p>
    <w:p w:rsidR="00500873" w:rsidRPr="00CB1EAA" w:rsidRDefault="00500873" w:rsidP="00500873">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bookmarkEnd w:id="27"/>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500873" w:rsidRPr="00CB1EAA" w:rsidRDefault="00500873" w:rsidP="00500873">
      <w:pPr>
        <w:widowControl w:val="0"/>
        <w:spacing w:before="120" w:after="120" w:line="240" w:lineRule="auto"/>
        <w:jc w:val="right"/>
        <w:rPr>
          <w:rFonts w:ascii="Verdana" w:eastAsia="Times New Roman" w:hAnsi="Verdana" w:cs="Times New Roman"/>
          <w:bCs/>
          <w:sz w:val="20"/>
          <w:szCs w:val="20"/>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252FF2" w:rsidRPr="00CB1EAA" w:rsidTr="00252FF2">
        <w:tc>
          <w:tcPr>
            <w:tcW w:w="4855" w:type="dxa"/>
            <w:tcBorders>
              <w:top w:val="nil"/>
              <w:left w:val="nil"/>
              <w:bottom w:val="single" w:sz="4" w:space="0" w:color="auto"/>
              <w:right w:val="nil"/>
            </w:tcBorders>
            <w:hideMark/>
          </w:tcPr>
          <w:p w:rsidR="00252FF2" w:rsidRPr="00CB1EAA" w:rsidRDefault="00252FF2" w:rsidP="00252FF2">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c>
          <w:tcPr>
            <w:tcW w:w="2597" w:type="dxa"/>
          </w:tcPr>
          <w:p w:rsidR="00252FF2" w:rsidRPr="00CB1EAA" w:rsidRDefault="00252FF2" w:rsidP="00252FF2">
            <w:pPr>
              <w:spacing w:after="0" w:line="240" w:lineRule="auto"/>
              <w:jc w:val="right"/>
              <w:rPr>
                <w:rFonts w:ascii="Verdana" w:eastAsia="Times New Roman" w:hAnsi="Verdana" w:cs="Times New Roman"/>
                <w:sz w:val="20"/>
                <w:szCs w:val="20"/>
                <w:lang w:eastAsia="hu-HU"/>
              </w:rPr>
            </w:pPr>
          </w:p>
        </w:tc>
      </w:tr>
      <w:tr w:rsidR="00252FF2" w:rsidRPr="00CB1EAA" w:rsidTr="00252FF2">
        <w:tc>
          <w:tcPr>
            <w:tcW w:w="4855" w:type="dxa"/>
            <w:tcBorders>
              <w:top w:val="single" w:sz="4" w:space="0" w:color="auto"/>
              <w:left w:val="nil"/>
              <w:bottom w:val="nil"/>
              <w:right w:val="nil"/>
            </w:tcBorders>
            <w:hideMark/>
          </w:tcPr>
          <w:p w:rsidR="00252FF2" w:rsidRPr="00CB1EAA" w:rsidRDefault="00252FF2" w:rsidP="00252FF2">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c>
          <w:tcPr>
            <w:tcW w:w="2597"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r>
    </w:tbl>
    <w:p w:rsidR="00252FF2" w:rsidRPr="00CB1EAA" w:rsidRDefault="00252FF2" w:rsidP="00252FF2">
      <w:pPr>
        <w:widowControl w:val="0"/>
        <w:spacing w:before="120" w:after="120" w:line="240" w:lineRule="auto"/>
        <w:ind w:left="426" w:hanging="142"/>
        <w:jc w:val="center"/>
        <w:rPr>
          <w:rFonts w:ascii="Verdana" w:eastAsia="Times New Roman" w:hAnsi="Verdana" w:cs="Times New Roman"/>
          <w:b/>
          <w:bCs/>
          <w:sz w:val="20"/>
          <w:szCs w:val="20"/>
        </w:rPr>
      </w:pPr>
    </w:p>
    <w:p w:rsidR="00252FF2" w:rsidRPr="00CB1EAA" w:rsidRDefault="00252FF2" w:rsidP="00252FF2">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252FF2" w:rsidRPr="00CB1EAA" w:rsidRDefault="00252FF2" w:rsidP="00555AD3">
      <w:pPr>
        <w:widowControl w:val="0"/>
        <w:numPr>
          <w:ilvl w:val="0"/>
          <w:numId w:val="75"/>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RKTTM02</w:t>
      </w:r>
    </w:p>
    <w:p w:rsidR="00252FF2" w:rsidRPr="00CB1EAA" w:rsidRDefault="00252FF2" w:rsidP="00555AD3">
      <w:pPr>
        <w:widowControl w:val="0"/>
        <w:numPr>
          <w:ilvl w:val="0"/>
          <w:numId w:val="75"/>
        </w:numPr>
        <w:tabs>
          <w:tab w:val="clear" w:pos="72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A szakértő szerepe a rendészeti munkában</w:t>
      </w:r>
    </w:p>
    <w:p w:rsidR="00252FF2" w:rsidRPr="00CB1EAA" w:rsidRDefault="00252FF2" w:rsidP="00555AD3">
      <w:pPr>
        <w:widowControl w:val="0"/>
        <w:numPr>
          <w:ilvl w:val="0"/>
          <w:numId w:val="75"/>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The role of the expert in the law enforcement work</w:t>
      </w:r>
    </w:p>
    <w:p w:rsidR="00252FF2" w:rsidRPr="00CB1EAA" w:rsidRDefault="00252FF2" w:rsidP="00555AD3">
      <w:pPr>
        <w:widowControl w:val="0"/>
        <w:numPr>
          <w:ilvl w:val="0"/>
          <w:numId w:val="7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252FF2" w:rsidRPr="00CB1EAA" w:rsidRDefault="00252FF2" w:rsidP="00555AD3">
      <w:pPr>
        <w:widowControl w:val="0"/>
        <w:numPr>
          <w:ilvl w:val="1"/>
          <w:numId w:val="75"/>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3 kredit</w:t>
      </w:r>
    </w:p>
    <w:p w:rsidR="00252FF2" w:rsidRPr="00CB1EAA" w:rsidRDefault="00252FF2" w:rsidP="00555AD3">
      <w:pPr>
        <w:widowControl w:val="0"/>
        <w:numPr>
          <w:ilvl w:val="1"/>
          <w:numId w:val="75"/>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 gyakorlat, 100 % elmélet</w:t>
      </w:r>
    </w:p>
    <w:p w:rsidR="00252FF2" w:rsidRPr="00CB1EAA" w:rsidRDefault="00252FF2" w:rsidP="00555AD3">
      <w:pPr>
        <w:widowControl w:val="0"/>
        <w:numPr>
          <w:ilvl w:val="0"/>
          <w:numId w:val="7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w:t>
      </w:r>
    </w:p>
    <w:p w:rsidR="00252FF2" w:rsidRPr="00CB1EAA" w:rsidRDefault="00252FF2" w:rsidP="00555AD3">
      <w:pPr>
        <w:widowControl w:val="0"/>
        <w:numPr>
          <w:ilvl w:val="0"/>
          <w:numId w:val="75"/>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Krimináltechnikai Tanszék</w:t>
      </w:r>
    </w:p>
    <w:p w:rsidR="00252FF2" w:rsidRPr="00CB1EAA" w:rsidRDefault="00252FF2" w:rsidP="00555AD3">
      <w:pPr>
        <w:widowControl w:val="0"/>
        <w:numPr>
          <w:ilvl w:val="0"/>
          <w:numId w:val="75"/>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Vigh András PhD, egyetemi docens, oktató</w:t>
      </w:r>
    </w:p>
    <w:p w:rsidR="00252FF2" w:rsidRPr="00CB1EAA" w:rsidRDefault="00252FF2" w:rsidP="00555AD3">
      <w:pPr>
        <w:widowControl w:val="0"/>
        <w:numPr>
          <w:ilvl w:val="0"/>
          <w:numId w:val="7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252FF2" w:rsidRPr="00CB1EAA" w:rsidRDefault="00252FF2" w:rsidP="00555AD3">
      <w:pPr>
        <w:widowControl w:val="0"/>
        <w:numPr>
          <w:ilvl w:val="1"/>
          <w:numId w:val="7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16</w:t>
      </w:r>
    </w:p>
    <w:p w:rsidR="00252FF2" w:rsidRPr="00CB1EAA" w:rsidRDefault="00252FF2" w:rsidP="00555AD3">
      <w:pPr>
        <w:widowControl w:val="0"/>
        <w:numPr>
          <w:ilvl w:val="2"/>
          <w:numId w:val="7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nappali munkarend: 0 </w:t>
      </w:r>
    </w:p>
    <w:p w:rsidR="00252FF2" w:rsidRPr="00CB1EAA" w:rsidRDefault="00252FF2" w:rsidP="00555AD3">
      <w:pPr>
        <w:widowControl w:val="0"/>
        <w:numPr>
          <w:ilvl w:val="2"/>
          <w:numId w:val="7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16 (16 EA + 0 SZ + 0 GY)</w:t>
      </w:r>
    </w:p>
    <w:p w:rsidR="00252FF2" w:rsidRPr="00CB1EAA" w:rsidRDefault="00252FF2" w:rsidP="00555AD3">
      <w:pPr>
        <w:widowControl w:val="0"/>
        <w:numPr>
          <w:ilvl w:val="1"/>
          <w:numId w:val="7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252FF2" w:rsidRPr="00CB1EAA" w:rsidRDefault="00252FF2" w:rsidP="00555AD3">
      <w:pPr>
        <w:widowControl w:val="0"/>
        <w:numPr>
          <w:ilvl w:val="1"/>
          <w:numId w:val="7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 xml:space="preserve">Az ismeret átadásában alkalmazandó további sajátos módok, jellemzők: - </w:t>
      </w:r>
    </w:p>
    <w:p w:rsidR="00252FF2" w:rsidRPr="00CB1EAA" w:rsidRDefault="00252FF2" w:rsidP="00555AD3">
      <w:pPr>
        <w:widowControl w:val="0"/>
        <w:numPr>
          <w:ilvl w:val="0"/>
          <w:numId w:val="75"/>
        </w:numPr>
        <w:tabs>
          <w:tab w:val="clear" w:pos="720"/>
        </w:tabs>
        <w:spacing w:before="120" w:after="120" w:line="240" w:lineRule="auto"/>
        <w:ind w:left="426" w:hanging="6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A hallgató magas fokon ismerje meg a szakértői </w:t>
      </w:r>
      <w:proofErr w:type="gramStart"/>
      <w:r w:rsidRPr="00CB1EAA">
        <w:rPr>
          <w:rFonts w:ascii="Verdana" w:eastAsia="Times New Roman" w:hAnsi="Verdana" w:cs="Times New Roman"/>
          <w:bCs/>
          <w:sz w:val="20"/>
          <w:szCs w:val="20"/>
        </w:rPr>
        <w:t>véleménynek</w:t>
      </w:r>
      <w:proofErr w:type="gramEnd"/>
      <w:r w:rsidRPr="00CB1EAA">
        <w:rPr>
          <w:rFonts w:ascii="Verdana" w:eastAsia="Times New Roman" w:hAnsi="Verdana" w:cs="Times New Roman"/>
          <w:bCs/>
          <w:sz w:val="20"/>
          <w:szCs w:val="20"/>
        </w:rPr>
        <w:t xml:space="preserve"> mint komplex egységnek a bizonyításban betöltött szerepét és készség szinten legyen tisztában a szakértői ténymegállapítás kialakulásának folyamatával. Sajátítsa el azokat az ismereteket, amelyek szükségesek a szakértői vélemények értékelésének magas fokon történő elvégzéséhez.</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The student should know the estimate of an expert as an evidence in the law enforcement and how it issues. Be able to synthetize the knowledges which are necessery to understand the rate of an evidence.</w:t>
      </w:r>
      <w:r w:rsidRPr="00CB1EAA">
        <w:rPr>
          <w:rFonts w:ascii="Verdana" w:eastAsia="Times New Roman" w:hAnsi="Verdana" w:cs="Times New Roman"/>
          <w:bCs/>
          <w:sz w:val="20"/>
          <w:szCs w:val="20"/>
          <w:lang w:val="en-GB"/>
        </w:rPr>
        <w:t xml:space="preserve"> </w:t>
      </w:r>
    </w:p>
    <w:p w:rsidR="00252FF2" w:rsidRPr="00CB1EAA" w:rsidRDefault="00252FF2" w:rsidP="00555AD3">
      <w:pPr>
        <w:widowControl w:val="0"/>
        <w:numPr>
          <w:ilvl w:val="0"/>
          <w:numId w:val="75"/>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Tudása</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A képzési és kimeneti követelményekből átemelt szakmai kompetenciák:</w:t>
      </w:r>
    </w:p>
    <w:p w:rsidR="00252FF2" w:rsidRPr="00CB1EAA" w:rsidRDefault="00252FF2" w:rsidP="00252FF2">
      <w:pPr>
        <w:spacing w:after="0" w:line="240" w:lineRule="auto"/>
        <w:ind w:left="426"/>
        <w:jc w:val="both"/>
        <w:rPr>
          <w:rFonts w:ascii="Verdana" w:hAnsi="Verdana"/>
          <w:sz w:val="20"/>
          <w:szCs w:val="20"/>
        </w:rPr>
      </w:pPr>
      <w:r w:rsidRPr="00CB1EAA">
        <w:rPr>
          <w:rFonts w:ascii="Verdana" w:hAnsi="Verdana"/>
          <w:sz w:val="20"/>
          <w:szCs w:val="20"/>
        </w:rPr>
        <w:t>- Rendelkezik a szakterületére jellemző szaknyelvi ismeretekkel legalább egy idegen nyelven.</w:t>
      </w:r>
    </w:p>
    <w:p w:rsidR="00252FF2" w:rsidRPr="00CB1EAA" w:rsidRDefault="00252FF2" w:rsidP="00252FF2">
      <w:pPr>
        <w:spacing w:before="120" w:after="0" w:line="259" w:lineRule="auto"/>
        <w:ind w:left="709" w:hanging="284"/>
        <w:jc w:val="both"/>
        <w:rPr>
          <w:rFonts w:ascii="Verdana" w:hAnsi="Verdana" w:cstheme="minorHAnsi"/>
          <w:b/>
          <w:bCs/>
          <w:sz w:val="20"/>
          <w:szCs w:val="20"/>
        </w:rPr>
      </w:pPr>
      <w:r w:rsidRPr="00CB1EAA">
        <w:rPr>
          <w:rFonts w:ascii="Verdana" w:hAnsi="Verdana" w:cstheme="minorHAnsi"/>
          <w:b/>
          <w:bCs/>
          <w:sz w:val="20"/>
          <w:szCs w:val="20"/>
        </w:rPr>
        <w:t>A részletezett szakmai kompetenciák:</w:t>
      </w:r>
    </w:p>
    <w:p w:rsidR="00252FF2" w:rsidRPr="00CB1EAA" w:rsidRDefault="00252FF2" w:rsidP="00252FF2">
      <w:pPr>
        <w:spacing w:after="0" w:line="240" w:lineRule="auto"/>
        <w:ind w:left="426"/>
        <w:jc w:val="both"/>
        <w:rPr>
          <w:rFonts w:ascii="Verdana" w:hAnsi="Verdana"/>
          <w:sz w:val="20"/>
          <w:szCs w:val="20"/>
        </w:rPr>
      </w:pPr>
      <w:r w:rsidRPr="00CB1EAA">
        <w:rPr>
          <w:rFonts w:ascii="Verdana" w:hAnsi="Verdana"/>
          <w:sz w:val="20"/>
          <w:szCs w:val="20"/>
        </w:rPr>
        <w:t>- Részletekbe menően ismeri és érti a kriminalisztikai elméleteket és az ezeket felépítő szakmai terminológiát.</w:t>
      </w:r>
    </w:p>
    <w:p w:rsidR="00252FF2" w:rsidRPr="00CB1EAA" w:rsidRDefault="00252FF2" w:rsidP="00252FF2">
      <w:pPr>
        <w:spacing w:after="0" w:line="240" w:lineRule="auto"/>
        <w:ind w:left="426"/>
        <w:jc w:val="both"/>
        <w:rPr>
          <w:rFonts w:ascii="Verdana" w:hAnsi="Verdana"/>
          <w:sz w:val="20"/>
          <w:szCs w:val="20"/>
        </w:rPr>
      </w:pPr>
      <w:r w:rsidRPr="00CB1EAA">
        <w:rPr>
          <w:rFonts w:ascii="Verdana" w:hAnsi="Verdana"/>
          <w:sz w:val="20"/>
          <w:szCs w:val="20"/>
        </w:rPr>
        <w:t>- Alaposan ismeri a bizonyításelméleti fogalmakat és törvényszerűségeket.</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Képességei</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252FF2" w:rsidRPr="00CB1EAA" w:rsidRDefault="00252FF2" w:rsidP="00252FF2">
      <w:pPr>
        <w:tabs>
          <w:tab w:val="left" w:pos="284"/>
        </w:tabs>
        <w:spacing w:after="0" w:line="240" w:lineRule="auto"/>
        <w:ind w:left="426"/>
        <w:jc w:val="both"/>
        <w:rPr>
          <w:rFonts w:ascii="Verdana" w:hAnsi="Verdana"/>
          <w:sz w:val="20"/>
          <w:szCs w:val="20"/>
        </w:rPr>
      </w:pPr>
      <w:bookmarkStart w:id="28" w:name="_Hlk152603571"/>
      <w:r w:rsidRPr="00CB1EAA">
        <w:rPr>
          <w:rFonts w:ascii="Verdana" w:hAnsi="Verdana"/>
          <w:sz w:val="20"/>
          <w:szCs w:val="20"/>
        </w:rPr>
        <w:lastRenderedPageBreak/>
        <w:t>- Képes arra, hogy a kellő szakmai elhivatottság birtokában és a közszolgálati életpályán elvárt szakmai és emberi standardok szerint szolgálja a közjót és a köz érdekét.</w:t>
      </w:r>
      <w:bookmarkEnd w:id="28"/>
    </w:p>
    <w:p w:rsidR="00252FF2" w:rsidRPr="00CB1EAA" w:rsidRDefault="00252FF2" w:rsidP="00252FF2">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A részletezett szakmai kompetenciák:</w:t>
      </w:r>
    </w:p>
    <w:p w:rsidR="00252FF2" w:rsidRPr="00CB1EAA" w:rsidRDefault="00252FF2" w:rsidP="00252FF2">
      <w:pPr>
        <w:widowControl w:val="0"/>
        <w:spacing w:after="12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Képes értelmezni a különféle területeken készült igazságügyi szakértői véleményeket, és lépést tart a bűnüldözés területén alkalmazott legmodernebb tudományos-technikai módszerekkel.</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 xml:space="preserve">Attitűdje </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252FF2" w:rsidRPr="00CB1EAA" w:rsidRDefault="00252FF2" w:rsidP="00252FF2">
      <w:pPr>
        <w:tabs>
          <w:tab w:val="left" w:pos="284"/>
        </w:tabs>
        <w:spacing w:after="0" w:line="240" w:lineRule="auto"/>
        <w:ind w:left="426"/>
        <w:jc w:val="both"/>
        <w:rPr>
          <w:rFonts w:ascii="Verdana" w:hAnsi="Verdana"/>
          <w:sz w:val="20"/>
          <w:szCs w:val="20"/>
        </w:rPr>
      </w:pPr>
      <w:r w:rsidRPr="00CB1EAA">
        <w:rPr>
          <w:rFonts w:ascii="Verdana" w:hAnsi="Verdana"/>
          <w:sz w:val="20"/>
          <w:szCs w:val="20"/>
        </w:rPr>
        <w:t>- Munkavégzése során a szakmai normákban meghatározottak szerint jár el, továbbá elkötelezett a hatályos jogszabályok és erkölcsi normák teljeskörű figyelembevételével történő döntéshozatal iránt.</w:t>
      </w:r>
    </w:p>
    <w:p w:rsidR="00252FF2" w:rsidRPr="00CB1EAA" w:rsidRDefault="00252FF2" w:rsidP="00252FF2">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A részletezett szakmai kompetenciák:</w:t>
      </w:r>
    </w:p>
    <w:p w:rsidR="00252FF2" w:rsidRPr="00CB1EAA" w:rsidRDefault="00252FF2" w:rsidP="00252FF2">
      <w:pPr>
        <w:tabs>
          <w:tab w:val="left" w:pos="284"/>
        </w:tabs>
        <w:spacing w:after="0" w:line="240" w:lineRule="auto"/>
        <w:ind w:left="426"/>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Autonómiája és felelőssége</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252FF2" w:rsidRPr="00CB1EAA" w:rsidRDefault="00252FF2" w:rsidP="00252FF2">
      <w:pPr>
        <w:tabs>
          <w:tab w:val="left" w:pos="284"/>
        </w:tabs>
        <w:spacing w:after="0" w:line="240" w:lineRule="auto"/>
        <w:ind w:left="426"/>
        <w:jc w:val="both"/>
        <w:rPr>
          <w:rFonts w:ascii="Verdana" w:hAnsi="Verdana"/>
          <w:sz w:val="20"/>
          <w:szCs w:val="20"/>
        </w:rPr>
      </w:pPr>
      <w:r w:rsidRPr="00CB1EAA">
        <w:rPr>
          <w:rFonts w:ascii="Verdana" w:hAnsi="Verdana"/>
          <w:sz w:val="20"/>
          <w:szCs w:val="20"/>
        </w:rPr>
        <w:t>- Felelősséget vállal a munkájával és a magatartásával kapcsolatos szakmai, jogi és etikai normák és szabályok betartása terén.</w:t>
      </w:r>
    </w:p>
    <w:p w:rsidR="00252FF2" w:rsidRPr="00CB1EAA" w:rsidRDefault="00252FF2" w:rsidP="00252FF2">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A részletezett szakmai kompetenciák:</w:t>
      </w:r>
    </w:p>
    <w:p w:rsidR="00252FF2" w:rsidRPr="00CB1EAA" w:rsidRDefault="00252FF2" w:rsidP="00252FF2">
      <w:pPr>
        <w:tabs>
          <w:tab w:val="left" w:pos="284"/>
        </w:tabs>
        <w:spacing w:after="0" w:line="240" w:lineRule="auto"/>
        <w:ind w:left="426"/>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 xml:space="preserve">Elérendő szakmai kompetenciák (angolul) (Competences – English): </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Knowledge</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He/she has in-depth knowledge and understanding of forensic theories and the professional terminology that underpins them</w:t>
      </w:r>
    </w:p>
    <w:p w:rsidR="00252FF2" w:rsidRPr="00CB1EAA" w:rsidRDefault="00252FF2" w:rsidP="00252FF2">
      <w:pPr>
        <w:spacing w:before="120" w:after="0" w:line="257" w:lineRule="auto"/>
        <w:ind w:left="425"/>
        <w:rPr>
          <w:rFonts w:ascii="Verdana" w:hAnsi="Verdana"/>
          <w:b/>
          <w:bCs/>
          <w:sz w:val="20"/>
          <w:szCs w:val="20"/>
        </w:rPr>
      </w:pPr>
      <w:r w:rsidRPr="00CB1EAA">
        <w:rPr>
          <w:rFonts w:ascii="Verdana" w:hAnsi="Verdana"/>
          <w:b/>
          <w:bCs/>
          <w:sz w:val="20"/>
          <w:szCs w:val="20"/>
        </w:rPr>
        <w:t>Specified competences: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The student is aware of and comprehends criminalistics theories in depth, and its related terminology.</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He/she has thorough knowledge of the concepts and laws of theory of evidence.</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Capabilities</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Be able to serve the common good and public interest with the necessary professional commitment and in accordance with the professional and human standards expected in a career in public service.</w:t>
      </w:r>
    </w:p>
    <w:p w:rsidR="00252FF2" w:rsidRPr="00CB1EAA" w:rsidRDefault="00252FF2" w:rsidP="00252FF2">
      <w:pPr>
        <w:spacing w:before="120" w:after="0" w:line="240" w:lineRule="auto"/>
        <w:ind w:left="425"/>
        <w:jc w:val="both"/>
        <w:rPr>
          <w:rFonts w:ascii="Verdana" w:hAnsi="Verdana"/>
          <w:b/>
          <w:bCs/>
          <w:sz w:val="20"/>
          <w:szCs w:val="20"/>
        </w:rPr>
      </w:pPr>
      <w:bookmarkStart w:id="29" w:name="_Hlk152603240"/>
      <w:r w:rsidRPr="00CB1EAA">
        <w:rPr>
          <w:rFonts w:ascii="Verdana" w:hAnsi="Verdana"/>
          <w:b/>
          <w:bCs/>
          <w:sz w:val="20"/>
          <w:szCs w:val="20"/>
        </w:rPr>
        <w:t>Specified competences:</w:t>
      </w:r>
    </w:p>
    <w:bookmarkEnd w:id="29"/>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The student is able to analyse criminal justice specialist views from various fields and follows the most advanced scientific and technological methods applied in law enforcement.</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Attitude</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In the course of its work, it acts in accordance with professional standards and is committed to making decisions in full respect of applicable laws and moral standards.</w:t>
      </w:r>
    </w:p>
    <w:p w:rsidR="00252FF2" w:rsidRPr="00CB1EAA" w:rsidRDefault="00252FF2" w:rsidP="00252FF2">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In the context of his/her work, he/she is aware of additional burdens and tasks arising from the specific nature of law enforcement tasks.</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lastRenderedPageBreak/>
        <w:t>Autonomy and responsibility</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He assumes responsibility for compliance with professional, legal and ethical norms and rules related to his work and conduct.</w:t>
      </w:r>
    </w:p>
    <w:p w:rsidR="00252FF2" w:rsidRPr="00CB1EAA" w:rsidRDefault="00252FF2" w:rsidP="00252FF2">
      <w:pPr>
        <w:spacing w:before="120" w:after="0" w:line="257" w:lineRule="auto"/>
        <w:ind w:left="425"/>
        <w:rPr>
          <w:rFonts w:ascii="Verdana" w:hAnsi="Verdana"/>
          <w:b/>
          <w:bCs/>
          <w:sz w:val="20"/>
          <w:szCs w:val="20"/>
        </w:rPr>
      </w:pPr>
      <w:r w:rsidRPr="00CB1EAA">
        <w:rPr>
          <w:rFonts w:ascii="Verdana" w:hAnsi="Verdana"/>
          <w:b/>
          <w:bCs/>
          <w:sz w:val="20"/>
          <w:szCs w:val="20"/>
        </w:rPr>
        <w:t>Specified competences: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xml:space="preserve">- Based on his practical and theoretical knowledge in the field of law enforcement, </w:t>
      </w:r>
      <w:proofErr w:type="gramStart"/>
      <w:r w:rsidRPr="00CB1EAA">
        <w:rPr>
          <w:rFonts w:ascii="Verdana" w:hAnsi="Verdana"/>
          <w:sz w:val="20"/>
          <w:szCs w:val="20"/>
        </w:rPr>
        <w:t>he</w:t>
      </w:r>
      <w:proofErr w:type="gramEnd"/>
      <w:r w:rsidRPr="00CB1EAA">
        <w:rPr>
          <w:rFonts w:ascii="Verdana" w:hAnsi="Verdana"/>
          <w:sz w:val="20"/>
          <w:szCs w:val="20"/>
        </w:rPr>
        <w:t xml:space="preserve"> has a considerable degree of autonomy in raising problems and developing specific professional issues.</w:t>
      </w:r>
    </w:p>
    <w:p w:rsidR="00252FF2" w:rsidRPr="00CB1EAA" w:rsidRDefault="00252FF2" w:rsidP="00555AD3">
      <w:pPr>
        <w:widowControl w:val="0"/>
        <w:numPr>
          <w:ilvl w:val="0"/>
          <w:numId w:val="75"/>
        </w:numPr>
        <w:tabs>
          <w:tab w:val="num" w:pos="567"/>
        </w:tabs>
        <w:spacing w:before="120" w:after="120" w:line="240" w:lineRule="auto"/>
        <w:ind w:left="426" w:hanging="142"/>
        <w:jc w:val="both"/>
        <w:rPr>
          <w:rFonts w:ascii="Verdana" w:eastAsia="Times New Roman" w:hAnsi="Verdana" w:cs="Times New Roman"/>
          <w:bCs/>
          <w:iCs/>
          <w:sz w:val="20"/>
          <w:szCs w:val="20"/>
        </w:rPr>
      </w:pPr>
      <w:r w:rsidRPr="00CB1EAA">
        <w:rPr>
          <w:rFonts w:ascii="Verdana" w:eastAsia="Times New Roman" w:hAnsi="Verdana" w:cs="Times New Roman"/>
          <w:b/>
          <w:bCs/>
          <w:sz w:val="20"/>
          <w:szCs w:val="20"/>
        </w:rPr>
        <w:t>Előtanulmányi követelmények:</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 xml:space="preserve">- </w:t>
      </w:r>
    </w:p>
    <w:p w:rsidR="00252FF2" w:rsidRPr="00CB1EAA" w:rsidRDefault="00252FF2" w:rsidP="00555AD3">
      <w:pPr>
        <w:widowControl w:val="0"/>
        <w:numPr>
          <w:ilvl w:val="0"/>
          <w:numId w:val="7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252FF2" w:rsidRPr="00CB1EAA" w:rsidRDefault="00252FF2" w:rsidP="00555AD3">
      <w:pPr>
        <w:pStyle w:val="Listaszerbekezds"/>
        <w:widowControl w:val="0"/>
        <w:numPr>
          <w:ilvl w:val="1"/>
          <w:numId w:val="76"/>
        </w:numPr>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 bizonyítási eszközök és jelentőségük. (Means of evidences and their importance.)</w:t>
      </w:r>
    </w:p>
    <w:p w:rsidR="00252FF2" w:rsidRPr="00CB1EAA" w:rsidRDefault="00252FF2" w:rsidP="00555AD3">
      <w:pPr>
        <w:pStyle w:val="Listaszerbekezds"/>
        <w:widowControl w:val="0"/>
        <w:numPr>
          <w:ilvl w:val="1"/>
          <w:numId w:val="76"/>
        </w:numPr>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Az azonosítás elmélete. (The theory of individuality.)</w:t>
      </w:r>
    </w:p>
    <w:p w:rsidR="00252FF2" w:rsidRPr="00CB1EAA" w:rsidRDefault="00252FF2" w:rsidP="00555AD3">
      <w:pPr>
        <w:widowControl w:val="0"/>
        <w:numPr>
          <w:ilvl w:val="1"/>
          <w:numId w:val="76"/>
        </w:numPr>
        <w:tabs>
          <w:tab w:val="num" w:pos="3977"/>
        </w:tabs>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 szakértő jogállása, a szakértővé válás feltételei. (The legal status of the expert, the conditions of becoming an expert.)</w:t>
      </w:r>
    </w:p>
    <w:p w:rsidR="00252FF2" w:rsidRPr="00CB1EAA" w:rsidRDefault="00252FF2" w:rsidP="00555AD3">
      <w:pPr>
        <w:widowControl w:val="0"/>
        <w:numPr>
          <w:ilvl w:val="1"/>
          <w:numId w:val="76"/>
        </w:numPr>
        <w:tabs>
          <w:tab w:val="num" w:pos="3977"/>
        </w:tabs>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 szakértő tevékenységét befolyásoló jogi környezet, a szakértő kötelezettségei és jogai. (The legal environment affecting the activities of the expert, the obligations and rights of the expert.)</w:t>
      </w:r>
    </w:p>
    <w:p w:rsidR="00252FF2" w:rsidRPr="00CB1EAA" w:rsidRDefault="00252FF2" w:rsidP="00555AD3">
      <w:pPr>
        <w:widowControl w:val="0"/>
        <w:numPr>
          <w:ilvl w:val="1"/>
          <w:numId w:val="76"/>
        </w:numPr>
        <w:tabs>
          <w:tab w:val="num" w:pos="3977"/>
        </w:tabs>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 szakértő tevékenységi köre, a szakértői vizsgálatok terjedelme. (The scope of the expert's activities.)</w:t>
      </w:r>
    </w:p>
    <w:p w:rsidR="00252FF2" w:rsidRPr="00CB1EAA" w:rsidRDefault="00252FF2" w:rsidP="00555AD3">
      <w:pPr>
        <w:widowControl w:val="0"/>
        <w:numPr>
          <w:ilvl w:val="1"/>
          <w:numId w:val="76"/>
        </w:numPr>
        <w:tabs>
          <w:tab w:val="num" w:pos="3977"/>
        </w:tabs>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 szakértői vélemény formai és alaki követelményei. (Scope Of expert opinion formalities.)</w:t>
      </w:r>
    </w:p>
    <w:p w:rsidR="00252FF2" w:rsidRPr="00CB1EAA" w:rsidRDefault="00252FF2" w:rsidP="00555AD3">
      <w:pPr>
        <w:widowControl w:val="0"/>
        <w:numPr>
          <w:ilvl w:val="1"/>
          <w:numId w:val="76"/>
        </w:numPr>
        <w:tabs>
          <w:tab w:val="num" w:pos="3977"/>
        </w:tabs>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 szakértői vélemény megalapozása és a ténymegállapítások fokozatai. (Basis for expert opinion and degrees of findings.)</w:t>
      </w:r>
    </w:p>
    <w:p w:rsidR="00252FF2" w:rsidRPr="00CB1EAA" w:rsidRDefault="00252FF2" w:rsidP="00555AD3">
      <w:pPr>
        <w:widowControl w:val="0"/>
        <w:numPr>
          <w:ilvl w:val="1"/>
          <w:numId w:val="76"/>
        </w:numPr>
        <w:tabs>
          <w:tab w:val="num" w:pos="3977"/>
        </w:tabs>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Az együttes, az egyesített és az ellentmondó szakértői vélemények (Joint, combined and contradictory expert opinions.)</w:t>
      </w:r>
    </w:p>
    <w:p w:rsidR="00252FF2" w:rsidRPr="00CB1EAA" w:rsidRDefault="00252FF2" w:rsidP="00555AD3">
      <w:pPr>
        <w:widowControl w:val="0"/>
        <w:numPr>
          <w:ilvl w:val="0"/>
          <w:numId w:val="7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őszi félév / 1. félév</w:t>
      </w:r>
    </w:p>
    <w:p w:rsidR="00252FF2" w:rsidRPr="00CB1EAA" w:rsidRDefault="00252FF2" w:rsidP="00555AD3">
      <w:pPr>
        <w:widowControl w:val="0"/>
        <w:numPr>
          <w:ilvl w:val="0"/>
          <w:numId w:val="75"/>
        </w:numPr>
        <w:tabs>
          <w:tab w:val="num" w:pos="360"/>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 xml:space="preserve">A tanórákon való részvétel követelményei, az elfogadható hiányzások mértéke, a távolmaradás pótlásának lehetősége: </w:t>
      </w:r>
      <w:r w:rsidRPr="00CB1EAA">
        <w:rPr>
          <w:rFonts w:ascii="Verdana" w:eastAsia="Times New Roman" w:hAnsi="Verdana" w:cs="Times New Roman"/>
          <w:bCs/>
          <w:sz w:val="20"/>
          <w:szCs w:val="20"/>
        </w:rPr>
        <w:t>A tanórán a részvétel kötelező, igazolt mulasztás esetén a hallgató köteles a pótlás koordinálása és a gyakorlati feladatok végrehajtása érdekében egyéni konzultációt kezdeményezni.</w:t>
      </w:r>
    </w:p>
    <w:p w:rsidR="00252FF2" w:rsidRPr="00CB1EAA" w:rsidRDefault="00252FF2" w:rsidP="00555AD3">
      <w:pPr>
        <w:widowControl w:val="0"/>
        <w:numPr>
          <w:ilvl w:val="0"/>
          <w:numId w:val="7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ellenőrzésének módja a tantárgyi tematikában felsorolt elméleti tananyagból írandó zárthelyi dolgozat. A zárthelyi dolgozat ismeretanyaga az órai előadásokra, valamint a kötelező irodalomra épül.</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zárthelyi dolgozat értékelése: ötfokozatú értékelés a következő skála szerint: 0-60 % elégtelen; 61-70 % elégséges; 71-80 % közepes; 81-90 % jó; 91-100 % jeles osztályzat. Elégtelen értékelés esetén egy esetben javító dolgozat írható.</w:t>
      </w:r>
    </w:p>
    <w:p w:rsidR="00252FF2" w:rsidRPr="00CB1EAA" w:rsidRDefault="00252FF2" w:rsidP="00555AD3">
      <w:pPr>
        <w:widowControl w:val="0"/>
        <w:numPr>
          <w:ilvl w:val="0"/>
          <w:numId w:val="7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252FF2" w:rsidRPr="00CB1EAA" w:rsidRDefault="00252FF2" w:rsidP="00555AD3">
      <w:pPr>
        <w:widowControl w:val="0"/>
        <w:numPr>
          <w:ilvl w:val="1"/>
          <w:numId w:val="7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való legalább 75 %-os részvétel. </w:t>
      </w:r>
    </w:p>
    <w:p w:rsidR="00252FF2" w:rsidRPr="00CB1EAA" w:rsidRDefault="00252FF2" w:rsidP="00555AD3">
      <w:pPr>
        <w:widowControl w:val="0"/>
        <w:numPr>
          <w:ilvl w:val="1"/>
          <w:numId w:val="75"/>
        </w:numPr>
        <w:tabs>
          <w:tab w:val="clear" w:pos="858"/>
          <w:tab w:val="left" w:pos="709"/>
          <w:tab w:val="left" w:pos="993"/>
          <w:tab w:val="num" w:pos="1276"/>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252FF2" w:rsidRPr="00CB1EAA" w:rsidRDefault="00252FF2" w:rsidP="00555AD3">
      <w:pPr>
        <w:widowControl w:val="0"/>
        <w:numPr>
          <w:ilvl w:val="1"/>
          <w:numId w:val="7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dolgozat.</w:t>
      </w:r>
    </w:p>
    <w:p w:rsidR="00252FF2" w:rsidRPr="00CB1EAA" w:rsidRDefault="00252FF2" w:rsidP="00555AD3">
      <w:pPr>
        <w:widowControl w:val="0"/>
        <w:numPr>
          <w:ilvl w:val="0"/>
          <w:numId w:val="7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252FF2" w:rsidRPr="00CB1EAA" w:rsidRDefault="00252FF2" w:rsidP="00555AD3">
      <w:pPr>
        <w:widowControl w:val="0"/>
        <w:numPr>
          <w:ilvl w:val="1"/>
          <w:numId w:val="75"/>
        </w:numPr>
        <w:tabs>
          <w:tab w:val="clear" w:pos="858"/>
          <w:tab w:val="left" w:pos="709"/>
          <w:tab w:val="left" w:pos="1276"/>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lastRenderedPageBreak/>
        <w:t xml:space="preserve">Kötelező irodalom: </w:t>
      </w:r>
    </w:p>
    <w:p w:rsidR="00252FF2" w:rsidRPr="00CB1EAA" w:rsidRDefault="00252FF2" w:rsidP="00555AD3">
      <w:pPr>
        <w:widowControl w:val="0"/>
        <w:numPr>
          <w:ilvl w:val="0"/>
          <w:numId w:val="77"/>
        </w:numPr>
        <w:tabs>
          <w:tab w:val="left" w:pos="851"/>
        </w:tabs>
        <w:spacing w:after="120" w:line="240" w:lineRule="auto"/>
        <w:ind w:left="851"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Nogel Mónika: A hazai szakértői minőségbiztosítás rendszerének vázlata és annak jelentősége a büntetőeljárásban. Magyar Jog. 65. (2018), 3. 162-168. o.</w:t>
      </w:r>
    </w:p>
    <w:p w:rsidR="00252FF2" w:rsidRPr="00CB1EAA" w:rsidRDefault="00252FF2" w:rsidP="00555AD3">
      <w:pPr>
        <w:widowControl w:val="0"/>
        <w:numPr>
          <w:ilvl w:val="0"/>
          <w:numId w:val="77"/>
        </w:numPr>
        <w:tabs>
          <w:tab w:val="left" w:pos="851"/>
        </w:tabs>
        <w:spacing w:after="0" w:line="240" w:lineRule="auto"/>
        <w:ind w:left="851"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Dr. Bakonyi Mária: A szakvélemény szabályozása az új büntetőeljárási törvényben. Büntetőjogi Szemle 2018/1. szám 3-15. oldal (in Hungarian)</w:t>
      </w:r>
    </w:p>
    <w:p w:rsidR="00252FF2" w:rsidRPr="00CB1EAA" w:rsidRDefault="00252FF2" w:rsidP="00555AD3">
      <w:pPr>
        <w:widowControl w:val="0"/>
        <w:numPr>
          <w:ilvl w:val="1"/>
          <w:numId w:val="75"/>
        </w:numPr>
        <w:tabs>
          <w:tab w:val="clear" w:pos="858"/>
          <w:tab w:val="num" w:pos="567"/>
          <w:tab w:val="left" w:pos="851"/>
          <w:tab w:val="num" w:pos="1276"/>
        </w:tabs>
        <w:spacing w:before="120" w:after="120" w:line="240" w:lineRule="auto"/>
        <w:ind w:left="851" w:hanging="425"/>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252FF2" w:rsidRPr="00CB1EAA" w:rsidRDefault="00252FF2" w:rsidP="00555AD3">
      <w:pPr>
        <w:widowControl w:val="0"/>
        <w:numPr>
          <w:ilvl w:val="0"/>
          <w:numId w:val="78"/>
        </w:numPr>
        <w:tabs>
          <w:tab w:val="left" w:pos="851"/>
        </w:tabs>
        <w:spacing w:after="0" w:line="240" w:lineRule="auto"/>
        <w:ind w:left="851" w:hanging="425"/>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Erdei Árpád: A szakértői bizonyításról a büntetőeljárásban [About the expert-verification in the criminal procedure] Közgazdasági és Jogi Könyvkiadó Budapest, 1987. 319 oldal ISBN-szám: 963-221-763-2 (in Hungarian)</w:t>
      </w:r>
    </w:p>
    <w:p w:rsidR="00252FF2" w:rsidRPr="00CB1EAA" w:rsidRDefault="00252FF2" w:rsidP="00252FF2">
      <w:pPr>
        <w:widowControl w:val="0"/>
        <w:spacing w:before="120" w:after="120" w:line="240" w:lineRule="auto"/>
        <w:jc w:val="both"/>
        <w:rPr>
          <w:rFonts w:ascii="Verdana" w:eastAsia="Times New Roman" w:hAnsi="Verdana" w:cs="Times New Roman"/>
          <w:bCs/>
          <w:sz w:val="20"/>
          <w:szCs w:val="20"/>
        </w:rPr>
      </w:pPr>
    </w:p>
    <w:p w:rsidR="00252FF2" w:rsidRPr="00CB1EAA" w:rsidRDefault="00252FF2" w:rsidP="00252FF2">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05.</w:t>
      </w:r>
    </w:p>
    <w:p w:rsidR="00252FF2" w:rsidRPr="00CB1EAA" w:rsidRDefault="00252FF2" w:rsidP="00252FF2">
      <w:pPr>
        <w:widowControl w:val="0"/>
        <w:spacing w:before="120" w:after="120" w:line="240" w:lineRule="auto"/>
        <w:jc w:val="both"/>
        <w:rPr>
          <w:rFonts w:ascii="Verdana" w:eastAsia="Times New Roman" w:hAnsi="Verdana" w:cs="Times New Roman"/>
          <w:bCs/>
          <w:sz w:val="20"/>
          <w:szCs w:val="20"/>
        </w:rPr>
      </w:pPr>
    </w:p>
    <w:p w:rsidR="00252FF2" w:rsidRPr="00CB1EAA" w:rsidRDefault="00252FF2" w:rsidP="00252FF2">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Vigh András PhD,</w:t>
      </w:r>
    </w:p>
    <w:p w:rsidR="00252FF2" w:rsidRPr="00CB1EAA" w:rsidRDefault="00252FF2" w:rsidP="00252FF2">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252FF2" w:rsidRPr="00CB1EAA" w:rsidRDefault="00252FF2" w:rsidP="00252FF2">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tantárgyfelelős</w:t>
      </w:r>
      <w:proofErr w:type="gramEnd"/>
    </w:p>
    <w:p w:rsidR="00252FF2" w:rsidRPr="00CB1EAA" w:rsidRDefault="00252FF2" w:rsidP="00252FF2">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252FF2" w:rsidRPr="00CB1EAA" w:rsidRDefault="00252FF2" w:rsidP="00252FF2">
      <w:pPr>
        <w:widowControl w:val="0"/>
        <w:spacing w:before="120" w:after="120" w:line="240" w:lineRule="auto"/>
        <w:jc w:val="right"/>
        <w:rPr>
          <w:rFonts w:ascii="Verdana" w:eastAsia="Times New Roman" w:hAnsi="Verdana" w:cs="Times New Roman"/>
          <w:bCs/>
          <w:sz w:val="20"/>
          <w:szCs w:val="20"/>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252FF2" w:rsidRPr="00CB1EAA" w:rsidTr="00252FF2">
        <w:tc>
          <w:tcPr>
            <w:tcW w:w="4855" w:type="dxa"/>
            <w:tcBorders>
              <w:top w:val="nil"/>
              <w:left w:val="nil"/>
              <w:bottom w:val="single" w:sz="4" w:space="0" w:color="auto"/>
              <w:right w:val="nil"/>
            </w:tcBorders>
            <w:hideMark/>
          </w:tcPr>
          <w:p w:rsidR="00252FF2" w:rsidRPr="00CB1EAA" w:rsidRDefault="00252FF2" w:rsidP="00252FF2">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c>
          <w:tcPr>
            <w:tcW w:w="2597" w:type="dxa"/>
          </w:tcPr>
          <w:p w:rsidR="00252FF2" w:rsidRPr="00CB1EAA" w:rsidRDefault="00252FF2" w:rsidP="00252FF2">
            <w:pPr>
              <w:spacing w:after="0" w:line="240" w:lineRule="auto"/>
              <w:jc w:val="right"/>
              <w:rPr>
                <w:rFonts w:ascii="Verdana" w:eastAsia="Times New Roman" w:hAnsi="Verdana" w:cs="Times New Roman"/>
                <w:sz w:val="20"/>
                <w:szCs w:val="20"/>
                <w:lang w:eastAsia="hu-HU"/>
              </w:rPr>
            </w:pPr>
          </w:p>
        </w:tc>
      </w:tr>
      <w:tr w:rsidR="00252FF2" w:rsidRPr="00CB1EAA" w:rsidTr="00252FF2">
        <w:tc>
          <w:tcPr>
            <w:tcW w:w="4855" w:type="dxa"/>
            <w:tcBorders>
              <w:top w:val="single" w:sz="4" w:space="0" w:color="auto"/>
              <w:left w:val="nil"/>
              <w:bottom w:val="nil"/>
              <w:right w:val="nil"/>
            </w:tcBorders>
            <w:hideMark/>
          </w:tcPr>
          <w:p w:rsidR="00252FF2" w:rsidRPr="00CB1EAA" w:rsidRDefault="00252FF2" w:rsidP="00252FF2">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c>
          <w:tcPr>
            <w:tcW w:w="2597"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r>
    </w:tbl>
    <w:p w:rsidR="00252FF2" w:rsidRPr="00CB1EAA" w:rsidRDefault="00252FF2" w:rsidP="00252FF2">
      <w:pPr>
        <w:widowControl w:val="0"/>
        <w:spacing w:before="120" w:after="120" w:line="240" w:lineRule="auto"/>
        <w:ind w:left="426" w:hanging="142"/>
        <w:jc w:val="center"/>
        <w:rPr>
          <w:rFonts w:ascii="Verdana" w:eastAsia="Times New Roman" w:hAnsi="Verdana" w:cs="Times New Roman"/>
          <w:b/>
          <w:bCs/>
          <w:sz w:val="20"/>
          <w:szCs w:val="20"/>
        </w:rPr>
      </w:pPr>
    </w:p>
    <w:p w:rsidR="00252FF2" w:rsidRPr="00CB1EAA" w:rsidRDefault="00252FF2" w:rsidP="00252FF2">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252FF2" w:rsidRPr="00CB1EAA" w:rsidRDefault="00252FF2" w:rsidP="00555AD3">
      <w:pPr>
        <w:widowControl w:val="0"/>
        <w:numPr>
          <w:ilvl w:val="0"/>
          <w:numId w:val="81"/>
        </w:numPr>
        <w:tabs>
          <w:tab w:val="clear" w:pos="720"/>
          <w:tab w:val="num" w:pos="567"/>
        </w:tabs>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RBSTM07</w:t>
      </w:r>
    </w:p>
    <w:p w:rsidR="00252FF2" w:rsidRPr="00CB1EAA" w:rsidRDefault="00252FF2" w:rsidP="00555AD3">
      <w:pPr>
        <w:widowControl w:val="0"/>
        <w:numPr>
          <w:ilvl w:val="0"/>
          <w:numId w:val="81"/>
        </w:numPr>
        <w:spacing w:before="120" w:after="120" w:line="240" w:lineRule="auto"/>
        <w:ind w:left="567" w:hanging="283"/>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A magánnyomozás kriminalisztikai sajátosságai</w:t>
      </w:r>
    </w:p>
    <w:p w:rsidR="00252FF2" w:rsidRPr="00CB1EAA" w:rsidRDefault="00252FF2" w:rsidP="00555AD3">
      <w:pPr>
        <w:widowControl w:val="0"/>
        <w:numPr>
          <w:ilvl w:val="0"/>
          <w:numId w:val="81"/>
        </w:numPr>
        <w:spacing w:before="120" w:after="120" w:line="240" w:lineRule="auto"/>
        <w:ind w:hanging="436"/>
        <w:jc w:val="both"/>
        <w:rPr>
          <w:rFonts w:ascii="Verdana" w:eastAsia="Times New Roman" w:hAnsi="Verdana" w:cs="Times New Roman"/>
          <w:bCs/>
          <w:sz w:val="20"/>
          <w:szCs w:val="20"/>
          <w:lang w:val="en-US"/>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lang w:val="en-US"/>
        </w:rPr>
        <w:t>Characteristics of Private Investigation from the Aspect of Criminalistics</w:t>
      </w:r>
    </w:p>
    <w:p w:rsidR="00252FF2" w:rsidRPr="00CB1EAA" w:rsidRDefault="00252FF2" w:rsidP="00555AD3">
      <w:pPr>
        <w:widowControl w:val="0"/>
        <w:numPr>
          <w:ilvl w:val="0"/>
          <w:numId w:val="8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252FF2" w:rsidRPr="00CB1EAA" w:rsidRDefault="00252FF2" w:rsidP="00555AD3">
      <w:pPr>
        <w:widowControl w:val="0"/>
        <w:numPr>
          <w:ilvl w:val="1"/>
          <w:numId w:val="8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252FF2" w:rsidRPr="00CB1EAA" w:rsidRDefault="00252FF2" w:rsidP="00555AD3">
      <w:pPr>
        <w:widowControl w:val="0"/>
        <w:numPr>
          <w:ilvl w:val="1"/>
          <w:numId w:val="8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252FF2" w:rsidRPr="00CB1EAA" w:rsidRDefault="00252FF2" w:rsidP="00555AD3">
      <w:pPr>
        <w:widowControl w:val="0"/>
        <w:numPr>
          <w:ilvl w:val="0"/>
          <w:numId w:val="8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w:t>
      </w:r>
    </w:p>
    <w:p w:rsidR="00252FF2" w:rsidRPr="000859BC" w:rsidRDefault="00252FF2" w:rsidP="00555AD3">
      <w:pPr>
        <w:widowControl w:val="0"/>
        <w:numPr>
          <w:ilvl w:val="0"/>
          <w:numId w:val="8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EC5B61">
        <w:rPr>
          <w:rFonts w:ascii="Verdana" w:eastAsia="Times New Roman" w:hAnsi="Verdana" w:cs="Times New Roman"/>
          <w:bCs/>
          <w:sz w:val="20"/>
          <w:szCs w:val="20"/>
          <w:highlight w:val="yellow"/>
        </w:rPr>
        <w:t>és Kriminál</w:t>
      </w:r>
      <w:r w:rsidR="000859BC" w:rsidRPr="000859BC">
        <w:rPr>
          <w:rFonts w:ascii="Verdana" w:eastAsia="Times New Roman" w:hAnsi="Verdana" w:cs="Times New Roman"/>
          <w:bCs/>
          <w:sz w:val="20"/>
          <w:szCs w:val="20"/>
          <w:highlight w:val="yellow"/>
        </w:rPr>
        <w:t xml:space="preserve">metodikai </w:t>
      </w:r>
      <w:r w:rsidRPr="000859BC">
        <w:rPr>
          <w:rFonts w:ascii="Verdana" w:eastAsia="Times New Roman" w:hAnsi="Verdana" w:cs="Times New Roman"/>
          <w:bCs/>
          <w:sz w:val="20"/>
          <w:szCs w:val="20"/>
          <w:highlight w:val="yellow"/>
        </w:rPr>
        <w:t>Tanszék</w:t>
      </w:r>
    </w:p>
    <w:p w:rsidR="00252FF2" w:rsidRPr="00CB1EAA" w:rsidRDefault="00252FF2" w:rsidP="00555AD3">
      <w:pPr>
        <w:widowControl w:val="0"/>
        <w:numPr>
          <w:ilvl w:val="0"/>
          <w:numId w:val="8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252FF2" w:rsidRPr="00CB1EAA" w:rsidRDefault="00252FF2" w:rsidP="00555AD3">
      <w:pPr>
        <w:widowControl w:val="0"/>
        <w:numPr>
          <w:ilvl w:val="0"/>
          <w:numId w:val="8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252FF2" w:rsidRPr="00CB1EAA" w:rsidRDefault="00252FF2" w:rsidP="00555AD3">
      <w:pPr>
        <w:widowControl w:val="0"/>
        <w:numPr>
          <w:ilvl w:val="1"/>
          <w:numId w:val="8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252FF2" w:rsidRPr="00CB1EAA" w:rsidRDefault="00252FF2" w:rsidP="00555AD3">
      <w:pPr>
        <w:widowControl w:val="0"/>
        <w:numPr>
          <w:ilvl w:val="2"/>
          <w:numId w:val="8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252FF2" w:rsidRPr="00CB1EAA" w:rsidRDefault="00252FF2" w:rsidP="00555AD3">
      <w:pPr>
        <w:widowControl w:val="0"/>
        <w:numPr>
          <w:ilvl w:val="2"/>
          <w:numId w:val="8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8 (8 EA + 0 SZ + 0 GY)</w:t>
      </w:r>
    </w:p>
    <w:p w:rsidR="00252FF2" w:rsidRPr="00CB1EAA" w:rsidRDefault="00252FF2" w:rsidP="00555AD3">
      <w:pPr>
        <w:widowControl w:val="0"/>
        <w:numPr>
          <w:ilvl w:val="1"/>
          <w:numId w:val="8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252FF2" w:rsidRPr="00CB1EAA" w:rsidRDefault="00252FF2" w:rsidP="00555AD3">
      <w:pPr>
        <w:widowControl w:val="0"/>
        <w:numPr>
          <w:ilvl w:val="1"/>
          <w:numId w:val="8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 xml:space="preserve">Az ismeret átadásában alkalmazandó további sajátos módok, jellemzők: </w:t>
      </w:r>
    </w:p>
    <w:p w:rsidR="00252FF2" w:rsidRPr="00CB1EAA" w:rsidRDefault="00252FF2" w:rsidP="00555AD3">
      <w:pPr>
        <w:widowControl w:val="0"/>
        <w:numPr>
          <w:ilvl w:val="0"/>
          <w:numId w:val="8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megismeri a magánnyomozás fogalmát, a társadalmi szükségességét megalapozó tényezőket, elsajátítja a magánnyomozói adatgyűjtéshez, különösen a személyi bizonyítékok beszerzéséhez és értékeléshez, továbbá a nyomozás megtervezéséhez és végrehajtásához szükséges alapvető krimináltaktikai ismereteket.</w:t>
      </w:r>
    </w:p>
    <w:p w:rsidR="00252FF2" w:rsidRPr="00CB1EAA" w:rsidRDefault="00252FF2" w:rsidP="00252FF2">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lang w:val="en-US"/>
        </w:rPr>
      </w:pPr>
      <w:r w:rsidRPr="00CB1EAA">
        <w:rPr>
          <w:rFonts w:ascii="Verdana" w:eastAsia="Times New Roman" w:hAnsi="Verdana" w:cs="Times New Roman"/>
          <w:bCs/>
          <w:sz w:val="20"/>
          <w:szCs w:val="20"/>
          <w:lang w:val="en-US"/>
        </w:rPr>
        <w:t>The students will learn the concept of private investigation and get an insight into the factors upon which the societal necessity of private investigation is based. The students will gain the basic criminal tactical skills needed to gather intelligence – especially to obtain and to assess testimonial evidence – and to plan and to conduct an actual investigation.</w:t>
      </w:r>
    </w:p>
    <w:p w:rsidR="00252FF2" w:rsidRPr="00CB1EAA" w:rsidRDefault="00252FF2" w:rsidP="00555AD3">
      <w:pPr>
        <w:widowControl w:val="0"/>
        <w:numPr>
          <w:ilvl w:val="0"/>
          <w:numId w:val="81"/>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Ismeri szakterülete átfogó tárgykörének általános és specifikus jellemzőit, legfontosabb irányait és pontosan kidolgozott határait, a terület legfontosabb </w:t>
      </w:r>
      <w:r w:rsidRPr="00CB1EAA">
        <w:rPr>
          <w:rFonts w:ascii="Verdana" w:eastAsia="Times New Roman" w:hAnsi="Verdana" w:cs="Times New Roman"/>
          <w:sz w:val="20"/>
          <w:szCs w:val="20"/>
          <w:lang w:eastAsia="ar-SA"/>
        </w:rPr>
        <w:lastRenderedPageBreak/>
        <w:t>összefüggéseit, elméleteit és az ezeket felépítő terminológiát, a szakterületnek a rokon szakterületekhez való kapcsolódását.</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szakterületének sajátos ismeretszerzési és probléma-megoldási módszereit, absztrakciós technikáit, az elvi kérdések gyakorlati vonatkozásainak kidolgozási módjait.</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Részletekbe menően ismeri és azonosítani tudja a kormányzat, az önkormányzatok, a magánszektor, így a magánbiztonság, a szakmai és civil szerveződések lehetséges szerepét a biztonság megteremtése elérésében.</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Az általános ismereteken túlnyúló kriminalisztikai ismeretekkel rendelkezik.</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sz w:val="20"/>
          <w:szCs w:val="20"/>
          <w:highlight w:val="yellow"/>
          <w:lang w:eastAsia="hu-HU"/>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Átfogó megközelítéssel, komplex problémakezelési képességekkel rendelkezik, képes a nagyfokú információfeldolgozásra.</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Széleskörű jogi ismeretei </w:t>
      </w:r>
      <w:proofErr w:type="gramStart"/>
      <w:r w:rsidRPr="00CB1EAA">
        <w:rPr>
          <w:rFonts w:ascii="Verdana" w:eastAsia="Times New Roman" w:hAnsi="Verdana" w:cs="Times New Roman"/>
          <w:sz w:val="20"/>
          <w:szCs w:val="20"/>
          <w:lang w:eastAsia="ar-SA"/>
        </w:rPr>
        <w:t>alapján</w:t>
      </w:r>
      <w:proofErr w:type="gramEnd"/>
      <w:r w:rsidRPr="00CB1EAA">
        <w:rPr>
          <w:rFonts w:ascii="Verdana" w:eastAsia="Times New Roman" w:hAnsi="Verdana" w:cs="Times New Roman"/>
          <w:sz w:val="20"/>
          <w:szCs w:val="20"/>
          <w:lang w:eastAsia="ar-SA"/>
        </w:rPr>
        <w:t xml:space="preserve"> komplex módon képes a jogszabályi problémák feloldására és a vonatkozó jogi előírások alkalmazására.</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r w:rsidRPr="00CB1EAA">
        <w:rPr>
          <w:rFonts w:ascii="Verdana" w:eastAsia="Times New Roman" w:hAnsi="Verdana" w:cs="Times New Roman"/>
          <w:sz w:val="20"/>
          <w:szCs w:val="20"/>
          <w:lang w:eastAsia="hu-HU"/>
        </w:rPr>
        <w:t>- Képes a személyi és tárgyi bizonyítékok magas szintű elemző értékelésére.</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i/>
          <w:sz w:val="20"/>
          <w:szCs w:val="20"/>
          <w:highlight w:val="yellow"/>
          <w:lang w:eastAsia="hu-HU"/>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555AD3">
      <w:pPr>
        <w:numPr>
          <w:ilvl w:val="0"/>
          <w:numId w:val="79"/>
        </w:numPr>
        <w:contextualSpacing/>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Fejlett szakmai identitással, hivatástudattal rendelkezik, amelyet a szakmai és szélesebb társadalmi közösség felé is vállal.</w:t>
      </w:r>
    </w:p>
    <w:p w:rsidR="00252FF2" w:rsidRPr="00CB1EAA" w:rsidRDefault="00252FF2" w:rsidP="00555AD3">
      <w:pPr>
        <w:widowControl w:val="0"/>
        <w:numPr>
          <w:ilvl w:val="0"/>
          <w:numId w:val="79"/>
        </w:numPr>
        <w:autoSpaceDE w:val="0"/>
        <w:autoSpaceDN w:val="0"/>
        <w:adjustRightInd w:val="0"/>
        <w:spacing w:after="0" w:line="240" w:lineRule="auto"/>
        <w:contextualSpacing/>
        <w:jc w:val="both"/>
        <w:rPr>
          <w:rFonts w:ascii="Verdana" w:eastAsia="Times New Roman" w:hAnsi="Verdana" w:cs="Times New Roman"/>
          <w:b/>
          <w:sz w:val="20"/>
          <w:szCs w:val="20"/>
          <w:lang w:eastAsia="ar-SA"/>
        </w:rPr>
      </w:pPr>
      <w:r w:rsidRPr="00CB1EAA">
        <w:rPr>
          <w:rFonts w:ascii="Verdana" w:eastAsia="Times New Roman" w:hAnsi="Verdana" w:cs="Times New Roman"/>
          <w:sz w:val="20"/>
          <w:szCs w:val="20"/>
          <w:lang w:eastAsia="ar-SA"/>
        </w:rPr>
        <w:t>Munkavégzése során a szakmai normákban meghatározottak szerint jár el, továbbá elkötelezett a hatályos jogszabályok és erkölcsi normák teljeskörű figyelembevételével történő döntéshozatal iránt.</w:t>
      </w:r>
    </w:p>
    <w:p w:rsidR="00252FF2" w:rsidRPr="00CB1EAA" w:rsidRDefault="00252FF2" w:rsidP="00555AD3">
      <w:pPr>
        <w:numPr>
          <w:ilvl w:val="0"/>
          <w:numId w:val="79"/>
        </w:numPr>
        <w:contextualSpacing/>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Munkájában motivált és elkötelezett, tevékenységét kizárólag szakmai, etikai és jogi keretek között a prevenció, a felderítés szellemében, hivatástudattal végzi.</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 -</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Felelősséget vállal a munkájával és a magatartásával kapcsolatos szakmai, jogi és etikai normák és szabályok betartása terén.</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Jelentős mértékű önállósággal képes a gondjára bízott szervezet, ügyfél biztonságának megteremtésére, a kockázatok csökkentésére és az incidensek kezelésére.</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 –</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252FF2" w:rsidRPr="00CB1EAA" w:rsidRDefault="00252FF2" w:rsidP="00252FF2">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lastRenderedPageBreak/>
        <w:t>Competences in the programme and outcome requirements: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xml:space="preserve">- He/she is familiar with the general and specific characteristics of the comprehensive subject of his/her field of expertise, </w:t>
      </w:r>
      <w:proofErr w:type="gramStart"/>
      <w:r w:rsidRPr="00CB1EAA">
        <w:rPr>
          <w:rFonts w:ascii="Verdana" w:eastAsia="Times New Roman" w:hAnsi="Verdana" w:cs="Times New Roman"/>
          <w:sz w:val="20"/>
          <w:szCs w:val="20"/>
          <w:lang w:val="en-GB"/>
        </w:rPr>
        <w:t>its</w:t>
      </w:r>
      <w:proofErr w:type="gramEnd"/>
      <w:r w:rsidRPr="00CB1EAA">
        <w:rPr>
          <w:rFonts w:ascii="Verdana" w:eastAsia="Times New Roman" w:hAnsi="Verdana" w:cs="Times New Roman"/>
          <w:sz w:val="20"/>
          <w:szCs w:val="20"/>
          <w:lang w:val="en-GB"/>
        </w:rPr>
        <w:t xml:space="preserve"> most important directions and precisely elaborated boundaries, the most important connections, theories and terminology of his/her field of expertise, and its connection to related fields.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is familiar with the specific methods of acquiring knowledge and solving problems in his/her field of expertise, its abstraction techniques, and the ways of elaborating practical aspects of theoretical issues.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detailed knowledge and identification of the potential role of government, municipalities, the private sector, including private security, professional and civil society organisations in achieve security</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 -</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knowledge of criminalistics beyond basic general knowledge.</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 xml:space="preserve">He/she is capable of a comprehensive approach, has complex problem management skills, </w:t>
      </w:r>
      <w:proofErr w:type="gramStart"/>
      <w:r w:rsidRPr="00CB1EAA">
        <w:rPr>
          <w:rFonts w:ascii="Verdana" w:eastAsia="Times New Roman" w:hAnsi="Verdana" w:cs="Times New Roman"/>
          <w:sz w:val="20"/>
          <w:szCs w:val="20"/>
          <w:lang w:val="en-GB"/>
        </w:rPr>
        <w:t>is</w:t>
      </w:r>
      <w:proofErr w:type="gramEnd"/>
      <w:r w:rsidRPr="00CB1EAA">
        <w:rPr>
          <w:rFonts w:ascii="Verdana" w:eastAsia="Times New Roman" w:hAnsi="Verdana" w:cs="Times New Roman"/>
          <w:sz w:val="20"/>
          <w:szCs w:val="20"/>
          <w:lang w:val="en-GB"/>
        </w:rPr>
        <w:t xml:space="preserve"> capable of a high degree of information processing.</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solve legal problems and apply the relevant legal provisions in a complex manner based on a broad knowledge of the law.</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carry out a high-level analytical evaluation of personal and physical evidence.</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p>
    <w:p w:rsidR="00252FF2" w:rsidRPr="00CB1EAA" w:rsidRDefault="00252FF2" w:rsidP="0025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His/ her personal attitude is characterized by having a developed professional identity and sense of vocation, which he/she undertakes towards the professional and wider social community.</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His/ her personal attitude is characterized by acting in accordance with professional standards and being committed to making decisions in full respect of applicable laws and moral standards in the course of his work.</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is motivated and committed in his work, he carries out his activities exclusively within professional, ethical and legal frameworks in the spirit of prevention and detection, with a sense of professionalism.</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 -</w:t>
      </w:r>
    </w:p>
    <w:p w:rsidR="00252FF2" w:rsidRPr="00CB1EAA" w:rsidRDefault="00252FF2" w:rsidP="0025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555AD3">
      <w:pPr>
        <w:widowControl w:val="0"/>
        <w:numPr>
          <w:ilvl w:val="0"/>
          <w:numId w:val="80"/>
        </w:numPr>
        <w:spacing w:before="120" w:after="120" w:line="240" w:lineRule="auto"/>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takes responsibility for compliance with professional, legal and ethical standards and rules related to his/her work and conduct.</w:t>
      </w:r>
    </w:p>
    <w:p w:rsidR="00252FF2" w:rsidRPr="00CB1EAA" w:rsidRDefault="00252FF2" w:rsidP="00555AD3">
      <w:pPr>
        <w:widowControl w:val="0"/>
        <w:numPr>
          <w:ilvl w:val="0"/>
          <w:numId w:val="80"/>
        </w:numPr>
        <w:spacing w:before="120" w:after="120" w:line="240" w:lineRule="auto"/>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With a significant degree of independence, he/she is capable of creating the security of the organization and client entrusted to his care, reducing risks and handling incidents.</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 –</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p>
    <w:p w:rsidR="00252FF2" w:rsidRPr="00CB1EAA" w:rsidRDefault="00252FF2" w:rsidP="00555AD3">
      <w:pPr>
        <w:widowControl w:val="0"/>
        <w:numPr>
          <w:ilvl w:val="0"/>
          <w:numId w:val="81"/>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Előtanulmányi követelmények: –</w:t>
      </w:r>
    </w:p>
    <w:p w:rsidR="00252FF2" w:rsidRPr="00CB1EAA" w:rsidRDefault="00252FF2" w:rsidP="00555AD3">
      <w:pPr>
        <w:widowControl w:val="0"/>
        <w:numPr>
          <w:ilvl w:val="0"/>
          <w:numId w:val="81"/>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252FF2" w:rsidRPr="00CB1EAA" w:rsidRDefault="00252FF2" w:rsidP="00252FF2">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12.1.</w:t>
      </w:r>
      <w:r w:rsidRPr="00CB1EAA">
        <w:rPr>
          <w:rFonts w:ascii="Verdana" w:eastAsia="Times New Roman" w:hAnsi="Verdana" w:cs="Times New Roman"/>
          <w:sz w:val="20"/>
          <w:szCs w:val="20"/>
        </w:rPr>
        <w:tab/>
        <w:t xml:space="preserve">A magánnyomozás fogalma és társadalmi szükségessége (The concept of private investigation and its societal necessity). </w:t>
      </w:r>
    </w:p>
    <w:p w:rsidR="00252FF2" w:rsidRPr="00CB1EAA" w:rsidRDefault="00252FF2" w:rsidP="00252FF2">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12.2.</w:t>
      </w:r>
      <w:r w:rsidRPr="00CB1EAA">
        <w:rPr>
          <w:rFonts w:ascii="Verdana" w:eastAsia="Times New Roman" w:hAnsi="Verdana" w:cs="Times New Roman"/>
          <w:sz w:val="20"/>
          <w:szCs w:val="20"/>
        </w:rPr>
        <w:tab/>
        <w:t>A nyílt forrású információszerzés (Open source intelligence)</w:t>
      </w:r>
    </w:p>
    <w:p w:rsidR="00252FF2" w:rsidRPr="00CB1EAA" w:rsidRDefault="00252FF2" w:rsidP="00252FF2">
      <w:pPr>
        <w:widowControl w:val="0"/>
        <w:tabs>
          <w:tab w:val="left" w:pos="993"/>
          <w:tab w:val="num" w:pos="3977"/>
        </w:tabs>
        <w:spacing w:before="120" w:after="120" w:line="240" w:lineRule="auto"/>
        <w:ind w:left="426"/>
        <w:jc w:val="both"/>
        <w:rPr>
          <w:rFonts w:ascii="Verdana" w:eastAsia="Times New Roman" w:hAnsi="Verdana" w:cs="Times New Roman"/>
          <w:sz w:val="20"/>
          <w:szCs w:val="20"/>
          <w:lang w:val="en-US"/>
        </w:rPr>
      </w:pPr>
      <w:r w:rsidRPr="00CB1EAA">
        <w:rPr>
          <w:rFonts w:ascii="Verdana" w:eastAsia="Times New Roman" w:hAnsi="Verdana" w:cs="Times New Roman"/>
          <w:sz w:val="20"/>
          <w:szCs w:val="20"/>
        </w:rPr>
        <w:t>12.3.</w:t>
      </w:r>
      <w:r w:rsidRPr="00CB1EAA">
        <w:rPr>
          <w:rFonts w:ascii="Verdana" w:eastAsia="Times New Roman" w:hAnsi="Verdana" w:cs="Times New Roman"/>
          <w:sz w:val="20"/>
          <w:szCs w:val="20"/>
        </w:rPr>
        <w:tab/>
        <w:t xml:space="preserve">Törvényben nevesített információgyűjtési módok a magánnyomozásban: felvilágosítás kérés, nyilvántartásokból adatkérés, kép- és hangfelvételek készítése és felhasználása, zárt küldemények tartalmához hozzáférés </w:t>
      </w:r>
      <w:r w:rsidRPr="00CB1EAA">
        <w:rPr>
          <w:rFonts w:ascii="Verdana" w:eastAsia="Times New Roman" w:hAnsi="Verdana" w:cs="Times New Roman"/>
          <w:sz w:val="20"/>
          <w:szCs w:val="20"/>
          <w:lang w:val="en-US"/>
        </w:rPr>
        <w:t>(Intelligence collection methods in private investigation regulated in law: request for information in general, request for information from databases, use of photos, audio and video recordings, access to closed consignments)</w:t>
      </w:r>
    </w:p>
    <w:p w:rsidR="00252FF2" w:rsidRPr="00CB1EAA" w:rsidRDefault="00252FF2" w:rsidP="00252FF2">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12.4.</w:t>
      </w:r>
      <w:r w:rsidRPr="00CB1EAA">
        <w:rPr>
          <w:rFonts w:ascii="Verdana" w:eastAsia="Times New Roman" w:hAnsi="Verdana" w:cs="Times New Roman"/>
          <w:sz w:val="20"/>
          <w:szCs w:val="20"/>
        </w:rPr>
        <w:tab/>
        <w:t>A magánnyomozói adatgyűjtés jogi korlátai és az adatvédelmi vonatkozások (The legal obstacles of intelligence gathering in private investigation and data protection issues).</w:t>
      </w:r>
    </w:p>
    <w:p w:rsidR="00252FF2" w:rsidRPr="00CB1EAA" w:rsidRDefault="00252FF2" w:rsidP="00555AD3">
      <w:pPr>
        <w:widowControl w:val="0"/>
        <w:numPr>
          <w:ilvl w:val="0"/>
          <w:numId w:val="8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3. félév/őszi félév</w:t>
      </w:r>
    </w:p>
    <w:p w:rsidR="00252FF2" w:rsidRPr="00CB1EAA" w:rsidRDefault="00252FF2" w:rsidP="00555AD3">
      <w:pPr>
        <w:widowControl w:val="0"/>
        <w:numPr>
          <w:ilvl w:val="0"/>
          <w:numId w:val="8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252FF2" w:rsidRPr="00CB1EAA" w:rsidRDefault="00252FF2" w:rsidP="00252FF2">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előírt külön feladat (pl. esettanulmány elemzés, konzultáció, prezentáció) teljesítésével fogadható el.</w:t>
      </w:r>
    </w:p>
    <w:p w:rsidR="00252FF2" w:rsidRPr="00CB1EAA" w:rsidRDefault="00252FF2" w:rsidP="00555AD3">
      <w:pPr>
        <w:widowControl w:val="0"/>
        <w:numPr>
          <w:ilvl w:val="0"/>
          <w:numId w:val="8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bCs/>
          <w:sz w:val="20"/>
          <w:szCs w:val="20"/>
        </w:rPr>
        <w:t xml:space="preserve"> Két zárthelyi dolgozat legalább elégséges eredménnyel történő megírása a félév során az előadás anyagából és a kötelező irodalom tantárgyfelelős által meghatározott részeiből.</w:t>
      </w:r>
    </w:p>
    <w:p w:rsidR="00252FF2" w:rsidRPr="00CB1EAA" w:rsidRDefault="00252FF2" w:rsidP="00555AD3">
      <w:pPr>
        <w:widowControl w:val="0"/>
        <w:numPr>
          <w:ilvl w:val="0"/>
          <w:numId w:val="81"/>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252FF2" w:rsidRPr="00CB1EAA" w:rsidRDefault="00252FF2" w:rsidP="00555AD3">
      <w:pPr>
        <w:widowControl w:val="0"/>
        <w:numPr>
          <w:ilvl w:val="1"/>
          <w:numId w:val="8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252FF2" w:rsidRPr="00CB1EAA" w:rsidRDefault="00252FF2" w:rsidP="00252FF2">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252FF2" w:rsidRPr="00CB1EAA" w:rsidRDefault="00252FF2" w:rsidP="00555AD3">
      <w:pPr>
        <w:widowControl w:val="0"/>
        <w:numPr>
          <w:ilvl w:val="1"/>
          <w:numId w:val="8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252FF2" w:rsidRPr="00CB1EAA" w:rsidRDefault="00252FF2" w:rsidP="00252FF2">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évközi értékelés ötfokozatú értékelés, amelyet a tanórai két zárthelyi dolgozat eredménye határoz meg.</w:t>
      </w:r>
    </w:p>
    <w:p w:rsidR="00252FF2" w:rsidRPr="00CB1EAA" w:rsidRDefault="00252FF2" w:rsidP="00555AD3">
      <w:pPr>
        <w:widowControl w:val="0"/>
        <w:numPr>
          <w:ilvl w:val="1"/>
          <w:numId w:val="8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252FF2" w:rsidRPr="00CB1EAA" w:rsidRDefault="00252FF2" w:rsidP="00252FF2">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megszerzése és legalább elégséges eredmény elérése az évközi értékelésen.</w:t>
      </w:r>
    </w:p>
    <w:p w:rsidR="00252FF2" w:rsidRPr="00CB1EAA" w:rsidRDefault="00252FF2" w:rsidP="00252FF2">
      <w:pPr>
        <w:widowControl w:val="0"/>
        <w:tabs>
          <w:tab w:val="left" w:pos="993"/>
        </w:tabs>
        <w:spacing w:before="120" w:after="120" w:line="240" w:lineRule="auto"/>
        <w:ind w:left="426"/>
        <w:jc w:val="both"/>
        <w:rPr>
          <w:rFonts w:ascii="Verdana" w:eastAsia="Times New Roman" w:hAnsi="Verdana" w:cs="Times New Roman"/>
          <w:sz w:val="20"/>
          <w:szCs w:val="20"/>
        </w:rPr>
      </w:pPr>
    </w:p>
    <w:p w:rsidR="00252FF2" w:rsidRPr="00CB1EAA" w:rsidRDefault="00252FF2" w:rsidP="00555AD3">
      <w:pPr>
        <w:widowControl w:val="0"/>
        <w:numPr>
          <w:ilvl w:val="0"/>
          <w:numId w:val="8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252FF2" w:rsidRPr="00CB1EAA" w:rsidRDefault="00252FF2" w:rsidP="00555AD3">
      <w:pPr>
        <w:widowControl w:val="0"/>
        <w:numPr>
          <w:ilvl w:val="1"/>
          <w:numId w:val="81"/>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1.</w:t>
      </w:r>
      <w:r w:rsidRPr="00CB1EAA">
        <w:rPr>
          <w:rFonts w:ascii="Verdana" w:eastAsia="Times New Roman" w:hAnsi="Verdana" w:cs="Times New Roman"/>
          <w:sz w:val="20"/>
          <w:szCs w:val="20"/>
        </w:rPr>
        <w:tab/>
        <w:t>Mészáros Bence: Magánnyomozás. In: Christián László (szerk.): Személy- és vagyonvédelem. Nemzeti Közszolgálati Egyetem, Budapest, 2014. pp. 227-243. ISBN 978-615-5305-62-7</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2.</w:t>
      </w:r>
      <w:r w:rsidRPr="00CB1EAA">
        <w:rPr>
          <w:rFonts w:ascii="Verdana" w:eastAsia="Times New Roman" w:hAnsi="Verdana" w:cs="Times New Roman"/>
          <w:sz w:val="20"/>
          <w:szCs w:val="20"/>
        </w:rPr>
        <w:tab/>
        <w:t>Mészáros Bence: A kriminalisztika és a magánnyomozás kapcsolata. In: Gaál Gyula – Hautzinger Zoltán (szerk.): Pécsi Határőr Tudományos Közlemények XVII. Magyar Hadtudományi Társaság Határőr Szakosztály Pécsi Szakcsoport, Pécs, 2015.</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3.</w:t>
      </w:r>
      <w:r w:rsidRPr="00CB1EAA">
        <w:rPr>
          <w:rFonts w:ascii="Verdana" w:eastAsia="Times New Roman" w:hAnsi="Verdana" w:cs="Times New Roman"/>
          <w:sz w:val="20"/>
          <w:szCs w:val="20"/>
        </w:rPr>
        <w:tab/>
        <w:t xml:space="preserve">Mészáros Bence: A magánnyomozói tevékenység jogi korlátai az új Btk. tükrében. In: Gaál Gyula – Hautzinger Zoltán (szerk.): Pécsi Határőr Tudományos Közlemények XV. Magyar Hadtudományi Társaság Határőr Szakosztály Pécsi Szakcsoport, Pécs, 2014. </w:t>
      </w:r>
      <w:r w:rsidRPr="00CB1EAA">
        <w:rPr>
          <w:rFonts w:ascii="Verdana" w:eastAsia="Times New Roman" w:hAnsi="Verdana" w:cs="Times New Roman"/>
          <w:sz w:val="20"/>
          <w:szCs w:val="20"/>
        </w:rPr>
        <w:lastRenderedPageBreak/>
        <w:t>199-206. o.</w:t>
      </w:r>
    </w:p>
    <w:p w:rsidR="00252FF2" w:rsidRPr="00CB1EAA" w:rsidRDefault="00252FF2" w:rsidP="00555AD3">
      <w:pPr>
        <w:widowControl w:val="0"/>
        <w:numPr>
          <w:ilvl w:val="1"/>
          <w:numId w:val="81"/>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1.</w:t>
      </w:r>
      <w:r w:rsidRPr="00CB1EAA">
        <w:rPr>
          <w:rFonts w:ascii="Verdana" w:eastAsia="Times New Roman" w:hAnsi="Verdana" w:cs="Times New Roman"/>
          <w:sz w:val="20"/>
          <w:szCs w:val="20"/>
        </w:rPr>
        <w:tab/>
        <w:t>Sasvári Rudolf: Kriminalisztikai gondolkodásmód a gyakorlatban. Detektor Plusz 2012/2. 40-42. o.</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2.</w:t>
      </w:r>
      <w:r w:rsidRPr="00CB1EAA">
        <w:rPr>
          <w:rFonts w:ascii="Verdana" w:eastAsia="Times New Roman" w:hAnsi="Verdana" w:cs="Times New Roman"/>
          <w:sz w:val="20"/>
          <w:szCs w:val="20"/>
        </w:rPr>
        <w:tab/>
        <w:t>Szabó László (szerk.): Magánnyomozók kézikönyve. SzVMSzK, Budapest, 2008. 10-194. o. ISBN 978-963-7433-17-7</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3. Mészáros Bence: A magánlakás fogalma és a tiltott adatszerzés.</w:t>
      </w:r>
      <w:r w:rsidRPr="00CB1EAA">
        <w:rPr>
          <w:rFonts w:ascii="Verdana" w:hAnsi="Verdana"/>
          <w:sz w:val="20"/>
          <w:szCs w:val="20"/>
        </w:rPr>
        <w:t xml:space="preserve"> I</w:t>
      </w:r>
      <w:r w:rsidRPr="00CB1EAA">
        <w:rPr>
          <w:rFonts w:ascii="Verdana" w:eastAsia="Times New Roman" w:hAnsi="Verdana" w:cs="Times New Roman"/>
          <w:sz w:val="20"/>
          <w:szCs w:val="20"/>
        </w:rPr>
        <w:t>n: Madai Sándor-Pallagi Anikó-Polt Péter (szerk.) Sic itur ad astra: Ünnepi kötet a 70 éves Blaskó Béla tiszteletére. Budapest, Ludovika Egyetemi Kiadó, 2020 341-349. o. ISBN 978-963-531-305-1</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highlight w:val="lightGray"/>
        </w:rPr>
      </w:pPr>
    </w:p>
    <w:p w:rsidR="00252FF2" w:rsidRPr="00CB1EAA" w:rsidRDefault="00252FF2" w:rsidP="00252FF2">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EC5B61">
        <w:rPr>
          <w:rFonts w:ascii="Verdana" w:eastAsia="Times New Roman" w:hAnsi="Verdana" w:cs="Times New Roman"/>
          <w:bCs/>
          <w:sz w:val="20"/>
          <w:szCs w:val="20"/>
        </w:rPr>
        <w:t>2025.</w:t>
      </w:r>
    </w:p>
    <w:p w:rsidR="00252FF2" w:rsidRPr="00CB1EAA" w:rsidRDefault="00252FF2" w:rsidP="00252FF2">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252FF2" w:rsidRPr="00CB1EAA" w:rsidRDefault="00252FF2" w:rsidP="00252FF2">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252FF2" w:rsidRPr="00CB1EAA" w:rsidRDefault="00252FF2" w:rsidP="00252FF2">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252FF2" w:rsidRPr="00CB1EAA" w:rsidRDefault="00252FF2" w:rsidP="00252FF2">
      <w:pPr>
        <w:widowControl w:val="0"/>
        <w:spacing w:before="120" w:after="120" w:line="240" w:lineRule="auto"/>
        <w:jc w:val="right"/>
        <w:rPr>
          <w:rFonts w:ascii="Verdana" w:eastAsia="Times New Roman" w:hAnsi="Verdana" w:cs="Times New Roman"/>
          <w:bCs/>
          <w:sz w:val="20"/>
          <w:szCs w:val="20"/>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252FF2" w:rsidRPr="00CB1EAA" w:rsidTr="00252FF2">
        <w:tc>
          <w:tcPr>
            <w:tcW w:w="4855" w:type="dxa"/>
            <w:tcBorders>
              <w:top w:val="nil"/>
              <w:left w:val="nil"/>
              <w:bottom w:val="single" w:sz="4" w:space="0" w:color="auto"/>
              <w:right w:val="nil"/>
            </w:tcBorders>
            <w:hideMark/>
          </w:tcPr>
          <w:p w:rsidR="00252FF2" w:rsidRPr="00CB1EAA" w:rsidRDefault="00252FF2" w:rsidP="00252FF2">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c>
          <w:tcPr>
            <w:tcW w:w="2597" w:type="dxa"/>
          </w:tcPr>
          <w:p w:rsidR="00252FF2" w:rsidRPr="00CB1EAA" w:rsidRDefault="00252FF2" w:rsidP="00252FF2">
            <w:pPr>
              <w:spacing w:after="0" w:line="240" w:lineRule="auto"/>
              <w:jc w:val="right"/>
              <w:rPr>
                <w:rFonts w:ascii="Verdana" w:eastAsia="Times New Roman" w:hAnsi="Verdana" w:cs="Times New Roman"/>
                <w:sz w:val="20"/>
                <w:szCs w:val="20"/>
                <w:lang w:eastAsia="hu-HU"/>
              </w:rPr>
            </w:pPr>
          </w:p>
        </w:tc>
      </w:tr>
      <w:tr w:rsidR="00252FF2" w:rsidRPr="00CB1EAA" w:rsidTr="00252FF2">
        <w:tc>
          <w:tcPr>
            <w:tcW w:w="4855" w:type="dxa"/>
            <w:tcBorders>
              <w:top w:val="single" w:sz="4" w:space="0" w:color="auto"/>
              <w:left w:val="nil"/>
              <w:bottom w:val="nil"/>
              <w:right w:val="nil"/>
            </w:tcBorders>
            <w:hideMark/>
          </w:tcPr>
          <w:p w:rsidR="00252FF2" w:rsidRPr="00CB1EAA" w:rsidRDefault="00252FF2" w:rsidP="00252FF2">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c>
          <w:tcPr>
            <w:tcW w:w="2597"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r>
    </w:tbl>
    <w:p w:rsidR="00252FF2" w:rsidRPr="00CB1EAA" w:rsidRDefault="00252FF2" w:rsidP="00252FF2">
      <w:pPr>
        <w:widowControl w:val="0"/>
        <w:spacing w:before="120" w:after="120" w:line="240" w:lineRule="auto"/>
        <w:ind w:left="426" w:hanging="142"/>
        <w:jc w:val="center"/>
        <w:rPr>
          <w:rFonts w:ascii="Verdana" w:eastAsia="Times New Roman" w:hAnsi="Verdana" w:cs="Times New Roman"/>
          <w:b/>
          <w:bCs/>
          <w:sz w:val="20"/>
          <w:szCs w:val="20"/>
        </w:rPr>
      </w:pPr>
    </w:p>
    <w:p w:rsidR="00252FF2" w:rsidRPr="00CB1EAA" w:rsidRDefault="00252FF2" w:rsidP="00252FF2">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252FF2" w:rsidRPr="00CB1EAA" w:rsidRDefault="00252FF2" w:rsidP="00555AD3">
      <w:pPr>
        <w:widowControl w:val="0"/>
        <w:numPr>
          <w:ilvl w:val="0"/>
          <w:numId w:val="84"/>
        </w:numPr>
        <w:tabs>
          <w:tab w:val="clear" w:pos="720"/>
          <w:tab w:val="num" w:pos="360"/>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RKMTM04</w:t>
      </w:r>
    </w:p>
    <w:p w:rsidR="00252FF2" w:rsidRPr="00CB1EAA" w:rsidRDefault="00252FF2" w:rsidP="00555AD3">
      <w:pPr>
        <w:widowControl w:val="0"/>
        <w:numPr>
          <w:ilvl w:val="0"/>
          <w:numId w:val="84"/>
        </w:numPr>
        <w:tabs>
          <w:tab w:val="clear" w:pos="720"/>
          <w:tab w:val="num" w:pos="360"/>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Forenzikus Medicina</w:t>
      </w:r>
    </w:p>
    <w:p w:rsidR="00252FF2" w:rsidRPr="00CB1EAA" w:rsidRDefault="00252FF2" w:rsidP="00555AD3">
      <w:pPr>
        <w:widowControl w:val="0"/>
        <w:numPr>
          <w:ilvl w:val="0"/>
          <w:numId w:val="84"/>
        </w:numPr>
        <w:tabs>
          <w:tab w:val="clear" w:pos="720"/>
          <w:tab w:val="num" w:pos="360"/>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Forensic Medicine</w:t>
      </w:r>
    </w:p>
    <w:p w:rsidR="00252FF2" w:rsidRPr="00CB1EAA" w:rsidRDefault="00252FF2" w:rsidP="00555AD3">
      <w:pPr>
        <w:widowControl w:val="0"/>
        <w:numPr>
          <w:ilvl w:val="0"/>
          <w:numId w:val="84"/>
        </w:numPr>
        <w:tabs>
          <w:tab w:val="clear" w:pos="720"/>
          <w:tab w:val="num" w:pos="360"/>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252FF2" w:rsidRPr="00CB1EAA" w:rsidRDefault="00252FF2" w:rsidP="00555AD3">
      <w:pPr>
        <w:widowControl w:val="0"/>
        <w:numPr>
          <w:ilvl w:val="1"/>
          <w:numId w:val="84"/>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252FF2" w:rsidRPr="00CB1EAA" w:rsidRDefault="00252FF2" w:rsidP="00555AD3">
      <w:pPr>
        <w:widowControl w:val="0"/>
        <w:numPr>
          <w:ilvl w:val="1"/>
          <w:numId w:val="84"/>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hAnsi="Verdana"/>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 megnevezése (ahol oktatják):</w:t>
      </w:r>
      <w:r w:rsidRPr="00CB1EAA">
        <w:rPr>
          <w:rFonts w:ascii="Verdana" w:eastAsia="Times New Roman" w:hAnsi="Verdana" w:cs="Times New Roman"/>
          <w:bCs/>
          <w:sz w:val="20"/>
          <w:szCs w:val="20"/>
        </w:rPr>
        <w:t xml:space="preserve"> Kriminalisztika Mesterképzési Szak</w:t>
      </w:r>
    </w:p>
    <w:p w:rsidR="00252FF2" w:rsidRPr="004B4E0E" w:rsidRDefault="00252FF2" w:rsidP="00555AD3">
      <w:pPr>
        <w:widowControl w:val="0"/>
        <w:numPr>
          <w:ilvl w:val="0"/>
          <w:numId w:val="84"/>
        </w:numPr>
        <w:tabs>
          <w:tab w:val="clear" w:pos="720"/>
          <w:tab w:val="num" w:pos="360"/>
        </w:tabs>
        <w:spacing w:before="120" w:after="120" w:line="240" w:lineRule="auto"/>
        <w:ind w:left="426" w:hanging="153"/>
        <w:contextualSpacing/>
        <w:jc w:val="both"/>
        <w:rPr>
          <w:rFonts w:ascii="Verdana" w:eastAsia="Times New Roman" w:hAnsi="Verdana" w:cs="Times New Roman"/>
          <w:b/>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004B4E0E" w:rsidRPr="004B4E0E">
        <w:rPr>
          <w:rFonts w:ascii="Verdana" w:eastAsia="Times New Roman" w:hAnsi="Verdana" w:cs="Times New Roman"/>
          <w:bCs/>
          <w:sz w:val="20"/>
          <w:szCs w:val="20"/>
          <w:highlight w:val="yellow"/>
        </w:rPr>
        <w:t>Krimináltaktikai és Kriminálmetodikai Tanszék</w:t>
      </w:r>
    </w:p>
    <w:p w:rsidR="00252FF2" w:rsidRPr="00CB1EAA" w:rsidRDefault="00252FF2" w:rsidP="00252FF2">
      <w:pPr>
        <w:widowControl w:val="0"/>
        <w:spacing w:before="120" w:after="120" w:line="240" w:lineRule="auto"/>
        <w:ind w:left="426"/>
        <w:contextualSpacing/>
        <w:jc w:val="both"/>
        <w:rPr>
          <w:rFonts w:ascii="Verdana" w:eastAsia="Times New Roman" w:hAnsi="Verdana" w:cs="Times New Roman"/>
          <w:b/>
          <w:bCs/>
          <w:sz w:val="20"/>
          <w:szCs w:val="20"/>
        </w:rPr>
      </w:pPr>
    </w:p>
    <w:p w:rsidR="00252FF2" w:rsidRPr="004B4E0E" w:rsidRDefault="00252FF2" w:rsidP="00555AD3">
      <w:pPr>
        <w:widowControl w:val="0"/>
        <w:numPr>
          <w:ilvl w:val="0"/>
          <w:numId w:val="84"/>
        </w:numPr>
        <w:tabs>
          <w:tab w:val="clear" w:pos="720"/>
          <w:tab w:val="num" w:pos="360"/>
        </w:tabs>
        <w:spacing w:before="120" w:after="120" w:line="240" w:lineRule="auto"/>
        <w:ind w:left="425" w:hanging="153"/>
        <w:jc w:val="both"/>
        <w:rPr>
          <w:rFonts w:ascii="Verdana" w:eastAsia="Times New Roman" w:hAnsi="Verdana" w:cs="Times New Roman"/>
          <w:b/>
          <w:bCs/>
          <w:sz w:val="20"/>
          <w:szCs w:val="20"/>
          <w:highlight w:val="yellow"/>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w:t>
      </w:r>
      <w:r w:rsidR="00F92F66" w:rsidRPr="004B4E0E">
        <w:rPr>
          <w:rFonts w:ascii="Verdana" w:eastAsia="Times New Roman" w:hAnsi="Verdana" w:cs="Times New Roman"/>
          <w:bCs/>
          <w:sz w:val="20"/>
          <w:szCs w:val="20"/>
          <w:highlight w:val="yellow"/>
        </w:rPr>
        <w:t xml:space="preserve">Dr. </w:t>
      </w:r>
      <w:r w:rsidR="004B4E0E" w:rsidRPr="004B4E0E">
        <w:rPr>
          <w:rFonts w:ascii="Verdana" w:eastAsia="Times New Roman" w:hAnsi="Verdana" w:cs="Times New Roman"/>
          <w:bCs/>
          <w:sz w:val="20"/>
          <w:szCs w:val="20"/>
          <w:highlight w:val="yellow"/>
        </w:rPr>
        <w:t>Mészáros Bence</w:t>
      </w:r>
      <w:r w:rsidR="00F92F66" w:rsidRPr="004B4E0E">
        <w:rPr>
          <w:rFonts w:ascii="Verdana" w:eastAsia="Times New Roman" w:hAnsi="Verdana" w:cs="Times New Roman"/>
          <w:bCs/>
          <w:sz w:val="20"/>
          <w:szCs w:val="20"/>
          <w:highlight w:val="yellow"/>
        </w:rPr>
        <w:t xml:space="preserve"> Ph</w:t>
      </w:r>
      <w:r w:rsidR="004B4E0E" w:rsidRPr="004B4E0E">
        <w:rPr>
          <w:rFonts w:ascii="Verdana" w:eastAsia="Times New Roman" w:hAnsi="Verdana" w:cs="Times New Roman"/>
          <w:bCs/>
          <w:sz w:val="20"/>
          <w:szCs w:val="20"/>
          <w:highlight w:val="yellow"/>
        </w:rPr>
        <w:t>. D.</w:t>
      </w:r>
      <w:r w:rsidR="00F92F66" w:rsidRPr="004B4E0E">
        <w:rPr>
          <w:rFonts w:ascii="Verdana" w:eastAsia="Times New Roman" w:hAnsi="Verdana" w:cs="Times New Roman"/>
          <w:bCs/>
          <w:sz w:val="20"/>
          <w:szCs w:val="20"/>
          <w:highlight w:val="yellow"/>
        </w:rPr>
        <w:t xml:space="preserve">, r. </w:t>
      </w:r>
      <w:r w:rsidR="004B4E0E" w:rsidRPr="004B4E0E">
        <w:rPr>
          <w:rFonts w:ascii="Verdana" w:eastAsia="Times New Roman" w:hAnsi="Verdana" w:cs="Times New Roman"/>
          <w:bCs/>
          <w:sz w:val="20"/>
          <w:szCs w:val="20"/>
          <w:highlight w:val="yellow"/>
        </w:rPr>
        <w:t>ezredes</w:t>
      </w:r>
      <w:r w:rsidRPr="004B4E0E">
        <w:rPr>
          <w:rFonts w:ascii="Verdana" w:eastAsia="Times New Roman" w:hAnsi="Verdana" w:cs="Times New Roman"/>
          <w:bCs/>
          <w:sz w:val="20"/>
          <w:szCs w:val="20"/>
          <w:highlight w:val="yellow"/>
        </w:rPr>
        <w:t xml:space="preserve">, </w:t>
      </w:r>
      <w:r w:rsidR="00F92F66" w:rsidRPr="004B4E0E">
        <w:rPr>
          <w:rFonts w:ascii="Verdana" w:eastAsia="Times New Roman" w:hAnsi="Verdana" w:cs="Times New Roman"/>
          <w:bCs/>
          <w:sz w:val="20"/>
          <w:szCs w:val="20"/>
          <w:highlight w:val="yellow"/>
        </w:rPr>
        <w:t>egyetemi docens</w:t>
      </w:r>
      <w:r w:rsidR="004B4E0E" w:rsidRPr="004B4E0E">
        <w:rPr>
          <w:rFonts w:ascii="Verdana" w:eastAsia="Times New Roman" w:hAnsi="Verdana" w:cs="Times New Roman"/>
          <w:bCs/>
          <w:sz w:val="20"/>
          <w:szCs w:val="20"/>
          <w:highlight w:val="yellow"/>
        </w:rPr>
        <w:t>, tanszékvezető</w:t>
      </w:r>
      <w:r w:rsidRPr="004B4E0E">
        <w:rPr>
          <w:rFonts w:ascii="Verdana" w:eastAsia="Times New Roman" w:hAnsi="Verdana" w:cs="Times New Roman"/>
          <w:bCs/>
          <w:sz w:val="20"/>
          <w:szCs w:val="20"/>
          <w:highlight w:val="yellow"/>
        </w:rPr>
        <w:t xml:space="preserve"> </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252FF2" w:rsidRPr="00CB1EAA" w:rsidRDefault="00252FF2" w:rsidP="00555AD3">
      <w:pPr>
        <w:widowControl w:val="0"/>
        <w:numPr>
          <w:ilvl w:val="1"/>
          <w:numId w:val="84"/>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252FF2" w:rsidRPr="00CB1EAA" w:rsidRDefault="00252FF2" w:rsidP="00555AD3">
      <w:pPr>
        <w:widowControl w:val="0"/>
        <w:numPr>
          <w:ilvl w:val="2"/>
          <w:numId w:val="84"/>
        </w:numPr>
        <w:tabs>
          <w:tab w:val="clear" w:pos="1800"/>
          <w:tab w:val="num" w:pos="709"/>
          <w:tab w:val="num" w:pos="1134"/>
          <w:tab w:val="num" w:pos="1418"/>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 (0 EA + 0 SZ + 0 GY)</w:t>
      </w:r>
    </w:p>
    <w:p w:rsidR="00252FF2" w:rsidRPr="00CB1EAA" w:rsidRDefault="00252FF2" w:rsidP="00555AD3">
      <w:pPr>
        <w:widowControl w:val="0"/>
        <w:numPr>
          <w:ilvl w:val="2"/>
          <w:numId w:val="84"/>
        </w:numPr>
        <w:tabs>
          <w:tab w:val="clear" w:pos="1800"/>
          <w:tab w:val="num" w:pos="709"/>
          <w:tab w:val="num" w:pos="1134"/>
          <w:tab w:val="num" w:pos="1418"/>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10 (10 EA + 0 SZ + 0 GY)</w:t>
      </w:r>
    </w:p>
    <w:p w:rsidR="00252FF2" w:rsidRPr="00CB1EAA" w:rsidRDefault="00252FF2" w:rsidP="00555AD3">
      <w:pPr>
        <w:widowControl w:val="0"/>
        <w:numPr>
          <w:ilvl w:val="1"/>
          <w:numId w:val="84"/>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rPr>
      </w:pPr>
      <w:r w:rsidRPr="00CB1EAA">
        <w:rPr>
          <w:rFonts w:ascii="Verdana" w:hAnsi="Verdana"/>
          <w:sz w:val="20"/>
          <w:szCs w:val="20"/>
        </w:rPr>
        <w:t xml:space="preserve">Az orvosszakértői szervezetrendszer bemutatását követően a hallgatók megismerkednek a testi sérülések leírásával, a halottszemle menetével, a hatósági és igazságügyi boncolások alapelemeivel. Ismertetésre kerülnek a személyazonosítás, az igazságügyi elmekórtan, valamint a toxikológia szakértői témakörei is. </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252FF2" w:rsidRPr="00CB1EAA" w:rsidRDefault="00252FF2" w:rsidP="00252FF2">
      <w:pPr>
        <w:widowControl w:val="0"/>
        <w:spacing w:before="120" w:after="120" w:line="240" w:lineRule="auto"/>
        <w:ind w:left="426"/>
        <w:jc w:val="both"/>
        <w:rPr>
          <w:rFonts w:ascii="Verdana" w:hAnsi="Verdana"/>
          <w:sz w:val="20"/>
          <w:szCs w:val="20"/>
        </w:rPr>
      </w:pPr>
      <w:r w:rsidRPr="00CB1EAA">
        <w:rPr>
          <w:rFonts w:ascii="Verdana" w:hAnsi="Verdana"/>
          <w:sz w:val="20"/>
          <w:szCs w:val="20"/>
        </w:rPr>
        <w:t>Following the presentation of the organization of Hungarian medical expert system, students will introduce to the description of injuries, the inquest thread and legal autopsies basic elements. It will be described in detail the personal identification methods, the forensic psychiatry and toxicology expert topics as well.</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Elérendő szakmai kompetenciák (magyarul): </w:t>
      </w: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numPr>
          <w:ilvl w:val="0"/>
          <w:numId w:val="13"/>
        </w:numPr>
        <w:tabs>
          <w:tab w:val="left" w:pos="284"/>
        </w:tabs>
        <w:spacing w:after="0" w:line="240" w:lineRule="auto"/>
        <w:ind w:left="426" w:firstLine="0"/>
        <w:contextualSpacing/>
        <w:jc w:val="both"/>
        <w:rPr>
          <w:rFonts w:ascii="Verdana" w:hAnsi="Verdana"/>
          <w:sz w:val="20"/>
          <w:szCs w:val="20"/>
        </w:rPr>
      </w:pPr>
      <w:r w:rsidRPr="00CB1EAA">
        <w:rPr>
          <w:rFonts w:ascii="Verdana" w:hAnsi="Verdana"/>
          <w:sz w:val="20"/>
          <w:szCs w:val="20"/>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252FF2" w:rsidRPr="00CB1EAA" w:rsidRDefault="00252FF2" w:rsidP="00252FF2">
      <w:pPr>
        <w:numPr>
          <w:ilvl w:val="0"/>
          <w:numId w:val="13"/>
        </w:numPr>
        <w:tabs>
          <w:tab w:val="left" w:pos="426"/>
        </w:tabs>
        <w:spacing w:after="0" w:line="240" w:lineRule="auto"/>
        <w:ind w:left="426" w:firstLine="0"/>
        <w:contextualSpacing/>
        <w:jc w:val="both"/>
        <w:rPr>
          <w:rFonts w:ascii="Verdana" w:hAnsi="Verdana"/>
          <w:sz w:val="20"/>
          <w:szCs w:val="20"/>
        </w:rPr>
      </w:pPr>
      <w:r w:rsidRPr="00CB1EAA">
        <w:rPr>
          <w:rFonts w:ascii="Verdana" w:hAnsi="Verdana"/>
          <w:sz w:val="20"/>
          <w:szCs w:val="20"/>
        </w:rPr>
        <w:t>Mélyrehatóan ismeri és átlátja a rendészeti szervek feladatkörét és működését, ismeri működésük általános és specifikus szabályait.</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lastRenderedPageBreak/>
        <w:t>A részletezett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numPr>
          <w:ilvl w:val="0"/>
          <w:numId w:val="13"/>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Alaposan ismeri a bizonyításelméleti fogalmakat és törvényszerűségeket.</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numPr>
          <w:ilvl w:val="0"/>
          <w:numId w:val="13"/>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Átfogó megközelítéssel, komplex problémakezelési képességekkel rendelkezik, képes a nagyfokú információfeldolgozásra.</w:t>
      </w:r>
    </w:p>
    <w:p w:rsidR="00252FF2" w:rsidRPr="00CB1EAA" w:rsidRDefault="00252FF2" w:rsidP="00252FF2">
      <w:pPr>
        <w:numPr>
          <w:ilvl w:val="0"/>
          <w:numId w:val="13"/>
        </w:numPr>
        <w:tabs>
          <w:tab w:val="left" w:pos="284"/>
        </w:tabs>
        <w:spacing w:after="0" w:line="240" w:lineRule="auto"/>
        <w:contextualSpacing/>
        <w:jc w:val="both"/>
        <w:rPr>
          <w:rFonts w:ascii="Verdana" w:eastAsia="Calibri" w:hAnsi="Verdana"/>
          <w:sz w:val="20"/>
          <w:szCs w:val="20"/>
        </w:rPr>
      </w:pPr>
      <w:r w:rsidRPr="00CB1EAA">
        <w:rPr>
          <w:rFonts w:ascii="Verdana" w:eastAsia="Calibri" w:hAnsi="Verdana"/>
          <w:sz w:val="20"/>
          <w:szCs w:val="20"/>
        </w:rPr>
        <w:t>Képes a speciális döntés-előkészítő, döntéshozó feladatok ellátására, valamint képes a döntési javaslatok kidolgozásához szükséges problémák sokoldalú, interdiszciplináris megközelítésére, a szakmai-etikai, jogállami és hatékonysági szempontoknak egyaránt megfelelő megoldási javaslatok kidolgozására.</w:t>
      </w:r>
    </w:p>
    <w:p w:rsidR="00252FF2" w:rsidRPr="00CB1EAA" w:rsidRDefault="00252FF2" w:rsidP="00252FF2">
      <w:pPr>
        <w:tabs>
          <w:tab w:val="left" w:pos="284"/>
        </w:tabs>
        <w:spacing w:after="0" w:line="240" w:lineRule="auto"/>
        <w:ind w:left="567" w:hanging="141"/>
        <w:contextualSpacing/>
        <w:jc w:val="both"/>
        <w:rPr>
          <w:rFonts w:ascii="Verdana" w:eastAsia="Calibri" w:hAnsi="Verdana"/>
          <w:sz w:val="20"/>
          <w:szCs w:val="20"/>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tabs>
          <w:tab w:val="left" w:pos="284"/>
        </w:tabs>
        <w:ind w:left="426"/>
        <w:contextualSpacing/>
        <w:jc w:val="both"/>
        <w:rPr>
          <w:rFonts w:ascii="Verdana" w:hAnsi="Verdana"/>
          <w:sz w:val="20"/>
          <w:szCs w:val="20"/>
        </w:rPr>
      </w:pPr>
      <w:r w:rsidRPr="00CB1EAA">
        <w:rPr>
          <w:rFonts w:ascii="Verdana" w:hAnsi="Verdana"/>
          <w:sz w:val="20"/>
          <w:szCs w:val="20"/>
        </w:rPr>
        <w:t>-</w:t>
      </w:r>
      <w:r w:rsidRPr="00CB1EAA">
        <w:rPr>
          <w:rFonts w:ascii="Verdana" w:hAnsi="Verdana"/>
          <w:sz w:val="20"/>
          <w:szCs w:val="20"/>
        </w:rPr>
        <w:tab/>
        <w:t>Képes értelmezni a különféle területeken készült igazságügyi szakértői véleményeket, és lépést tart a bűnüldözés területén alkalmazott legmodernebb tudományos-technikai módszerekkel.</w:t>
      </w:r>
    </w:p>
    <w:p w:rsidR="00252FF2" w:rsidRPr="00CB1EAA" w:rsidRDefault="00252FF2" w:rsidP="00252FF2">
      <w:pPr>
        <w:tabs>
          <w:tab w:val="left" w:pos="284"/>
        </w:tabs>
        <w:ind w:left="426"/>
        <w:contextualSpacing/>
        <w:jc w:val="both"/>
        <w:rPr>
          <w:rFonts w:ascii="Verdana" w:hAnsi="Verdana"/>
          <w:sz w:val="20"/>
          <w:szCs w:val="20"/>
        </w:rPr>
      </w:pPr>
      <w:r w:rsidRPr="00CB1EAA">
        <w:rPr>
          <w:rFonts w:ascii="Verdana" w:hAnsi="Verdana"/>
          <w:sz w:val="20"/>
          <w:szCs w:val="20"/>
        </w:rPr>
        <w:t>-</w:t>
      </w:r>
      <w:r w:rsidRPr="00CB1EAA">
        <w:rPr>
          <w:rFonts w:ascii="Verdana" w:hAnsi="Verdana"/>
          <w:sz w:val="20"/>
          <w:szCs w:val="20"/>
        </w:rPr>
        <w:tab/>
        <w:t>Képes a bűnügyi nyilvántartások és egyéb adatbázisok, valamint a rendelkezésre álló társadalmi tudáskomplexum információinak értelmezésére, összekapcsolására, tendenciák feltárására.</w:t>
      </w:r>
    </w:p>
    <w:p w:rsidR="00252FF2" w:rsidRPr="00CB1EAA" w:rsidRDefault="00252FF2" w:rsidP="00252FF2">
      <w:pPr>
        <w:widowControl w:val="0"/>
        <w:autoSpaceDE w:val="0"/>
        <w:autoSpaceDN w:val="0"/>
        <w:adjustRightInd w:val="0"/>
        <w:spacing w:after="0" w:line="240" w:lineRule="auto"/>
        <w:ind w:left="426"/>
        <w:jc w:val="both"/>
        <w:rPr>
          <w:rFonts w:ascii="Verdana" w:eastAsia="Times New Roman" w:hAnsi="Verdana" w:cs="Times New Roman"/>
          <w:sz w:val="20"/>
          <w:szCs w:val="20"/>
          <w:highlight w:val="yellow"/>
          <w:lang w:eastAsia="hu-HU"/>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555AD3">
      <w:pPr>
        <w:numPr>
          <w:ilvl w:val="0"/>
          <w:numId w:val="60"/>
        </w:numPr>
        <w:tabs>
          <w:tab w:val="left" w:pos="284"/>
        </w:tabs>
        <w:spacing w:after="0" w:line="240" w:lineRule="auto"/>
        <w:ind w:left="426" w:firstLine="0"/>
        <w:jc w:val="both"/>
        <w:rPr>
          <w:rFonts w:ascii="Verdana" w:hAnsi="Verdana"/>
          <w:sz w:val="20"/>
          <w:szCs w:val="20"/>
        </w:rPr>
      </w:pPr>
      <w:r w:rsidRPr="00CB1EAA">
        <w:rPr>
          <w:rFonts w:ascii="Verdana" w:hAnsi="Verdana"/>
          <w:sz w:val="20"/>
          <w:szCs w:val="20"/>
        </w:rPr>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252FF2" w:rsidRPr="00CB1EAA" w:rsidRDefault="00252FF2" w:rsidP="00555AD3">
      <w:pPr>
        <w:numPr>
          <w:ilvl w:val="0"/>
          <w:numId w:val="60"/>
        </w:numPr>
        <w:tabs>
          <w:tab w:val="left" w:pos="426"/>
        </w:tabs>
        <w:spacing w:after="0" w:line="240" w:lineRule="auto"/>
        <w:ind w:left="426" w:firstLine="0"/>
        <w:jc w:val="both"/>
        <w:rPr>
          <w:rFonts w:ascii="Verdana" w:eastAsia="Calibri" w:hAnsi="Verdana"/>
          <w:sz w:val="20"/>
          <w:szCs w:val="20"/>
        </w:rPr>
      </w:pPr>
      <w:r w:rsidRPr="00CB1EAA">
        <w:rPr>
          <w:rFonts w:ascii="Verdana" w:eastAsia="Calibri" w:hAnsi="Verdana"/>
          <w:sz w:val="20"/>
          <w:szCs w:val="20"/>
        </w:rPr>
        <w:t>Motivált a rendészettudomány, az elmélet és a gyakorlat új eredményeinek feltérképezésére, a társadalmi-gazdasági-jogi környezetet érintő változások megfigyelésére, konklúzió levonására.</w:t>
      </w:r>
    </w:p>
    <w:p w:rsidR="00252FF2" w:rsidRPr="00CB1EAA" w:rsidRDefault="00252FF2" w:rsidP="00252FF2">
      <w:pPr>
        <w:tabs>
          <w:tab w:val="left" w:pos="426"/>
        </w:tabs>
        <w:spacing w:after="0" w:line="240" w:lineRule="auto"/>
        <w:ind w:left="426"/>
        <w:jc w:val="both"/>
        <w:rPr>
          <w:rFonts w:ascii="Verdana" w:eastAsia="Calibri" w:hAnsi="Verdana"/>
          <w:sz w:val="20"/>
          <w:szCs w:val="20"/>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 xml:space="preserve">Értékelkötelezett módon használja a szakmai érdekérvényesítés eszközeit, képviseli, betartja és betartatja a szervezet etikai normáit, szükség esetén kezdeményezi azok továbbfejlesztését. </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Rendészeti munkája során a nemzetközi együttműködés keretében európai és Európán kívüli szakmai közösségekkel, műhelyekkel, szakértőkkel együttműködést kezdeményez.</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Szellemi, szakmai és etikai felelősséget vállal a nemzetközi együttműködés során, hatáskörének megfelelő ügyekben egyenrangú partnerként döntéseket hoz, javaslatokat fogalmaz meg, irányít.</w:t>
      </w:r>
    </w:p>
    <w:p w:rsidR="00252FF2" w:rsidRPr="00CB1EAA" w:rsidRDefault="00252FF2" w:rsidP="00252FF2">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426"/>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252FF2" w:rsidRPr="00CB1EAA" w:rsidRDefault="00252FF2" w:rsidP="00252FF2">
      <w:pPr>
        <w:widowControl w:val="0"/>
        <w:autoSpaceDE w:val="0"/>
        <w:autoSpaceDN w:val="0"/>
        <w:adjustRightInd w:val="0"/>
        <w:spacing w:after="0" w:line="240" w:lineRule="auto"/>
        <w:ind w:left="426"/>
        <w:jc w:val="both"/>
        <w:rPr>
          <w:rFonts w:ascii="Verdana" w:eastAsia="Times New Roman" w:hAnsi="Verdana" w:cs="Times New Roman"/>
          <w:b/>
          <w:sz w:val="20"/>
          <w:szCs w:val="20"/>
          <w:lang w:eastAsia="ar-SA"/>
        </w:rPr>
      </w:pP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lastRenderedPageBreak/>
        <w:t>A bűnüldözés területén szerzett gyakorlati és elméleti ismeretei alapján jelentős mértékű önállósággal rendelkezik a problémafelvetésben és a speciális szakmai kérdések kidolgozásában.</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252FF2" w:rsidRPr="00CB1EAA" w:rsidRDefault="00252FF2" w:rsidP="00252FF2">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He/she has in-depth knowledge and understanding of the tasks and functioning of law enforcement agencies, knowledge of their general and specific rules of operation.</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He/she has thorough knowledge of the concepts and laws of theory of evidence.</w:t>
      </w:r>
    </w:p>
    <w:p w:rsidR="00252FF2" w:rsidRPr="00CB1EAA" w:rsidRDefault="00252FF2" w:rsidP="00252FF2">
      <w:pPr>
        <w:spacing w:after="0" w:line="240" w:lineRule="auto"/>
        <w:ind w:left="426"/>
        <w:jc w:val="both"/>
        <w:rPr>
          <w:rFonts w:ascii="Verdana" w:hAnsi="Verdana"/>
          <w:sz w:val="20"/>
          <w:szCs w:val="20"/>
        </w:rPr>
      </w:pP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He/she is capable of a comprehensive approach, has complex problem management skills, is capable of a high degree of information processing.</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Ability to carry out specialised decision-preparation and decision-making tasks and to take a multi-disciplinary, interdisciplinary approach to the problems involved in drawing up decision proposals, and to propose solutions which are in line with professional ethical, legal and efficiency requirements.</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Ability to make decisions based on multi-directional information and develop recommendations for decisions to senior management during law enforcement activities.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Ability to interpret forensic expert opinions in different fields and keep abreast of the latest scientific and technical methods in the field of law enforcement.</w:t>
      </w:r>
    </w:p>
    <w:p w:rsidR="00252FF2" w:rsidRPr="00CB1EAA" w:rsidRDefault="00252FF2" w:rsidP="0025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
          <w:sz w:val="20"/>
          <w:szCs w:val="20"/>
          <w:lang w:val="en-GB"/>
        </w:rPr>
      </w:pPr>
    </w:p>
    <w:p w:rsidR="00252FF2" w:rsidRPr="00CB1EAA" w:rsidRDefault="00252FF2" w:rsidP="0025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His/ her personal attitude is characterized by deepening and consolidating his/her professional interest, while his/her self-education is continuous, his/her approach is 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He/she is motivated to explore new developments in police science, theory and practice, to monitor changes in the socio-economic and legal environment and to draw conclusions.</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252FF2" w:rsidRPr="00CB1EAA" w:rsidRDefault="00252FF2" w:rsidP="00252FF2">
      <w:pPr>
        <w:numPr>
          <w:ilvl w:val="0"/>
          <w:numId w:val="13"/>
        </w:numPr>
        <w:spacing w:after="0" w:line="240" w:lineRule="auto"/>
        <w:ind w:left="425" w:firstLine="0"/>
        <w:contextualSpacing/>
        <w:jc w:val="both"/>
        <w:rPr>
          <w:rFonts w:ascii="Verdana" w:hAnsi="Verdana"/>
          <w:sz w:val="20"/>
          <w:szCs w:val="20"/>
        </w:rPr>
      </w:pPr>
      <w:r w:rsidRPr="00CB1EAA">
        <w:rPr>
          <w:rFonts w:ascii="Verdana" w:hAnsi="Verdana"/>
          <w:sz w:val="20"/>
          <w:szCs w:val="20"/>
        </w:rPr>
        <w:t>In the context of his/her work, he/she is aware of additional burdens and tasks arising from the specific nature of law enforcement tasks.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252FF2">
      <w:pPr>
        <w:numPr>
          <w:ilvl w:val="0"/>
          <w:numId w:val="13"/>
        </w:numPr>
        <w:spacing w:after="0" w:line="240" w:lineRule="auto"/>
        <w:ind w:left="425" w:firstLine="0"/>
        <w:contextualSpacing/>
        <w:jc w:val="both"/>
        <w:rPr>
          <w:rFonts w:ascii="Verdana" w:hAnsi="Verdana"/>
          <w:sz w:val="20"/>
          <w:szCs w:val="20"/>
        </w:rPr>
      </w:pPr>
      <w:r w:rsidRPr="00CB1EAA">
        <w:rPr>
          <w:rFonts w:ascii="Verdana" w:hAnsi="Verdana"/>
          <w:sz w:val="20"/>
          <w:szCs w:val="20"/>
        </w:rPr>
        <w:lastRenderedPageBreak/>
        <w:t xml:space="preserve">He/she appreciates and uses professional advocacy tools, represents, upholds and enforces the ethical standards of the organisation and takes the initiative to develop them further where necessary. </w:t>
      </w:r>
    </w:p>
    <w:p w:rsidR="00252FF2" w:rsidRPr="00CB1EAA" w:rsidRDefault="00252FF2" w:rsidP="00252FF2">
      <w:pPr>
        <w:numPr>
          <w:ilvl w:val="0"/>
          <w:numId w:val="13"/>
        </w:numPr>
        <w:spacing w:after="0" w:line="240" w:lineRule="auto"/>
        <w:ind w:left="425" w:firstLine="0"/>
        <w:contextualSpacing/>
        <w:jc w:val="both"/>
        <w:rPr>
          <w:rFonts w:ascii="Verdana" w:hAnsi="Verdana"/>
          <w:sz w:val="20"/>
          <w:szCs w:val="20"/>
        </w:rPr>
      </w:pPr>
      <w:r w:rsidRPr="00CB1EAA">
        <w:rPr>
          <w:rFonts w:ascii="Verdana" w:hAnsi="Verdana"/>
          <w:sz w:val="20"/>
          <w:szCs w:val="20"/>
        </w:rPr>
        <w:t>In the course of his/her work in the field of policing, he/she initiates cooperation with professional communities, workshops and experts in Europe and beyond, in the framework of international cooperation.</w:t>
      </w:r>
    </w:p>
    <w:p w:rsidR="00252FF2" w:rsidRPr="00CB1EAA" w:rsidRDefault="00252FF2" w:rsidP="00252FF2">
      <w:pPr>
        <w:numPr>
          <w:ilvl w:val="0"/>
          <w:numId w:val="13"/>
        </w:numPr>
        <w:spacing w:after="0" w:line="240" w:lineRule="auto"/>
        <w:ind w:left="425" w:firstLine="0"/>
        <w:contextualSpacing/>
        <w:jc w:val="both"/>
        <w:rPr>
          <w:rFonts w:ascii="Verdana" w:hAnsi="Verdana"/>
          <w:sz w:val="20"/>
          <w:szCs w:val="20"/>
        </w:rPr>
      </w:pPr>
      <w:r w:rsidRPr="00CB1EAA">
        <w:rPr>
          <w:rFonts w:ascii="Verdana" w:hAnsi="Verdana"/>
          <w:sz w:val="20"/>
          <w:szCs w:val="20"/>
        </w:rPr>
        <w:t>He/she assumes intellectual, professional and ethical responsibility in international cooperation, taking decisions, formulating proposals and taking the lead as an equal partner in matters within his/her competence.</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252FF2" w:rsidRPr="00CB1EAA" w:rsidRDefault="00252FF2" w:rsidP="00252FF2">
      <w:pPr>
        <w:numPr>
          <w:ilvl w:val="0"/>
          <w:numId w:val="13"/>
        </w:numPr>
        <w:spacing w:after="0" w:line="240" w:lineRule="auto"/>
        <w:ind w:left="425" w:firstLine="0"/>
        <w:contextualSpacing/>
        <w:jc w:val="both"/>
        <w:rPr>
          <w:rFonts w:ascii="Verdana" w:hAnsi="Verdana"/>
          <w:sz w:val="20"/>
          <w:szCs w:val="20"/>
        </w:rPr>
      </w:pPr>
      <w:r w:rsidRPr="00CB1EAA">
        <w:rPr>
          <w:rFonts w:ascii="Verdana" w:hAnsi="Verdana"/>
          <w:sz w:val="20"/>
          <w:szCs w:val="20"/>
        </w:rPr>
        <w:t>He/she has a considerable degree of autonomy in problem-solving and in the development of specific professional issues based on practical and theoretical knowledge in the field of law enforcement.</w:t>
      </w:r>
    </w:p>
    <w:p w:rsidR="00252FF2" w:rsidRPr="00CB1EAA" w:rsidRDefault="00252FF2" w:rsidP="00555AD3">
      <w:pPr>
        <w:widowControl w:val="0"/>
        <w:numPr>
          <w:ilvl w:val="0"/>
          <w:numId w:val="84"/>
        </w:numPr>
        <w:tabs>
          <w:tab w:val="clear" w:pos="720"/>
          <w:tab w:val="num" w:pos="360"/>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12.1. Orvosszakértők a büntetőeljárásban. A halál fogalma. Hullajelenségek. (Medical experts in criminal proceedings. Definition of death. Signs of death.) </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12.2. Halottvizsgálat és halottszemle. Boncolások. (Dead body inspection and coronation. Autopsies.) </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12.3. Orvosszakértői személyazonosítás. (Personal identification by a medical expert.) 12.4. Ittasság és bódult állapot. Beszámíthatóság. (Drunkenness and delirious state. Imputability.) </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sz w:val="20"/>
          <w:szCs w:val="20"/>
          <w:lang w:eastAsia="hu-HU"/>
        </w:rPr>
        <w:t>15.5. Orvosi látlelet. Gyógytartam, maradandóság, sérülések keletkezési mechanizmusa. (Medical sight. Healing, persistence, mechanism of injury.)</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hAnsi="Verdana"/>
          <w:sz w:val="20"/>
          <w:szCs w:val="20"/>
        </w:rPr>
        <w:t>őszi/ 3. félév</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 hallgató köteles a foglalkozások legalább 75%-án jelen lenni. Amennyiben a hallgató a hiányzások elfogadható mértékét túllépi, az a félév aláírásának megtagadását vonja maga után. A hiányzás vagy egyéb ok miatt elmulasztott feladat és ismeretanyag utólagos pótlásáról a hallgatónak kell gondoskodni.</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ellenőrzésének módja a tantárgyi tematikában felsorolt elméleti tananyagból írandó zárthelyi dolgozat. A zárthelyi dolgozat ismeretanyaga az órai előadásokra, valamint a kötelező irodalomra épül.</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zárthelyi dolgozat értékelése: ötfokozatú értékelés a következő skála szerint: 0-60 % elégtelen; 61-70 % elégséges; 71-80 % közepes; 81-90 % jó; 91-100 % jeles osztályzat. Elégtelen értékelés esetén egy esetben javító dolgozat írható.</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252FF2" w:rsidRPr="00CB1EAA" w:rsidRDefault="00252FF2" w:rsidP="00555AD3">
      <w:pPr>
        <w:widowControl w:val="0"/>
        <w:numPr>
          <w:ilvl w:val="1"/>
          <w:numId w:val="84"/>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való legalább 75 %-os részvétel. </w:t>
      </w:r>
    </w:p>
    <w:p w:rsidR="00252FF2" w:rsidRPr="00CB1EAA" w:rsidRDefault="00252FF2" w:rsidP="00555AD3">
      <w:pPr>
        <w:widowControl w:val="0"/>
        <w:numPr>
          <w:ilvl w:val="1"/>
          <w:numId w:val="84"/>
        </w:numPr>
        <w:tabs>
          <w:tab w:val="clear" w:pos="858"/>
          <w:tab w:val="left" w:pos="709"/>
          <w:tab w:val="left" w:pos="993"/>
          <w:tab w:val="num" w:pos="1276"/>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252FF2" w:rsidRPr="00CB1EAA" w:rsidRDefault="00252FF2" w:rsidP="00555AD3">
      <w:pPr>
        <w:widowControl w:val="0"/>
        <w:numPr>
          <w:ilvl w:val="1"/>
          <w:numId w:val="84"/>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dolgozat.</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252FF2" w:rsidRPr="00CB1EAA" w:rsidRDefault="00252FF2" w:rsidP="00555AD3">
      <w:pPr>
        <w:widowControl w:val="0"/>
        <w:numPr>
          <w:ilvl w:val="1"/>
          <w:numId w:val="84"/>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252FF2" w:rsidRPr="00CB1EAA" w:rsidRDefault="00252FF2" w:rsidP="00555AD3">
      <w:pPr>
        <w:widowControl w:val="0"/>
        <w:numPr>
          <w:ilvl w:val="0"/>
          <w:numId w:val="82"/>
        </w:numPr>
        <w:tabs>
          <w:tab w:val="left" w:pos="709"/>
          <w:tab w:val="left" w:pos="993"/>
          <w:tab w:val="num" w:pos="3977"/>
        </w:tabs>
        <w:spacing w:before="120" w:after="120" w:line="240" w:lineRule="auto"/>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Sótonyi Péter: Igazságügyi orvostan (negyedik átdolgozott, bővített kiadás) </w:t>
      </w:r>
      <w:r w:rsidRPr="00CB1EAA">
        <w:rPr>
          <w:rFonts w:ascii="Verdana" w:eastAsia="Times New Roman" w:hAnsi="Verdana" w:cs="Times New Roman"/>
          <w:sz w:val="20"/>
          <w:szCs w:val="20"/>
          <w:lang w:eastAsia="hu-HU"/>
        </w:rPr>
        <w:lastRenderedPageBreak/>
        <w:t xml:space="preserve">[Forensic Medicine], Semmelweis Kiadó, Budapest, 2011, ISBN: 9789633311745 (in Hungarian) </w:t>
      </w:r>
    </w:p>
    <w:p w:rsidR="00252FF2" w:rsidRPr="00CB1EAA" w:rsidRDefault="00252FF2" w:rsidP="00555AD3">
      <w:pPr>
        <w:widowControl w:val="0"/>
        <w:numPr>
          <w:ilvl w:val="0"/>
          <w:numId w:val="82"/>
        </w:numPr>
        <w:tabs>
          <w:tab w:val="left" w:pos="709"/>
          <w:tab w:val="left" w:pos="993"/>
          <w:tab w:val="num" w:pos="3977"/>
        </w:tabs>
        <w:spacing w:before="120" w:after="120" w:line="240" w:lineRule="auto"/>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Somogyi Endre: Az igazságügyi orvostan alapjai [Basics of Forensic Medicine]</w:t>
      </w:r>
      <w:proofErr w:type="gramStart"/>
      <w:r w:rsidRPr="00CB1EAA">
        <w:rPr>
          <w:rFonts w:ascii="Verdana" w:eastAsia="Times New Roman" w:hAnsi="Verdana" w:cs="Times New Roman"/>
          <w:sz w:val="20"/>
          <w:szCs w:val="20"/>
          <w:lang w:eastAsia="hu-HU"/>
        </w:rPr>
        <w:t>,Medicina</w:t>
      </w:r>
      <w:proofErr w:type="gramEnd"/>
      <w:r w:rsidRPr="00CB1EAA">
        <w:rPr>
          <w:rFonts w:ascii="Verdana" w:eastAsia="Times New Roman" w:hAnsi="Verdana" w:cs="Times New Roman"/>
          <w:sz w:val="20"/>
          <w:szCs w:val="20"/>
          <w:lang w:eastAsia="hu-HU"/>
        </w:rPr>
        <w:t xml:space="preserve"> könyvkiadó, Budapest, 1990, ISBN: 9632419367 (in Hungarian) </w:t>
      </w:r>
    </w:p>
    <w:p w:rsidR="00252FF2" w:rsidRPr="00CB1EAA" w:rsidRDefault="00252FF2" w:rsidP="00555AD3">
      <w:pPr>
        <w:widowControl w:val="0"/>
        <w:numPr>
          <w:ilvl w:val="1"/>
          <w:numId w:val="84"/>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252FF2" w:rsidRPr="00CB1EAA" w:rsidRDefault="00252FF2" w:rsidP="00555AD3">
      <w:pPr>
        <w:widowControl w:val="0"/>
        <w:numPr>
          <w:ilvl w:val="0"/>
          <w:numId w:val="83"/>
        </w:numPr>
        <w:tabs>
          <w:tab w:val="left" w:pos="709"/>
          <w:tab w:val="left" w:pos="993"/>
        </w:tabs>
        <w:spacing w:before="120" w:after="120" w:line="240" w:lineRule="auto"/>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 Angyal Miklós, Kricskovics Antal: Helyszíni halottvizsgálat. Elméleti alapok és gyakorlati útmutató. [Death investigation on scene. Theoretical basis and pratical guide] Korszerű Családorvos Képzésért Alapítvány, Pécs, 2014. 61-66. o. ISBN: 9789631207316 (in Hungarian)</w:t>
      </w:r>
    </w:p>
    <w:p w:rsidR="00252FF2" w:rsidRPr="00CB1EAA" w:rsidRDefault="00252FF2" w:rsidP="00555AD3">
      <w:pPr>
        <w:widowControl w:val="0"/>
        <w:numPr>
          <w:ilvl w:val="0"/>
          <w:numId w:val="83"/>
        </w:numPr>
        <w:tabs>
          <w:tab w:val="left" w:pos="709"/>
          <w:tab w:val="left" w:pos="993"/>
          <w:tab w:val="num" w:pos="3977"/>
        </w:tabs>
        <w:spacing w:before="120" w:after="120" w:line="240" w:lineRule="auto"/>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Barta Endre: Szemelvények a törvényszéki orvostan kialakulásáról [Excerpts on the development of forensic medicine], RTF, Budapest,2002, ISBN: 9639405434 (in Hungarian)</w:t>
      </w:r>
    </w:p>
    <w:p w:rsidR="00252FF2" w:rsidRPr="00CB1EAA" w:rsidRDefault="00252FF2" w:rsidP="00252FF2">
      <w:pPr>
        <w:widowControl w:val="0"/>
        <w:spacing w:after="0" w:line="240" w:lineRule="auto"/>
        <w:ind w:left="720"/>
        <w:contextualSpacing/>
        <w:rPr>
          <w:rFonts w:ascii="Verdana" w:hAnsi="Verdana"/>
          <w:sz w:val="20"/>
          <w:szCs w:val="20"/>
        </w:rPr>
      </w:pPr>
    </w:p>
    <w:p w:rsidR="00252FF2" w:rsidRPr="00CB1EAA" w:rsidRDefault="00252FF2" w:rsidP="00252FF2">
      <w:pPr>
        <w:widowControl w:val="0"/>
        <w:spacing w:after="0" w:line="240" w:lineRule="auto"/>
        <w:ind w:left="720"/>
        <w:contextualSpacing/>
        <w:rPr>
          <w:rFonts w:ascii="Verdana" w:hAnsi="Verdana"/>
          <w:sz w:val="20"/>
          <w:szCs w:val="20"/>
        </w:rPr>
      </w:pPr>
    </w:p>
    <w:p w:rsidR="00252FF2" w:rsidRPr="00CB1EAA" w:rsidRDefault="00252FF2" w:rsidP="00252FF2">
      <w:pPr>
        <w:widowControl w:val="0"/>
        <w:spacing w:after="0" w:line="240" w:lineRule="auto"/>
        <w:contextualSpacing/>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Budapest, </w:t>
      </w:r>
      <w:r w:rsidR="004B4E0E">
        <w:rPr>
          <w:rFonts w:ascii="Verdana" w:eastAsia="Times New Roman" w:hAnsi="Verdana" w:cs="Times New Roman"/>
          <w:sz w:val="20"/>
          <w:szCs w:val="20"/>
          <w:lang w:eastAsia="hu-HU"/>
        </w:rPr>
        <w:t>2025.</w:t>
      </w:r>
    </w:p>
    <w:p w:rsidR="00252FF2" w:rsidRPr="00CB1EAA" w:rsidRDefault="00252FF2" w:rsidP="00252FF2">
      <w:pPr>
        <w:widowControl w:val="0"/>
        <w:spacing w:after="0" w:line="240" w:lineRule="auto"/>
        <w:contextualSpacing/>
        <w:rPr>
          <w:rFonts w:ascii="Verdana" w:eastAsia="Times New Roman" w:hAnsi="Verdana" w:cs="Times New Roman"/>
          <w:sz w:val="20"/>
          <w:szCs w:val="20"/>
          <w:lang w:eastAsia="hu-HU"/>
        </w:rPr>
      </w:pPr>
    </w:p>
    <w:p w:rsidR="00F92F66" w:rsidRPr="00CB1EAA" w:rsidRDefault="00F92F66" w:rsidP="008849F1">
      <w:pPr>
        <w:widowControl w:val="0"/>
        <w:spacing w:after="0" w:line="240" w:lineRule="auto"/>
        <w:ind w:left="4956"/>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w:t>
      </w:r>
      <w:r w:rsidR="006009B9">
        <w:rPr>
          <w:rFonts w:ascii="Verdana" w:eastAsia="Times New Roman" w:hAnsi="Verdana" w:cs="Times New Roman"/>
          <w:bCs/>
          <w:sz w:val="20"/>
          <w:szCs w:val="20"/>
        </w:rPr>
        <w:t>Mészáros Bence</w:t>
      </w:r>
      <w:r w:rsidRPr="00CB1EAA">
        <w:rPr>
          <w:rFonts w:ascii="Verdana" w:eastAsia="Times New Roman" w:hAnsi="Verdana" w:cs="Times New Roman"/>
          <w:bCs/>
          <w:sz w:val="20"/>
          <w:szCs w:val="20"/>
        </w:rPr>
        <w:t xml:space="preserve">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w:t>
      </w:r>
      <w:r w:rsidR="006009B9">
        <w:rPr>
          <w:rFonts w:ascii="Verdana" w:eastAsia="Times New Roman" w:hAnsi="Verdana" w:cs="Times New Roman"/>
          <w:bCs/>
          <w:sz w:val="20"/>
          <w:szCs w:val="20"/>
        </w:rPr>
        <w:t>ezredes</w:t>
      </w:r>
    </w:p>
    <w:p w:rsidR="00F92F66" w:rsidRPr="00CB1EAA" w:rsidRDefault="00F92F66" w:rsidP="008849F1">
      <w:pPr>
        <w:widowControl w:val="0"/>
        <w:spacing w:after="0" w:line="240" w:lineRule="auto"/>
        <w:ind w:left="4956" w:firstLine="708"/>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8849F1" w:rsidRPr="00CB1EAA" w:rsidRDefault="008849F1" w:rsidP="008849F1">
      <w:pPr>
        <w:widowControl w:val="0"/>
        <w:spacing w:after="0" w:line="240" w:lineRule="auto"/>
        <w:ind w:left="4956" w:firstLine="708"/>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p w:rsidR="00252FF2" w:rsidRPr="00CB1EAA" w:rsidRDefault="00252FF2" w:rsidP="00500873">
      <w:pPr>
        <w:spacing w:before="120" w:after="0" w:line="240" w:lineRule="auto"/>
        <w:rPr>
          <w:rFonts w:ascii="Verdana" w:eastAsia="Times New Roman" w:hAnsi="Verdana" w:cs="Times New Roman"/>
          <w:sz w:val="20"/>
          <w:szCs w:val="20"/>
          <w:lang w:eastAsia="hu-HU"/>
        </w:rPr>
      </w:pPr>
    </w:p>
    <w:p w:rsidR="00252FF2" w:rsidRPr="00CB1EAA" w:rsidRDefault="00252FF2"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849F1" w:rsidRPr="00CB1EAA" w:rsidTr="008849F1">
        <w:tc>
          <w:tcPr>
            <w:tcW w:w="4855" w:type="dxa"/>
            <w:tcBorders>
              <w:top w:val="nil"/>
              <w:left w:val="nil"/>
              <w:bottom w:val="single" w:sz="4" w:space="0" w:color="auto"/>
              <w:right w:val="nil"/>
            </w:tcBorders>
            <w:hideMark/>
          </w:tcPr>
          <w:p w:rsidR="008849F1" w:rsidRPr="00CB1EAA" w:rsidRDefault="008849F1" w:rsidP="008849F1">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c>
          <w:tcPr>
            <w:tcW w:w="2597" w:type="dxa"/>
          </w:tcPr>
          <w:p w:rsidR="008849F1" w:rsidRPr="00CB1EAA" w:rsidRDefault="008849F1" w:rsidP="008849F1">
            <w:pPr>
              <w:spacing w:after="0" w:line="240" w:lineRule="auto"/>
              <w:jc w:val="right"/>
              <w:rPr>
                <w:rFonts w:ascii="Verdana" w:eastAsia="Times New Roman" w:hAnsi="Verdana" w:cs="Times New Roman"/>
                <w:sz w:val="20"/>
                <w:szCs w:val="20"/>
                <w:lang w:eastAsia="hu-HU"/>
              </w:rPr>
            </w:pPr>
          </w:p>
        </w:tc>
      </w:tr>
      <w:tr w:rsidR="008849F1" w:rsidRPr="00CB1EAA" w:rsidTr="008849F1">
        <w:tc>
          <w:tcPr>
            <w:tcW w:w="4855" w:type="dxa"/>
            <w:tcBorders>
              <w:top w:val="single" w:sz="4" w:space="0" w:color="auto"/>
              <w:left w:val="nil"/>
              <w:bottom w:val="nil"/>
              <w:right w:val="nil"/>
            </w:tcBorders>
            <w:hideMark/>
          </w:tcPr>
          <w:p w:rsidR="008849F1" w:rsidRPr="00CB1EAA" w:rsidRDefault="008849F1" w:rsidP="008849F1">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c>
          <w:tcPr>
            <w:tcW w:w="2597"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r>
    </w:tbl>
    <w:p w:rsidR="008849F1" w:rsidRPr="00CB1EAA" w:rsidRDefault="008849F1" w:rsidP="008849F1">
      <w:pPr>
        <w:tabs>
          <w:tab w:val="right" w:pos="0"/>
          <w:tab w:val="center" w:pos="4819"/>
          <w:tab w:val="right" w:pos="9071"/>
        </w:tabs>
        <w:spacing w:after="0" w:line="240" w:lineRule="auto"/>
        <w:jc w:val="both"/>
        <w:rPr>
          <w:rFonts w:ascii="Verdana" w:eastAsia="Times New Roman" w:hAnsi="Verdana" w:cs="Times New Roman"/>
          <w:bCs/>
          <w:sz w:val="20"/>
          <w:szCs w:val="20"/>
          <w:lang w:val="en-GB" w:eastAsia="hu-HU"/>
        </w:rPr>
      </w:pPr>
    </w:p>
    <w:p w:rsidR="008849F1" w:rsidRPr="00CB1EAA" w:rsidRDefault="008849F1" w:rsidP="008849F1">
      <w:pPr>
        <w:spacing w:after="0" w:line="240" w:lineRule="auto"/>
        <w:jc w:val="center"/>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TANTÁRGYI PROGRAM</w:t>
      </w:r>
    </w:p>
    <w:p w:rsidR="008849F1" w:rsidRPr="00CB1EAA" w:rsidRDefault="008849F1" w:rsidP="008849F1">
      <w:pPr>
        <w:spacing w:after="0" w:line="240" w:lineRule="auto"/>
        <w:jc w:val="center"/>
        <w:rPr>
          <w:rFonts w:ascii="Verdana" w:eastAsia="Times New Roman" w:hAnsi="Verdana" w:cs="Times New Roman"/>
          <w:b/>
          <w:bCs/>
          <w:sz w:val="20"/>
          <w:szCs w:val="20"/>
          <w:lang w:eastAsia="hu-HU"/>
        </w:rPr>
      </w:pP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A tantárgy kódja: </w:t>
      </w:r>
      <w:r w:rsidRPr="00CB1EAA">
        <w:rPr>
          <w:rFonts w:ascii="Verdana" w:eastAsia="Times New Roman" w:hAnsi="Verdana" w:cs="Times New Roman"/>
          <w:bCs/>
          <w:sz w:val="20"/>
          <w:szCs w:val="20"/>
          <w:lang w:eastAsia="hu-HU"/>
        </w:rPr>
        <w:t>RKMTM05</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 xml:space="preserve">A tantárgy megnevezése (magyarul): </w:t>
      </w:r>
      <w:r w:rsidRPr="00CB1EAA">
        <w:rPr>
          <w:rFonts w:ascii="Verdana" w:eastAsia="Times New Roman" w:hAnsi="Verdana" w:cs="Times New Roman"/>
          <w:sz w:val="20"/>
          <w:szCs w:val="20"/>
          <w:lang w:eastAsia="hu-HU"/>
        </w:rPr>
        <w:t>Kriminalisztikai fegyvertan és sebballisztika</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 tantárgy megnevezése (angolul):</w:t>
      </w:r>
      <w:r w:rsidRPr="00CB1EAA">
        <w:rPr>
          <w:rFonts w:ascii="Verdana" w:eastAsia="Times New Roman" w:hAnsi="Verdana" w:cs="Times New Roman"/>
          <w:bCs/>
          <w:sz w:val="20"/>
          <w:szCs w:val="20"/>
          <w:lang w:eastAsia="hu-HU"/>
        </w:rPr>
        <w:t xml:space="preserve"> Forensic ballistics </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Kreditérték és képzési karakter:</w:t>
      </w:r>
    </w:p>
    <w:p w:rsidR="008849F1" w:rsidRPr="00CB1EAA" w:rsidRDefault="008849F1" w:rsidP="008849F1">
      <w:pPr>
        <w:spacing w:before="120" w:after="0" w:line="240" w:lineRule="auto"/>
        <w:ind w:left="1418" w:hanging="851"/>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4.1.</w:t>
      </w:r>
      <w:r w:rsidRPr="00CB1EAA">
        <w:rPr>
          <w:rFonts w:ascii="Verdana" w:eastAsia="Times New Roman" w:hAnsi="Verdana" w:cs="Times New Roman"/>
          <w:b/>
          <w:bCs/>
          <w:sz w:val="20"/>
          <w:szCs w:val="20"/>
          <w:lang w:eastAsia="hu-HU"/>
        </w:rPr>
        <w:tab/>
      </w:r>
      <w:r w:rsidRPr="00CB1EAA">
        <w:rPr>
          <w:rFonts w:ascii="Verdana" w:eastAsia="Times New Roman" w:hAnsi="Verdana" w:cs="Times New Roman"/>
          <w:bCs/>
          <w:sz w:val="20"/>
          <w:szCs w:val="20"/>
          <w:lang w:eastAsia="hu-HU"/>
        </w:rPr>
        <w:t>2 kredit</w:t>
      </w:r>
    </w:p>
    <w:p w:rsidR="008849F1" w:rsidRPr="00CB1EAA" w:rsidRDefault="008849F1" w:rsidP="008849F1">
      <w:pPr>
        <w:spacing w:before="120" w:after="0" w:line="240" w:lineRule="auto"/>
        <w:ind w:left="1418" w:right="-12" w:hanging="851"/>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4.2. </w:t>
      </w:r>
      <w:r w:rsidRPr="00CB1EAA">
        <w:rPr>
          <w:rFonts w:ascii="Verdana" w:eastAsia="Times New Roman" w:hAnsi="Verdana" w:cs="Times New Roman"/>
          <w:b/>
          <w:bCs/>
          <w:sz w:val="20"/>
          <w:szCs w:val="20"/>
          <w:lang w:eastAsia="hu-HU"/>
        </w:rPr>
        <w:tab/>
      </w:r>
      <w:r w:rsidRPr="00CB1EAA">
        <w:rPr>
          <w:rFonts w:ascii="Verdana" w:eastAsia="Times New Roman" w:hAnsi="Verdana" w:cs="Times New Roman"/>
          <w:bCs/>
          <w:sz w:val="20"/>
          <w:szCs w:val="20"/>
          <w:lang w:eastAsia="hu-HU"/>
        </w:rPr>
        <w:t>a tantárgy elméleti és gyakorlati jellegének mértéke: 0% gyakorlat, 100% elmélet</w:t>
      </w:r>
    </w:p>
    <w:p w:rsidR="008849F1" w:rsidRPr="00CB1EAA" w:rsidRDefault="008849F1" w:rsidP="00555AD3">
      <w:pPr>
        <w:numPr>
          <w:ilvl w:val="0"/>
          <w:numId w:val="87"/>
        </w:numPr>
        <w:tabs>
          <w:tab w:val="clear" w:pos="720"/>
          <w:tab w:val="num" w:pos="426"/>
          <w:tab w:val="num" w:pos="644"/>
          <w:tab w:val="right" w:pos="900"/>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w:t>
      </w:r>
      <w:proofErr w:type="gramStart"/>
      <w:r w:rsidRPr="00CB1EAA">
        <w:rPr>
          <w:rFonts w:ascii="Verdana" w:eastAsia="Times New Roman" w:hAnsi="Verdana" w:cs="Times New Roman"/>
          <w:b/>
          <w:bCs/>
          <w:sz w:val="20"/>
          <w:szCs w:val="20"/>
          <w:lang w:eastAsia="hu-HU"/>
        </w:rPr>
        <w:t>szak(</w:t>
      </w:r>
      <w:proofErr w:type="gramEnd"/>
      <w:r w:rsidRPr="00CB1EAA">
        <w:rPr>
          <w:rFonts w:ascii="Verdana" w:eastAsia="Times New Roman" w:hAnsi="Verdana" w:cs="Times New Roman"/>
          <w:b/>
          <w:bCs/>
          <w:sz w:val="20"/>
          <w:szCs w:val="20"/>
          <w:lang w:eastAsia="hu-HU"/>
        </w:rPr>
        <w:t>ok), szakirányok/specializációk megnevezése (ahol oktatják):</w:t>
      </w:r>
      <w:r w:rsidRPr="00CB1EAA">
        <w:rPr>
          <w:rFonts w:ascii="Verdana" w:eastAsia="Times New Roman" w:hAnsi="Verdana" w:cs="Times New Roman"/>
          <w:bCs/>
          <w:sz w:val="20"/>
          <w:szCs w:val="20"/>
          <w:lang w:eastAsia="hu-HU"/>
        </w:rPr>
        <w:t xml:space="preserve"> Kriminalisztika </w:t>
      </w:r>
      <w:bookmarkStart w:id="30" w:name="_Hlk29742416"/>
      <w:r w:rsidRPr="00CB1EAA">
        <w:rPr>
          <w:rFonts w:ascii="Verdana" w:eastAsia="Times New Roman" w:hAnsi="Verdana" w:cs="Times New Roman"/>
          <w:bCs/>
          <w:sz w:val="20"/>
          <w:szCs w:val="20"/>
          <w:lang w:eastAsia="hu-HU"/>
        </w:rPr>
        <w:t>Mesterképzési Szak</w:t>
      </w:r>
      <w:bookmarkEnd w:id="30"/>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Az oktatásért felelős oktatási szervezeti egység megnevezése: </w:t>
      </w:r>
      <w:r w:rsidRPr="00CB1EAA">
        <w:rPr>
          <w:rFonts w:ascii="Verdana" w:eastAsia="Times New Roman" w:hAnsi="Verdana" w:cs="Times New Roman"/>
          <w:sz w:val="20"/>
          <w:szCs w:val="20"/>
          <w:lang w:eastAsia="hu-HU"/>
        </w:rPr>
        <w:t>Krimináltechnikai Tanszék</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tantárgyfelelős oktató neve, beosztása, tudományos fokozata: </w:t>
      </w:r>
      <w:r w:rsidRPr="00CB1EAA">
        <w:rPr>
          <w:rFonts w:ascii="Verdana" w:eastAsia="Times New Roman" w:hAnsi="Verdana" w:cs="Times New Roman"/>
          <w:bCs/>
          <w:sz w:val="20"/>
          <w:szCs w:val="20"/>
          <w:lang w:eastAsia="hu-HU"/>
        </w:rPr>
        <w:t>Dr. Vigh András PhD, egyetemi docens, oktató</w:t>
      </w:r>
    </w:p>
    <w:p w:rsidR="008849F1" w:rsidRPr="00CB1EAA" w:rsidRDefault="008849F1" w:rsidP="00555AD3">
      <w:pPr>
        <w:numPr>
          <w:ilvl w:val="0"/>
          <w:numId w:val="87"/>
        </w:numPr>
        <w:tabs>
          <w:tab w:val="clear" w:pos="720"/>
          <w:tab w:val="num" w:pos="644"/>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tanórák száma és típusa: </w:t>
      </w:r>
    </w:p>
    <w:p w:rsidR="008849F1" w:rsidRPr="00CB1EAA" w:rsidRDefault="008849F1" w:rsidP="008849F1">
      <w:pPr>
        <w:widowControl w:val="0"/>
        <w:spacing w:before="120" w:after="120" w:line="240" w:lineRule="auto"/>
        <w:ind w:left="1276" w:hanging="850"/>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8.1.</w:t>
      </w:r>
      <w:r w:rsidRPr="00CB1EAA">
        <w:rPr>
          <w:rFonts w:ascii="Verdana" w:eastAsia="Times New Roman" w:hAnsi="Verdana" w:cs="Times New Roman"/>
          <w:b/>
          <w:bCs/>
          <w:sz w:val="20"/>
          <w:szCs w:val="20"/>
          <w:lang w:eastAsia="hu-HU"/>
        </w:rPr>
        <w:tab/>
      </w:r>
      <w:r w:rsidRPr="00CB1EAA">
        <w:rPr>
          <w:rFonts w:ascii="Verdana" w:eastAsia="Times New Roman" w:hAnsi="Verdana" w:cs="Times New Roman"/>
          <w:sz w:val="20"/>
          <w:szCs w:val="20"/>
          <w:lang w:eastAsia="hu-HU"/>
        </w:rPr>
        <w:t>össz óraszám/félév:</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bCs/>
          <w:sz w:val="20"/>
          <w:szCs w:val="20"/>
          <w:lang w:eastAsia="hu-HU"/>
        </w:rPr>
        <w:t>10 óra</w:t>
      </w:r>
    </w:p>
    <w:p w:rsidR="008849F1" w:rsidRPr="00CB1EAA" w:rsidRDefault="008849F1" w:rsidP="008849F1">
      <w:pPr>
        <w:widowControl w:val="0"/>
        <w:tabs>
          <w:tab w:val="num" w:pos="2127"/>
        </w:tabs>
        <w:spacing w:before="120" w:after="120" w:line="240" w:lineRule="auto"/>
        <w:ind w:left="2127" w:hanging="113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8.1.1.</w:t>
      </w:r>
      <w:r w:rsidRPr="00CB1EAA">
        <w:rPr>
          <w:rFonts w:ascii="Verdana" w:eastAsia="Times New Roman" w:hAnsi="Verdana" w:cs="Times New Roman"/>
          <w:bCs/>
          <w:sz w:val="20"/>
          <w:szCs w:val="20"/>
        </w:rPr>
        <w:tab/>
        <w:t>nappali munkarend: -</w:t>
      </w:r>
    </w:p>
    <w:p w:rsidR="008849F1" w:rsidRPr="00CB1EAA" w:rsidRDefault="008849F1" w:rsidP="008849F1">
      <w:pPr>
        <w:widowControl w:val="0"/>
        <w:tabs>
          <w:tab w:val="num" w:pos="2127"/>
        </w:tabs>
        <w:spacing w:before="120" w:after="120" w:line="240" w:lineRule="auto"/>
        <w:ind w:left="2127" w:hanging="113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8.1.2.</w:t>
      </w:r>
      <w:r w:rsidRPr="00CB1EAA">
        <w:rPr>
          <w:rFonts w:ascii="Verdana" w:eastAsia="Times New Roman" w:hAnsi="Verdana" w:cs="Times New Roman"/>
          <w:bCs/>
          <w:sz w:val="20"/>
          <w:szCs w:val="20"/>
        </w:rPr>
        <w:tab/>
        <w:t>levelező munkarend: 10 óra EA + 0 SZ + 0 GY</w:t>
      </w:r>
    </w:p>
    <w:p w:rsidR="008849F1" w:rsidRPr="00CB1EAA" w:rsidRDefault="008849F1" w:rsidP="008849F1">
      <w:pPr>
        <w:widowControl w:val="0"/>
        <w:tabs>
          <w:tab w:val="left" w:pos="1276"/>
        </w:tabs>
        <w:spacing w:before="120" w:after="120" w:line="240" w:lineRule="auto"/>
        <w:ind w:left="1560" w:hanging="1134"/>
        <w:jc w:val="both"/>
        <w:rPr>
          <w:rFonts w:ascii="Verdana" w:eastAsia="Times New Roman" w:hAnsi="Verdana" w:cs="Times New Roman"/>
          <w:bCs/>
          <w:sz w:val="20"/>
          <w:szCs w:val="20"/>
        </w:rPr>
      </w:pPr>
      <w:r w:rsidRPr="00CB1EAA">
        <w:rPr>
          <w:rFonts w:ascii="Verdana" w:eastAsia="Times New Roman" w:hAnsi="Verdana" w:cs="Times New Roman"/>
          <w:b/>
          <w:bCs/>
          <w:sz w:val="20"/>
          <w:szCs w:val="20"/>
          <w:lang w:eastAsia="hu-HU"/>
        </w:rPr>
        <w:t>8.2.</w:t>
      </w:r>
      <w:r w:rsidRPr="00CB1EAA">
        <w:rPr>
          <w:rFonts w:ascii="Verdana" w:eastAsia="Times New Roman" w:hAnsi="Verdana" w:cs="Times New Roman"/>
          <w:b/>
          <w:bCs/>
          <w:sz w:val="20"/>
          <w:szCs w:val="20"/>
          <w:lang w:eastAsia="hu-HU"/>
        </w:rPr>
        <w:tab/>
      </w:r>
      <w:r w:rsidRPr="00CB1EAA">
        <w:rPr>
          <w:rFonts w:ascii="Verdana" w:eastAsia="Times New Roman" w:hAnsi="Verdana" w:cs="Times New Roman"/>
          <w:sz w:val="20"/>
          <w:szCs w:val="20"/>
          <w:lang w:eastAsia="hu-HU"/>
        </w:rPr>
        <w:t>heti óraszám – nappali</w:t>
      </w:r>
      <w:r w:rsidRPr="00CB1EAA">
        <w:rPr>
          <w:rFonts w:ascii="Verdana" w:eastAsia="Times New Roman" w:hAnsi="Verdana" w:cs="Times New Roman"/>
          <w:sz w:val="20"/>
          <w:szCs w:val="20"/>
        </w:rPr>
        <w:t xml:space="preserve"> munkarend</w:t>
      </w:r>
      <w:r w:rsidRPr="00CB1EAA">
        <w:rPr>
          <w:rFonts w:ascii="Verdana" w:eastAsia="Times New Roman" w:hAnsi="Verdana" w:cs="Times New Roman"/>
          <w:bCs/>
          <w:sz w:val="20"/>
          <w:szCs w:val="20"/>
        </w:rPr>
        <w:t>: -</w:t>
      </w:r>
    </w:p>
    <w:p w:rsidR="008849F1" w:rsidRPr="00CB1EAA" w:rsidRDefault="008849F1" w:rsidP="008849F1">
      <w:pPr>
        <w:tabs>
          <w:tab w:val="right" w:pos="900"/>
          <w:tab w:val="center" w:pos="4536"/>
          <w:tab w:val="right" w:pos="9071"/>
        </w:tabs>
        <w:spacing w:before="120" w:after="0" w:line="240" w:lineRule="auto"/>
        <w:ind w:left="1276" w:hanging="850"/>
        <w:jc w:val="both"/>
        <w:rPr>
          <w:rFonts w:ascii="Verdana" w:eastAsia="Times New Roman" w:hAnsi="Verdana" w:cs="Times New Roman"/>
          <w:bCs/>
          <w:sz w:val="20"/>
          <w:szCs w:val="20"/>
          <w:lang w:eastAsia="hu-HU"/>
        </w:rPr>
      </w:pPr>
      <w:r w:rsidRPr="00CB1EAA">
        <w:rPr>
          <w:rFonts w:ascii="Verdana" w:eastAsia="Times New Roman" w:hAnsi="Verdana" w:cs="Times New Roman"/>
          <w:b/>
          <w:sz w:val="20"/>
          <w:szCs w:val="20"/>
          <w:lang w:eastAsia="hu-HU"/>
        </w:rPr>
        <w:t>8.3</w:t>
      </w:r>
      <w:r w:rsidRPr="00CB1EAA">
        <w:rPr>
          <w:rFonts w:ascii="Verdana" w:eastAsia="Times New Roman" w:hAnsi="Verdana" w:cs="Times New Roman"/>
          <w:bCs/>
          <w:sz w:val="20"/>
          <w:szCs w:val="20"/>
          <w:lang w:eastAsia="hu-HU"/>
        </w:rPr>
        <w:t>.</w:t>
      </w:r>
      <w:r w:rsidRPr="00CB1EAA">
        <w:rPr>
          <w:rFonts w:ascii="Verdana" w:eastAsia="Times New Roman" w:hAnsi="Verdana" w:cs="Times New Roman"/>
          <w:bCs/>
          <w:sz w:val="20"/>
          <w:szCs w:val="20"/>
          <w:lang w:eastAsia="hu-HU"/>
        </w:rPr>
        <w:tab/>
        <w:t xml:space="preserve"> Az ismeret átadásában alkalmazott sajátos módok, jellemzők: -</w:t>
      </w:r>
    </w:p>
    <w:p w:rsidR="008849F1" w:rsidRPr="00CB1EAA" w:rsidRDefault="008849F1" w:rsidP="00555AD3">
      <w:pPr>
        <w:numPr>
          <w:ilvl w:val="0"/>
          <w:numId w:val="87"/>
        </w:numPr>
        <w:tabs>
          <w:tab w:val="clear" w:pos="720"/>
          <w:tab w:val="num" w:pos="644"/>
          <w:tab w:val="center" w:pos="4536"/>
          <w:tab w:val="center" w:pos="4819"/>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szakmai tartalma (magyarul): </w:t>
      </w:r>
      <w:r w:rsidRPr="00CB1EAA">
        <w:rPr>
          <w:rFonts w:ascii="Verdana" w:eastAsia="Times New Roman" w:hAnsi="Verdana" w:cs="Times New Roman"/>
          <w:bCs/>
          <w:sz w:val="20"/>
          <w:szCs w:val="20"/>
          <w:lang w:eastAsia="hu-HU"/>
        </w:rPr>
        <w:t>A hallgatók megismerkednek a kriminalisztikai szempontok alapján legfontosabb lőfegyver- és lőszertípusokkal. A ballisztikai történéseket vizsgálva kiemelten foglalkozunk a lövedékek becsapódását követően a humán szövetben létrejövő károsodásokkal.</w:t>
      </w:r>
    </w:p>
    <w:p w:rsidR="008849F1" w:rsidRPr="00CB1EAA" w:rsidRDefault="008849F1" w:rsidP="008849F1">
      <w:pPr>
        <w:tabs>
          <w:tab w:val="right" w:pos="900"/>
          <w:tab w:val="center" w:pos="4536"/>
          <w:tab w:val="right" w:pos="9071"/>
        </w:tabs>
        <w:spacing w:before="120" w:after="0" w:line="240" w:lineRule="auto"/>
        <w:ind w:left="426"/>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szakmai tartalma (angolul): </w:t>
      </w:r>
      <w:r w:rsidRPr="00CB1EAA">
        <w:rPr>
          <w:rFonts w:ascii="Verdana" w:eastAsia="Times New Roman" w:hAnsi="Verdana" w:cs="Times New Roman"/>
          <w:bCs/>
          <w:sz w:val="20"/>
          <w:szCs w:val="20"/>
          <w:lang w:eastAsia="hu-HU"/>
        </w:rPr>
        <w:t>Students will learn about the most important types of firearms and ammunition from forensic aspects. After introducing to forensic ballistics, students will acquire the knowledge needed to carry out wound ballistics examination.</w:t>
      </w:r>
    </w:p>
    <w:p w:rsidR="008849F1" w:rsidRPr="00CB1EAA" w:rsidRDefault="008849F1" w:rsidP="00555AD3">
      <w:pPr>
        <w:numPr>
          <w:ilvl w:val="0"/>
          <w:numId w:val="87"/>
        </w:numPr>
        <w:tabs>
          <w:tab w:val="clear" w:pos="720"/>
          <w:tab w:val="left" w:pos="284"/>
          <w:tab w:val="num" w:pos="644"/>
        </w:tabs>
        <w:spacing w:before="120" w:after="0" w:line="240" w:lineRule="auto"/>
        <w:ind w:left="426" w:hanging="142"/>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b/>
        <w:t>Elérendő kompetenciák (magyarul):</w:t>
      </w:r>
    </w:p>
    <w:p w:rsidR="008849F1" w:rsidRPr="00CB1EAA" w:rsidRDefault="008849F1" w:rsidP="008849F1">
      <w:pPr>
        <w:tabs>
          <w:tab w:val="left" w:pos="284"/>
        </w:tabs>
        <w:spacing w:before="120" w:after="0" w:line="240" w:lineRule="auto"/>
        <w:ind w:left="426"/>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849F1" w:rsidRPr="00CB1EAA" w:rsidRDefault="008849F1" w:rsidP="008849F1">
      <w:pPr>
        <w:widowControl w:val="0"/>
        <w:spacing w:before="120" w:after="0" w:line="240" w:lineRule="auto"/>
        <w:ind w:left="425"/>
        <w:contextualSpacing/>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képzési és kimeneti követelményekből átemelt szakmai kompetenciák:</w:t>
      </w:r>
    </w:p>
    <w:p w:rsidR="008849F1" w:rsidRPr="00CB1EAA" w:rsidRDefault="008849F1" w:rsidP="008849F1">
      <w:pPr>
        <w:tabs>
          <w:tab w:val="left" w:pos="284"/>
        </w:tabs>
        <w:spacing w:after="0" w:line="240" w:lineRule="auto"/>
        <w:ind w:left="426"/>
        <w:contextualSpacing/>
        <w:jc w:val="both"/>
        <w:rPr>
          <w:rFonts w:ascii="Verdana" w:eastAsia="Calibri" w:hAnsi="Verdana" w:cs="Times New Roman"/>
          <w:bCs/>
          <w:sz w:val="20"/>
          <w:szCs w:val="20"/>
          <w:lang w:eastAsia="hu-HU"/>
        </w:rPr>
      </w:pPr>
      <w:r w:rsidRPr="00CB1EAA">
        <w:rPr>
          <w:rFonts w:ascii="Verdana" w:eastAsia="Calibri" w:hAnsi="Verdana" w:cs="Times New Roman"/>
          <w:bCs/>
          <w:sz w:val="20"/>
          <w:szCs w:val="20"/>
          <w:lang w:eastAsia="hu-HU"/>
        </w:rPr>
        <w:t>- Mélyrehatóan ismeri és átlátja a rendészeti szervek feladatkörét és működését, ismeri működésük általános és specifikus szabályait.</w:t>
      </w:r>
    </w:p>
    <w:p w:rsidR="008849F1" w:rsidRPr="00CB1EAA" w:rsidRDefault="008849F1" w:rsidP="008849F1">
      <w:pPr>
        <w:tabs>
          <w:tab w:val="left" w:pos="284"/>
        </w:tabs>
        <w:spacing w:after="0" w:line="240" w:lineRule="auto"/>
        <w:ind w:left="426"/>
        <w:contextualSpacing/>
        <w:jc w:val="both"/>
        <w:rPr>
          <w:rFonts w:ascii="Verdana" w:eastAsia="Calibri" w:hAnsi="Verdana" w:cs="Times New Roman"/>
          <w:bCs/>
          <w:sz w:val="20"/>
          <w:szCs w:val="20"/>
          <w:lang w:eastAsia="hu-HU"/>
        </w:rPr>
      </w:pPr>
      <w:r w:rsidRPr="00CB1EAA">
        <w:rPr>
          <w:rFonts w:ascii="Verdana" w:eastAsia="Calibri" w:hAnsi="Verdana" w:cs="Times New Roman"/>
          <w:bCs/>
          <w:sz w:val="20"/>
          <w:szCs w:val="20"/>
          <w:lang w:eastAsia="hu-HU"/>
        </w:rPr>
        <w:t>- Átlátja a nemzetközi színtéren végbemenő szakmai nemzetközi rendészeti együttműködés kereteit, a rá háruló szerepeket, funkciókat, különös tekintettel a közös munkából származó feladatok teljesítésére.</w:t>
      </w:r>
    </w:p>
    <w:p w:rsidR="008849F1" w:rsidRPr="00CB1EAA" w:rsidRDefault="008849F1" w:rsidP="008849F1">
      <w:pPr>
        <w:tabs>
          <w:tab w:val="left" w:pos="709"/>
        </w:tabs>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részletezett szakmai kompetenciák:</w:t>
      </w:r>
    </w:p>
    <w:p w:rsidR="008849F1" w:rsidRPr="00CB1EAA" w:rsidRDefault="008849F1" w:rsidP="008849F1">
      <w:pPr>
        <w:tabs>
          <w:tab w:val="left" w:pos="284"/>
        </w:tabs>
        <w:spacing w:after="0" w:line="240" w:lineRule="auto"/>
        <w:ind w:left="426"/>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Részletekbe menően ismeri és érti a kriminalisztikai elméleteket és az ezeket felépítő szakmai terminológiát.</w:t>
      </w:r>
    </w:p>
    <w:p w:rsidR="008849F1" w:rsidRPr="00CB1EAA" w:rsidRDefault="008849F1" w:rsidP="008849F1">
      <w:pPr>
        <w:tabs>
          <w:tab w:val="left" w:pos="284"/>
        </w:tabs>
        <w:spacing w:before="120" w:after="12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8849F1" w:rsidRPr="00CB1EAA" w:rsidRDefault="008849F1" w:rsidP="008849F1">
      <w:pPr>
        <w:widowControl w:val="0"/>
        <w:spacing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lastRenderedPageBreak/>
        <w:t>A képzési és kimeneti követelményekből átemelt szakmai kompetenciák:</w:t>
      </w:r>
    </w:p>
    <w:p w:rsidR="008849F1" w:rsidRPr="00CB1EAA" w:rsidRDefault="008849F1" w:rsidP="008849F1">
      <w:pPr>
        <w:tabs>
          <w:tab w:val="left" w:pos="284"/>
        </w:tabs>
        <w:spacing w:after="0" w:line="240" w:lineRule="auto"/>
        <w:ind w:left="426"/>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Képes a bűnüldözés ismeretrendszerének komplex módon történő áttekintésére, a részterületek közötti összefüggések feltárására és azok összegző módú elemzésére.</w:t>
      </w:r>
    </w:p>
    <w:p w:rsidR="008849F1" w:rsidRPr="00CB1EAA" w:rsidRDefault="008849F1" w:rsidP="008849F1">
      <w:pPr>
        <w:tabs>
          <w:tab w:val="left" w:pos="709"/>
        </w:tabs>
        <w:spacing w:before="120" w:after="0" w:line="240" w:lineRule="auto"/>
        <w:ind w:left="425"/>
        <w:contextualSpacing/>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részletezett szakmai kompetenciák:</w:t>
      </w:r>
    </w:p>
    <w:p w:rsidR="008849F1" w:rsidRPr="00CB1EAA" w:rsidRDefault="008849F1" w:rsidP="008849F1">
      <w:pPr>
        <w:tabs>
          <w:tab w:val="left" w:pos="284"/>
        </w:tabs>
        <w:spacing w:after="0" w:line="240" w:lineRule="auto"/>
        <w:ind w:left="426"/>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Képes értelmezni a különféle területeken készült igazságügyi szakértői véleményeket, és lépést tart a bűnüldözés területén alkalmazott legmodernebb tudományos-technikai módszerekkel.</w:t>
      </w:r>
    </w:p>
    <w:p w:rsidR="008849F1" w:rsidRPr="00CB1EAA" w:rsidRDefault="008849F1" w:rsidP="008849F1">
      <w:pPr>
        <w:tabs>
          <w:tab w:val="left" w:pos="284"/>
        </w:tabs>
        <w:spacing w:before="120" w:after="0" w:line="240" w:lineRule="auto"/>
        <w:ind w:left="426"/>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Attitűdje:</w:t>
      </w:r>
    </w:p>
    <w:p w:rsidR="008849F1" w:rsidRPr="00CB1EAA" w:rsidRDefault="008849F1" w:rsidP="008849F1">
      <w:pPr>
        <w:widowControl w:val="0"/>
        <w:spacing w:before="120" w:after="0" w:line="240" w:lineRule="auto"/>
        <w:ind w:left="425"/>
        <w:contextualSpacing/>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képzési és kimeneti követelményekből átemelt szakmai kompetenciák:</w:t>
      </w:r>
    </w:p>
    <w:p w:rsidR="008849F1" w:rsidRPr="00CB1EAA" w:rsidRDefault="008849F1" w:rsidP="008849F1">
      <w:pPr>
        <w:tabs>
          <w:tab w:val="left" w:pos="284"/>
        </w:tabs>
        <w:spacing w:before="120" w:after="0" w:line="240" w:lineRule="auto"/>
        <w:ind w:left="426"/>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Büszke hivatására.</w:t>
      </w:r>
    </w:p>
    <w:p w:rsidR="008849F1" w:rsidRPr="00CB1EAA" w:rsidRDefault="008849F1" w:rsidP="008849F1">
      <w:pPr>
        <w:tabs>
          <w:tab w:val="left" w:pos="284"/>
        </w:tabs>
        <w:spacing w:after="0" w:line="240" w:lineRule="auto"/>
        <w:ind w:left="426"/>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Szakmai álláspontjának képviseletével bátran és felelősségteljesen vesz részt munkaszervezetének működtetésében, a szakmai koncepciók kidolgozásában, megvitatásában és megvalósításában.</w:t>
      </w:r>
    </w:p>
    <w:p w:rsidR="008849F1" w:rsidRPr="00CB1EAA" w:rsidRDefault="008849F1" w:rsidP="008849F1">
      <w:pPr>
        <w:tabs>
          <w:tab w:val="left" w:pos="709"/>
        </w:tabs>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részletezett szakmai kompetenciák:</w:t>
      </w:r>
    </w:p>
    <w:p w:rsidR="008849F1" w:rsidRPr="00CB1EAA" w:rsidRDefault="008849F1" w:rsidP="008849F1">
      <w:pPr>
        <w:tabs>
          <w:tab w:val="left" w:pos="284"/>
        </w:tabs>
        <w:spacing w:after="0" w:line="240" w:lineRule="auto"/>
        <w:ind w:left="426"/>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Munkavégzése kapcsán tisztában van a bűnüldözői tevékenység sajátosságaiból adódó többletterhekkel, többletfeladatokkal.</w:t>
      </w:r>
    </w:p>
    <w:p w:rsidR="008849F1" w:rsidRPr="00CB1EAA" w:rsidRDefault="008849F1" w:rsidP="008849F1">
      <w:pPr>
        <w:tabs>
          <w:tab w:val="left" w:pos="284"/>
        </w:tabs>
        <w:spacing w:before="120" w:after="0" w:line="240" w:lineRule="auto"/>
        <w:ind w:left="426"/>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849F1" w:rsidRPr="00CB1EAA" w:rsidRDefault="008849F1" w:rsidP="008849F1">
      <w:pPr>
        <w:widowControl w:val="0"/>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képzési és kimeneti követelményekből átemelt szakmai kompetenciák:</w:t>
      </w:r>
    </w:p>
    <w:p w:rsidR="008849F1" w:rsidRPr="00CB1EAA" w:rsidRDefault="008849F1" w:rsidP="008849F1">
      <w:pPr>
        <w:tabs>
          <w:tab w:val="left" w:pos="284"/>
        </w:tabs>
        <w:spacing w:after="0" w:line="240" w:lineRule="auto"/>
        <w:ind w:left="426"/>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Felelősséget vállal a munkájával és a magatartásával kapcsolatos szakmai, jogi és etikai normák és szabályok betartása terén.</w:t>
      </w:r>
    </w:p>
    <w:p w:rsidR="008849F1" w:rsidRPr="00CB1EAA" w:rsidRDefault="008849F1" w:rsidP="008849F1">
      <w:pPr>
        <w:tabs>
          <w:tab w:val="left" w:pos="709"/>
        </w:tabs>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részletezett szakmai kompetenciák:</w:t>
      </w:r>
    </w:p>
    <w:p w:rsidR="008849F1" w:rsidRPr="00CB1EAA" w:rsidRDefault="008849F1" w:rsidP="008849F1">
      <w:pPr>
        <w:tabs>
          <w:tab w:val="left" w:pos="284"/>
        </w:tabs>
        <w:spacing w:after="0" w:line="240" w:lineRule="auto"/>
        <w:ind w:left="426"/>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Felelősséggel kezdeményezi a hazai és nemzetközi bűnüldözői társszervekkel az együttműködés kialakítását, egyenrangú partnerként vesz részt a velük való közös munkafolyamatokban.</w:t>
      </w:r>
    </w:p>
    <w:p w:rsidR="008849F1" w:rsidRPr="00CB1EAA" w:rsidRDefault="008849F1" w:rsidP="008849F1">
      <w:pPr>
        <w:spacing w:before="120" w:after="120" w:line="240" w:lineRule="auto"/>
        <w:ind w:left="426"/>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Elérendő kompetenciák (angolul) (Competences – English): </w:t>
      </w:r>
    </w:p>
    <w:p w:rsidR="008849F1" w:rsidRPr="00CB1EAA" w:rsidRDefault="008849F1" w:rsidP="008849F1">
      <w:pPr>
        <w:spacing w:before="120" w:after="120" w:line="240" w:lineRule="auto"/>
        <w:ind w:left="426"/>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Knowledge:</w:t>
      </w:r>
    </w:p>
    <w:p w:rsidR="008849F1" w:rsidRPr="00CB1EAA" w:rsidRDefault="008849F1" w:rsidP="008849F1">
      <w:pPr>
        <w:widowControl w:val="0"/>
        <w:spacing w:before="120" w:after="0" w:line="240" w:lineRule="auto"/>
        <w:ind w:left="425"/>
        <w:jc w:val="both"/>
        <w:rPr>
          <w:rFonts w:ascii="Verdana" w:eastAsia="Times New Roman" w:hAnsi="Verdana" w:cs="Times New Roman"/>
          <w:b/>
          <w:sz w:val="20"/>
          <w:szCs w:val="20"/>
          <w:lang w:eastAsia="hu-HU"/>
        </w:rPr>
      </w:pPr>
      <w:bookmarkStart w:id="31" w:name="_Hlk152606917"/>
      <w:r w:rsidRPr="00CB1EAA">
        <w:rPr>
          <w:rFonts w:ascii="Verdana" w:eastAsia="Times New Roman" w:hAnsi="Verdana" w:cs="Times New Roman"/>
          <w:b/>
          <w:sz w:val="20"/>
          <w:szCs w:val="20"/>
          <w:lang w:eastAsia="hu-HU"/>
        </w:rPr>
        <w:t>Competences in the programme and outcome requirements:</w:t>
      </w:r>
    </w:p>
    <w:bookmarkEnd w:id="31"/>
    <w:p w:rsidR="008849F1" w:rsidRPr="00CB1EAA" w:rsidRDefault="008849F1" w:rsidP="008849F1">
      <w:pPr>
        <w:spacing w:after="0" w:line="240" w:lineRule="auto"/>
        <w:ind w:left="425"/>
        <w:rPr>
          <w:rFonts w:ascii="Verdana" w:eastAsia="Times New Roman" w:hAnsi="Verdana" w:cs="Times New Roman"/>
          <w:bCs/>
          <w:sz w:val="20"/>
          <w:szCs w:val="20"/>
          <w:lang w:val="en-GB" w:eastAsia="hu-HU"/>
        </w:rPr>
      </w:pPr>
      <w:r w:rsidRPr="00CB1EAA">
        <w:rPr>
          <w:rFonts w:ascii="Verdana" w:eastAsia="Times New Roman" w:hAnsi="Verdana" w:cs="Times New Roman"/>
          <w:bCs/>
          <w:sz w:val="20"/>
          <w:szCs w:val="20"/>
          <w:lang w:val="en-GB" w:eastAsia="hu-HU"/>
        </w:rPr>
        <w:t>- He/she has in-depth knowledge and understanding of the tasks and functioning of law enforcement agencies, knowledge of their general and specific rules of operation.</w:t>
      </w:r>
    </w:p>
    <w:p w:rsidR="008849F1" w:rsidRPr="00CB1EAA" w:rsidRDefault="008849F1" w:rsidP="008849F1">
      <w:pPr>
        <w:spacing w:after="0" w:line="240" w:lineRule="auto"/>
        <w:ind w:left="425"/>
        <w:rPr>
          <w:rFonts w:ascii="Verdana" w:eastAsia="Times New Roman" w:hAnsi="Verdana" w:cs="Times New Roman"/>
          <w:bCs/>
          <w:sz w:val="20"/>
          <w:szCs w:val="20"/>
          <w:lang w:val="en-GB" w:eastAsia="hu-HU"/>
        </w:rPr>
      </w:pPr>
      <w:r w:rsidRPr="00CB1EAA">
        <w:rPr>
          <w:rFonts w:ascii="Verdana" w:eastAsia="Times New Roman" w:hAnsi="Verdana" w:cs="Times New Roman"/>
          <w:bCs/>
          <w:sz w:val="20"/>
          <w:szCs w:val="20"/>
          <w:lang w:val="en-GB" w:eastAsia="hu-HU"/>
        </w:rPr>
        <w:t>- He/she understand the framework of professional international law enforcement cooperation in the international arena, its roles and functions, with particular regard to the performance of tasks arising from joint work.</w:t>
      </w:r>
    </w:p>
    <w:p w:rsidR="008849F1" w:rsidRPr="00CB1EAA" w:rsidRDefault="008849F1" w:rsidP="008849F1">
      <w:pPr>
        <w:spacing w:before="120" w:after="0" w:line="240" w:lineRule="auto"/>
        <w:ind w:left="425"/>
        <w:jc w:val="both"/>
        <w:rPr>
          <w:rFonts w:ascii="Verdana" w:eastAsia="Times New Roman" w:hAnsi="Verdana" w:cs="Times New Roman"/>
          <w:b/>
          <w:sz w:val="20"/>
          <w:szCs w:val="20"/>
          <w:lang w:eastAsia="hu-HU"/>
        </w:rPr>
      </w:pPr>
      <w:bookmarkStart w:id="32" w:name="_Hlk152606905"/>
      <w:r w:rsidRPr="00CB1EAA">
        <w:rPr>
          <w:rFonts w:ascii="Verdana" w:eastAsia="Times New Roman" w:hAnsi="Verdana" w:cs="Times New Roman"/>
          <w:b/>
          <w:sz w:val="20"/>
          <w:szCs w:val="20"/>
          <w:lang w:eastAsia="hu-HU"/>
        </w:rPr>
        <w:t>Specified competences:</w:t>
      </w:r>
    </w:p>
    <w:bookmarkEnd w:id="32"/>
    <w:p w:rsidR="008849F1" w:rsidRPr="00CB1EAA" w:rsidRDefault="008849F1" w:rsidP="008849F1">
      <w:pPr>
        <w:spacing w:after="0" w:line="240" w:lineRule="auto"/>
        <w:ind w:left="425"/>
        <w:contextualSpacing/>
        <w:jc w:val="both"/>
        <w:rPr>
          <w:rFonts w:ascii="Verdana" w:eastAsia="Calibri" w:hAnsi="Verdana" w:cs="Times New Roman"/>
          <w:bCs/>
          <w:sz w:val="20"/>
          <w:szCs w:val="20"/>
          <w:lang w:val="en-GB"/>
        </w:rPr>
      </w:pPr>
      <w:r w:rsidRPr="00CB1EAA">
        <w:rPr>
          <w:rFonts w:ascii="Verdana" w:eastAsia="Calibri" w:hAnsi="Verdana" w:cs="Times New Roman"/>
          <w:bCs/>
          <w:sz w:val="20"/>
          <w:szCs w:val="20"/>
          <w:lang w:val="en-GB"/>
        </w:rPr>
        <w:t>- He/she has in-depth knowledge and understanding of forensic theories and the professional terminology that underpins them.</w:t>
      </w:r>
    </w:p>
    <w:p w:rsidR="008849F1" w:rsidRPr="00CB1EAA" w:rsidRDefault="008849F1" w:rsidP="008849F1">
      <w:pPr>
        <w:spacing w:before="120" w:after="12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Skills:</w:t>
      </w:r>
    </w:p>
    <w:p w:rsidR="008849F1" w:rsidRPr="00CB1EAA" w:rsidRDefault="008849F1" w:rsidP="008849F1">
      <w:pPr>
        <w:widowControl w:val="0"/>
        <w:spacing w:before="120" w:after="0" w:line="240" w:lineRule="auto"/>
        <w:ind w:left="425"/>
        <w:jc w:val="both"/>
        <w:rPr>
          <w:rFonts w:ascii="Verdana" w:eastAsia="Times New Roman" w:hAnsi="Verdana" w:cs="Times New Roman"/>
          <w:b/>
          <w:sz w:val="20"/>
          <w:szCs w:val="20"/>
          <w:lang w:eastAsia="hu-HU"/>
        </w:rPr>
      </w:pPr>
      <w:bookmarkStart w:id="33" w:name="_Hlk152607012"/>
      <w:r w:rsidRPr="00CB1EAA">
        <w:rPr>
          <w:rFonts w:ascii="Verdana" w:eastAsia="Times New Roman" w:hAnsi="Verdana" w:cs="Times New Roman"/>
          <w:b/>
          <w:sz w:val="20"/>
          <w:szCs w:val="20"/>
          <w:lang w:eastAsia="hu-HU"/>
        </w:rPr>
        <w:t>Competences in the programme and outcome requirements:</w:t>
      </w:r>
    </w:p>
    <w:bookmarkEnd w:id="33"/>
    <w:p w:rsidR="008849F1" w:rsidRPr="00CB1EAA" w:rsidRDefault="008849F1" w:rsidP="008849F1">
      <w:pPr>
        <w:spacing w:after="0" w:line="240" w:lineRule="auto"/>
        <w:ind w:left="425"/>
        <w:contextualSpacing/>
        <w:jc w:val="both"/>
        <w:rPr>
          <w:rFonts w:ascii="Verdana" w:eastAsia="Times New Roman" w:hAnsi="Verdana" w:cs="Times New Roman"/>
          <w:bCs/>
          <w:sz w:val="20"/>
          <w:szCs w:val="20"/>
          <w:lang w:val="en-GB" w:eastAsia="hu-HU"/>
        </w:rPr>
      </w:pPr>
      <w:r w:rsidRPr="00CB1EAA">
        <w:rPr>
          <w:rFonts w:ascii="Verdana" w:eastAsia="Times New Roman" w:hAnsi="Verdana" w:cs="Times New Roman"/>
          <w:bCs/>
          <w:sz w:val="20"/>
          <w:szCs w:val="20"/>
          <w:lang w:val="en-GB" w:eastAsia="hu-HU"/>
        </w:rPr>
        <w:t>- Ability to review the knowledge of law enforcement in a complex manner, identify the interrelationships between the subfields and analyse them in a summarising manner.</w:t>
      </w:r>
    </w:p>
    <w:p w:rsidR="008849F1" w:rsidRPr="00CB1EAA" w:rsidRDefault="008849F1" w:rsidP="008849F1">
      <w:pPr>
        <w:spacing w:before="120" w:after="0" w:line="240" w:lineRule="auto"/>
        <w:ind w:left="425"/>
        <w:jc w:val="both"/>
        <w:rPr>
          <w:rFonts w:ascii="Verdana" w:eastAsia="Times New Roman" w:hAnsi="Verdana" w:cs="Times New Roman"/>
          <w:b/>
          <w:sz w:val="20"/>
          <w:szCs w:val="20"/>
          <w:lang w:eastAsia="hu-HU"/>
        </w:rPr>
      </w:pPr>
      <w:bookmarkStart w:id="34" w:name="_Hlk152607050"/>
      <w:r w:rsidRPr="00CB1EAA">
        <w:rPr>
          <w:rFonts w:ascii="Verdana" w:eastAsia="Times New Roman" w:hAnsi="Verdana" w:cs="Times New Roman"/>
          <w:b/>
          <w:sz w:val="20"/>
          <w:szCs w:val="20"/>
          <w:lang w:eastAsia="hu-HU"/>
        </w:rPr>
        <w:t>Specified competences:</w:t>
      </w:r>
    </w:p>
    <w:bookmarkEnd w:id="34"/>
    <w:p w:rsidR="008849F1" w:rsidRPr="00CB1EAA" w:rsidRDefault="008849F1" w:rsidP="008849F1">
      <w:pPr>
        <w:spacing w:after="120" w:line="240" w:lineRule="auto"/>
        <w:ind w:left="425"/>
        <w:jc w:val="both"/>
        <w:rPr>
          <w:rFonts w:ascii="Verdana" w:eastAsia="Times New Roman" w:hAnsi="Verdana" w:cs="Times New Roman"/>
          <w:bCs/>
          <w:sz w:val="20"/>
          <w:szCs w:val="20"/>
          <w:lang w:val="en-GB" w:eastAsia="hu-HU"/>
        </w:rPr>
      </w:pPr>
      <w:r w:rsidRPr="00CB1EAA">
        <w:rPr>
          <w:rFonts w:ascii="Verdana" w:eastAsia="Times New Roman" w:hAnsi="Verdana" w:cs="Times New Roman"/>
          <w:bCs/>
          <w:sz w:val="20"/>
          <w:szCs w:val="20"/>
          <w:lang w:val="en-GB" w:eastAsia="hu-HU"/>
        </w:rPr>
        <w:t>- Ability to interpret forensic expert opinions in different fields and keep abreast of the latest scientific and technical methods in the field of law enforcement.</w:t>
      </w:r>
    </w:p>
    <w:p w:rsidR="008849F1" w:rsidRPr="00CB1EAA" w:rsidRDefault="008849F1" w:rsidP="008849F1">
      <w:pPr>
        <w:spacing w:before="120" w:after="12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Attitude:</w:t>
      </w:r>
    </w:p>
    <w:p w:rsidR="008849F1" w:rsidRPr="00CB1EAA" w:rsidRDefault="008849F1" w:rsidP="008849F1">
      <w:pPr>
        <w:widowControl w:val="0"/>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Competences in the programme and outcome requirements:</w:t>
      </w:r>
    </w:p>
    <w:p w:rsidR="008849F1" w:rsidRPr="00CB1EAA" w:rsidRDefault="008849F1" w:rsidP="008849F1">
      <w:pPr>
        <w:spacing w:after="120" w:line="240" w:lineRule="auto"/>
        <w:ind w:left="425"/>
        <w:contextualSpacing/>
        <w:jc w:val="both"/>
        <w:rPr>
          <w:rFonts w:ascii="Verdana" w:eastAsia="Calibri" w:hAnsi="Verdana" w:cs="Times New Roman"/>
          <w:bCs/>
          <w:sz w:val="20"/>
          <w:szCs w:val="20"/>
          <w:lang w:val="en-GB"/>
        </w:rPr>
      </w:pPr>
      <w:r w:rsidRPr="00CB1EAA">
        <w:rPr>
          <w:rFonts w:ascii="Verdana" w:eastAsia="Calibri" w:hAnsi="Verdana" w:cs="Times New Roman"/>
          <w:bCs/>
          <w:sz w:val="20"/>
          <w:szCs w:val="20"/>
          <w:lang w:val="en-GB"/>
        </w:rPr>
        <w:t>- The student is proud of their profession.</w:t>
      </w:r>
    </w:p>
    <w:p w:rsidR="008849F1" w:rsidRPr="00CB1EAA" w:rsidRDefault="008849F1" w:rsidP="008849F1">
      <w:pPr>
        <w:spacing w:before="120" w:after="120" w:line="240" w:lineRule="auto"/>
        <w:ind w:left="426"/>
        <w:contextualSpacing/>
        <w:jc w:val="both"/>
        <w:rPr>
          <w:rFonts w:ascii="Verdana" w:eastAsia="Calibri" w:hAnsi="Verdana" w:cs="Times New Roman"/>
          <w:bCs/>
          <w:sz w:val="20"/>
          <w:szCs w:val="20"/>
          <w:lang w:val="en-GB"/>
        </w:rPr>
      </w:pPr>
      <w:r w:rsidRPr="00CB1EAA">
        <w:rPr>
          <w:rFonts w:ascii="Verdana" w:eastAsia="Calibri" w:hAnsi="Verdana" w:cs="Times New Roman"/>
          <w:bCs/>
          <w:sz w:val="20"/>
          <w:szCs w:val="20"/>
          <w:lang w:val="en-GB"/>
        </w:rPr>
        <w:t>- By representing his professional position, he boldly and responsibly participates in the operation of his work organization, in the elaboration, discussion and implementation of professional concepts.</w:t>
      </w:r>
    </w:p>
    <w:p w:rsidR="008849F1" w:rsidRPr="00CB1EAA" w:rsidRDefault="008849F1" w:rsidP="008849F1">
      <w:pPr>
        <w:spacing w:before="120" w:after="120" w:line="240" w:lineRule="auto"/>
        <w:ind w:left="426"/>
        <w:contextualSpacing/>
        <w:jc w:val="both"/>
        <w:rPr>
          <w:rFonts w:ascii="Verdana" w:eastAsia="Calibri" w:hAnsi="Verdana" w:cs="Times New Roman"/>
          <w:bCs/>
          <w:sz w:val="20"/>
          <w:szCs w:val="20"/>
          <w:lang w:val="en-GB"/>
        </w:rPr>
      </w:pPr>
    </w:p>
    <w:p w:rsidR="008849F1" w:rsidRPr="00CB1EAA" w:rsidRDefault="008849F1" w:rsidP="008849F1">
      <w:pPr>
        <w:spacing w:before="120" w:after="0" w:line="240" w:lineRule="auto"/>
        <w:ind w:left="425"/>
        <w:jc w:val="both"/>
        <w:rPr>
          <w:rFonts w:ascii="Verdana" w:eastAsia="Times New Roman" w:hAnsi="Verdana" w:cs="Times New Roman"/>
          <w:b/>
          <w:sz w:val="20"/>
          <w:szCs w:val="20"/>
          <w:lang w:eastAsia="hu-HU"/>
        </w:rPr>
      </w:pPr>
      <w:bookmarkStart w:id="35" w:name="_Hlk152607133"/>
      <w:r w:rsidRPr="00CB1EAA">
        <w:rPr>
          <w:rFonts w:ascii="Verdana" w:eastAsia="Times New Roman" w:hAnsi="Verdana" w:cs="Times New Roman"/>
          <w:b/>
          <w:sz w:val="20"/>
          <w:szCs w:val="20"/>
          <w:lang w:eastAsia="hu-HU"/>
        </w:rPr>
        <w:lastRenderedPageBreak/>
        <w:t>Specified competences:</w:t>
      </w:r>
    </w:p>
    <w:bookmarkEnd w:id="35"/>
    <w:p w:rsidR="008849F1" w:rsidRPr="00CB1EAA" w:rsidRDefault="008849F1" w:rsidP="008849F1">
      <w:pPr>
        <w:spacing w:after="0" w:line="240" w:lineRule="auto"/>
        <w:ind w:left="425"/>
        <w:jc w:val="both"/>
        <w:rPr>
          <w:rFonts w:ascii="Verdana" w:eastAsia="Calibri" w:hAnsi="Verdana" w:cs="Times New Roman"/>
          <w:bCs/>
          <w:sz w:val="20"/>
          <w:szCs w:val="20"/>
          <w:lang w:val="en-GB"/>
        </w:rPr>
      </w:pPr>
      <w:r w:rsidRPr="00CB1EAA">
        <w:rPr>
          <w:rFonts w:ascii="Verdana" w:eastAsia="Calibri" w:hAnsi="Verdana" w:cs="Times New Roman"/>
          <w:bCs/>
          <w:sz w:val="20"/>
          <w:szCs w:val="20"/>
          <w:lang w:val="en-GB"/>
        </w:rPr>
        <w:t>- In the context of his/her work, he/she is aware of additional burdens and tasks arising from the specific nature of law enforcement tasks.</w:t>
      </w:r>
    </w:p>
    <w:p w:rsidR="008849F1" w:rsidRPr="00CB1EAA" w:rsidRDefault="008849F1" w:rsidP="008849F1">
      <w:pPr>
        <w:spacing w:before="120" w:after="12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Autonomy and responsibility:</w:t>
      </w:r>
    </w:p>
    <w:p w:rsidR="008849F1" w:rsidRPr="00CB1EAA" w:rsidRDefault="008849F1" w:rsidP="008849F1">
      <w:pPr>
        <w:widowControl w:val="0"/>
        <w:spacing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Competences in the programme and outcome requirements:</w:t>
      </w:r>
    </w:p>
    <w:p w:rsidR="008849F1" w:rsidRPr="00CB1EAA" w:rsidRDefault="008849F1" w:rsidP="008849F1">
      <w:pPr>
        <w:widowControl w:val="0"/>
        <w:spacing w:after="0" w:line="240" w:lineRule="auto"/>
        <w:ind w:left="425"/>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He/she is able to use his/her theoretical and practical knowledge and skills to achieve the scientific development objectives of the law enforcement field, partly independently and partly as a member of a team.</w:t>
      </w:r>
    </w:p>
    <w:p w:rsidR="008849F1" w:rsidRPr="00CB1EAA" w:rsidRDefault="008849F1" w:rsidP="008849F1">
      <w:pPr>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Specified competences:</w:t>
      </w:r>
    </w:p>
    <w:p w:rsidR="008849F1" w:rsidRPr="00CB1EAA" w:rsidRDefault="008849F1" w:rsidP="008849F1">
      <w:pPr>
        <w:spacing w:after="0" w:line="240" w:lineRule="auto"/>
        <w:ind w:left="426"/>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He/she represents the country at a high level in relation to criminal activities requiring international law enforcement cooperation.</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Előtanulmányi követelmények: </w:t>
      </w:r>
      <w:r w:rsidRPr="00CB1EAA">
        <w:rPr>
          <w:rFonts w:ascii="Verdana" w:eastAsia="Times New Roman" w:hAnsi="Verdana" w:cs="Times New Roman"/>
          <w:bCs/>
          <w:sz w:val="20"/>
          <w:szCs w:val="20"/>
          <w:lang w:eastAsia="hu-HU"/>
        </w:rPr>
        <w:t>nincs.</w:t>
      </w:r>
    </w:p>
    <w:p w:rsidR="008849F1" w:rsidRPr="00CB1EAA" w:rsidRDefault="008849F1" w:rsidP="00555AD3">
      <w:pPr>
        <w:numPr>
          <w:ilvl w:val="0"/>
          <w:numId w:val="87"/>
        </w:numPr>
        <w:tabs>
          <w:tab w:val="clear" w:pos="720"/>
          <w:tab w:val="num" w:pos="644"/>
        </w:tabs>
        <w:spacing w:before="120" w:after="0" w:line="240" w:lineRule="auto"/>
        <w:ind w:left="426" w:hanging="142"/>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 tantárgy tananyagának leírása, tematika. Description of the subject, curriculum (magyarul, angolul – English): </w:t>
      </w:r>
    </w:p>
    <w:p w:rsidR="008849F1" w:rsidRPr="00CB1EAA" w:rsidRDefault="008849F1" w:rsidP="008849F1">
      <w:pPr>
        <w:widowControl w:val="0"/>
        <w:tabs>
          <w:tab w:val="num" w:pos="2069"/>
        </w:tabs>
        <w:spacing w:before="120" w:after="120" w:line="240" w:lineRule="auto"/>
        <w:ind w:left="1134" w:hanging="708"/>
        <w:jc w:val="both"/>
        <w:rPr>
          <w:rFonts w:ascii="Verdana" w:eastAsia="Calibri" w:hAnsi="Verdana" w:cs="Times New Roman"/>
          <w:sz w:val="20"/>
          <w:szCs w:val="20"/>
        </w:rPr>
      </w:pPr>
      <w:r w:rsidRPr="00CB1EAA">
        <w:rPr>
          <w:rFonts w:ascii="Verdana" w:eastAsia="Times New Roman" w:hAnsi="Verdana" w:cs="Times New Roman"/>
          <w:b/>
          <w:bCs/>
          <w:sz w:val="20"/>
          <w:szCs w:val="20"/>
          <w:lang w:eastAsia="hu-HU"/>
        </w:rPr>
        <w:t>12.1.</w:t>
      </w:r>
      <w:r w:rsidRPr="00CB1EAA">
        <w:rPr>
          <w:rFonts w:ascii="Verdana" w:eastAsia="Times New Roman" w:hAnsi="Verdana" w:cs="Times New Roman"/>
          <w:sz w:val="20"/>
          <w:szCs w:val="20"/>
          <w:lang w:eastAsia="hu-HU"/>
        </w:rPr>
        <w:tab/>
        <w:t xml:space="preserve">A lőfegyverek csoportosítása különféle szempontok szerint. (Categorization of </w:t>
      </w:r>
      <w:r w:rsidRPr="00CB1EAA">
        <w:rPr>
          <w:rFonts w:ascii="Verdana" w:eastAsia="Calibri" w:hAnsi="Verdana" w:cs="Times New Roman"/>
          <w:sz w:val="20"/>
          <w:szCs w:val="20"/>
        </w:rPr>
        <w:t>firearms according to various aspects.)</w:t>
      </w:r>
    </w:p>
    <w:p w:rsidR="008849F1" w:rsidRPr="00CB1EAA" w:rsidRDefault="008849F1" w:rsidP="008849F1">
      <w:pPr>
        <w:widowControl w:val="0"/>
        <w:tabs>
          <w:tab w:val="num" w:pos="2069"/>
        </w:tabs>
        <w:spacing w:before="120" w:after="120" w:line="240" w:lineRule="auto"/>
        <w:ind w:left="1134" w:hanging="708"/>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12.2.</w:t>
      </w:r>
      <w:r w:rsidRPr="00CB1EAA">
        <w:rPr>
          <w:rFonts w:ascii="Verdana" w:eastAsia="Times New Roman" w:hAnsi="Verdana" w:cs="Times New Roman"/>
          <w:sz w:val="20"/>
          <w:szCs w:val="20"/>
          <w:lang w:eastAsia="hu-HU"/>
        </w:rPr>
        <w:tab/>
        <w:t>A bűncselekmények során leggyakrabban használt fegyver típusok jellemzői. (Characteristics of the most common weapon types used in crime.)</w:t>
      </w:r>
    </w:p>
    <w:p w:rsidR="008849F1" w:rsidRPr="00CB1EAA" w:rsidRDefault="008849F1" w:rsidP="008849F1">
      <w:pPr>
        <w:widowControl w:val="0"/>
        <w:tabs>
          <w:tab w:val="num" w:pos="2069"/>
        </w:tabs>
        <w:spacing w:before="120" w:after="120" w:line="240" w:lineRule="auto"/>
        <w:ind w:left="1134" w:hanging="708"/>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12.3.</w:t>
      </w:r>
      <w:r w:rsidRPr="00CB1EAA">
        <w:rPr>
          <w:rFonts w:ascii="Verdana" w:eastAsia="Times New Roman" w:hAnsi="Verdana" w:cs="Times New Roman"/>
          <w:b/>
          <w:bCs/>
          <w:sz w:val="20"/>
          <w:szCs w:val="20"/>
          <w:lang w:eastAsia="hu-HU"/>
        </w:rPr>
        <w:tab/>
      </w:r>
      <w:r w:rsidRPr="00CB1EAA">
        <w:rPr>
          <w:rFonts w:ascii="Verdana" w:eastAsia="Times New Roman" w:hAnsi="Verdana" w:cs="Times New Roman"/>
          <w:sz w:val="20"/>
          <w:szCs w:val="20"/>
          <w:lang w:eastAsia="hu-HU"/>
        </w:rPr>
        <w:t>A lövés során a lőfegyverben lejátszódó folyamatok. Mechanikai működés, bel- és külballisztika. (Processes that occur in the firearm during the shot. Mechanical operation, internal and external ballistics.)</w:t>
      </w:r>
    </w:p>
    <w:p w:rsidR="008849F1" w:rsidRPr="00CB1EAA" w:rsidRDefault="008849F1" w:rsidP="008849F1">
      <w:pPr>
        <w:widowControl w:val="0"/>
        <w:tabs>
          <w:tab w:val="num" w:pos="2069"/>
        </w:tabs>
        <w:spacing w:before="120" w:after="120" w:line="240" w:lineRule="auto"/>
        <w:ind w:left="1134" w:hanging="708"/>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12.4.</w:t>
      </w:r>
      <w:r w:rsidRPr="00CB1EAA">
        <w:rPr>
          <w:rFonts w:ascii="Verdana" w:eastAsia="Times New Roman" w:hAnsi="Verdana" w:cs="Times New Roman"/>
          <w:sz w:val="20"/>
          <w:szCs w:val="20"/>
          <w:lang w:eastAsia="hu-HU"/>
        </w:rPr>
        <w:tab/>
        <w:t>A lövés hatásai, következtetés a lőtávolságra és irányra. (Effects of the shooting, conclusion on range and direction.)</w:t>
      </w:r>
    </w:p>
    <w:p w:rsidR="008849F1" w:rsidRPr="00CB1EAA" w:rsidRDefault="008849F1" w:rsidP="008849F1">
      <w:pPr>
        <w:widowControl w:val="0"/>
        <w:tabs>
          <w:tab w:val="num" w:pos="2069"/>
        </w:tabs>
        <w:spacing w:before="120" w:after="120" w:line="240" w:lineRule="auto"/>
        <w:ind w:left="1134" w:hanging="708"/>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12.5.</w:t>
      </w:r>
      <w:r w:rsidRPr="00CB1EAA">
        <w:rPr>
          <w:rFonts w:ascii="Verdana" w:eastAsia="Times New Roman" w:hAnsi="Verdana" w:cs="Times New Roman"/>
          <w:sz w:val="20"/>
          <w:szCs w:val="20"/>
          <w:lang w:eastAsia="hu-HU"/>
        </w:rPr>
        <w:tab/>
        <w:t>Célballisztika. (Terminal ballistics.)</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
          <w:sz w:val="20"/>
          <w:szCs w:val="20"/>
          <w:lang w:eastAsia="hu-HU"/>
        </w:rPr>
      </w:pPr>
      <w:r w:rsidRPr="00CB1EAA">
        <w:rPr>
          <w:rFonts w:ascii="Verdana" w:eastAsia="Times New Roman" w:hAnsi="Verdana" w:cs="Times New Roman"/>
          <w:b/>
          <w:bCs/>
          <w:sz w:val="20"/>
          <w:szCs w:val="20"/>
          <w:lang w:eastAsia="hu-HU"/>
        </w:rPr>
        <w:t xml:space="preserve">A tantárgy meghirdetésének gyakorisága/a tantervben történő félévi elhelyezkedése: </w:t>
      </w:r>
      <w:r w:rsidRPr="00CB1EAA">
        <w:rPr>
          <w:rFonts w:ascii="Verdana" w:eastAsia="Times New Roman" w:hAnsi="Verdana" w:cs="Times New Roman"/>
          <w:sz w:val="20"/>
          <w:szCs w:val="20"/>
          <w:lang w:eastAsia="hu-HU"/>
        </w:rPr>
        <w:t xml:space="preserve">tavaszi félév / </w:t>
      </w:r>
      <w:r w:rsidRPr="00CB1EAA">
        <w:rPr>
          <w:rFonts w:ascii="Verdana" w:eastAsia="Times New Roman" w:hAnsi="Verdana" w:cs="Times New Roman"/>
          <w:bCs/>
          <w:sz w:val="20"/>
          <w:szCs w:val="20"/>
          <w:lang w:eastAsia="hu-HU"/>
        </w:rPr>
        <w:t>4. félév</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
          <w:sz w:val="20"/>
          <w:szCs w:val="20"/>
          <w:lang w:eastAsia="hu-HU"/>
        </w:rPr>
      </w:pPr>
      <w:r w:rsidRPr="00CB1EAA">
        <w:rPr>
          <w:rFonts w:ascii="Verdana" w:eastAsia="Times New Roman" w:hAnsi="Verdana" w:cs="Times New Roman"/>
          <w:b/>
          <w:bCs/>
          <w:sz w:val="20"/>
          <w:szCs w:val="20"/>
          <w:lang w:eastAsia="hu-HU"/>
        </w:rPr>
        <w:t xml:space="preserve">A tanórákon való részvétel követelményei, elfogadható hiányzások mértéke, távolmaradás pótlásának lehetősége: </w:t>
      </w:r>
      <w:r w:rsidRPr="00CB1EAA">
        <w:rPr>
          <w:rFonts w:ascii="Verdana" w:eastAsia="Times New Roman" w:hAnsi="Verdana" w:cs="Times New Roman"/>
          <w:bCs/>
          <w:sz w:val="20"/>
          <w:szCs w:val="20"/>
          <w:lang w:eastAsia="hu-HU"/>
        </w:rPr>
        <w:t>A hallgató köteles a foglalkozások legalább 75%-án jelen lenni. Amennyiben a hallgató a hiányzások elfogadható mértékét túllépi, az a félév aláírásának megtagadását vonja maga után. A hiányzás vagy egyéb ok miatt elmulasztott feladat és ismeretanyag utólagos pótlásáról a hallgatónak kell gondoskodni.</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Félévközi feladatok, ismeretek ellenőrzésének rendje: </w:t>
      </w:r>
      <w:r w:rsidRPr="00CB1EAA">
        <w:rPr>
          <w:rFonts w:ascii="Verdana" w:eastAsia="Times New Roman" w:hAnsi="Verdana" w:cs="Times New Roman"/>
          <w:sz w:val="20"/>
          <w:szCs w:val="20"/>
          <w:lang w:eastAsia="hu-HU"/>
        </w:rPr>
        <w:t xml:space="preserve">A tantárgyi tematikában feltüntetett témakörök ismeretanyagából összeállított írásbeli </w:t>
      </w:r>
      <w:proofErr w:type="gramStart"/>
      <w:r w:rsidRPr="00CB1EAA">
        <w:rPr>
          <w:rFonts w:ascii="Verdana" w:eastAsia="Times New Roman" w:hAnsi="Verdana" w:cs="Times New Roman"/>
          <w:sz w:val="20"/>
          <w:szCs w:val="20"/>
          <w:lang w:eastAsia="hu-HU"/>
        </w:rPr>
        <w:t>beszámoló(</w:t>
      </w:r>
      <w:proofErr w:type="gramEnd"/>
      <w:r w:rsidRPr="00CB1EAA">
        <w:rPr>
          <w:rFonts w:ascii="Verdana" w:eastAsia="Times New Roman" w:hAnsi="Verdana" w:cs="Times New Roman"/>
          <w:sz w:val="20"/>
          <w:szCs w:val="20"/>
          <w:lang w:eastAsia="hu-HU"/>
        </w:rPr>
        <w:t>vizsga).</w:t>
      </w:r>
    </w:p>
    <w:p w:rsidR="008849F1" w:rsidRPr="00CB1EAA" w:rsidRDefault="008849F1" w:rsidP="00555AD3">
      <w:pPr>
        <w:numPr>
          <w:ilvl w:val="0"/>
          <w:numId w:val="87"/>
        </w:numPr>
        <w:tabs>
          <w:tab w:val="clear" w:pos="720"/>
          <w:tab w:val="num" w:pos="644"/>
        </w:tabs>
        <w:spacing w:before="120" w:after="0" w:line="240" w:lineRule="auto"/>
        <w:ind w:left="426" w:hanging="142"/>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Az értékelés, az aláírás és a kreditek megszerzésének pontos feltételei:</w:t>
      </w:r>
    </w:p>
    <w:p w:rsidR="008849F1" w:rsidRPr="00CB1EAA" w:rsidRDefault="008849F1" w:rsidP="00555AD3">
      <w:pPr>
        <w:numPr>
          <w:ilvl w:val="1"/>
          <w:numId w:val="87"/>
        </w:numPr>
        <w:tabs>
          <w:tab w:val="clear" w:pos="858"/>
          <w:tab w:val="num" w:pos="1134"/>
        </w:tabs>
        <w:spacing w:before="120" w:after="0" w:line="240" w:lineRule="auto"/>
        <w:ind w:left="426" w:hanging="7"/>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Az aláírás megszerzésének feltételei: </w:t>
      </w:r>
      <w:r w:rsidRPr="00CB1EAA">
        <w:rPr>
          <w:rFonts w:ascii="Verdana" w:eastAsia="Times New Roman" w:hAnsi="Verdana" w:cs="Times New Roman"/>
          <w:sz w:val="20"/>
          <w:szCs w:val="20"/>
          <w:lang w:eastAsia="hu-HU"/>
        </w:rPr>
        <w:t>Az aláírás megszerzésének feltétele a foglalkozások legalább 75%-án történő jelenlét.</w:t>
      </w:r>
    </w:p>
    <w:p w:rsidR="008849F1" w:rsidRPr="00CB1EAA" w:rsidRDefault="008849F1" w:rsidP="00555AD3">
      <w:pPr>
        <w:numPr>
          <w:ilvl w:val="1"/>
          <w:numId w:val="87"/>
        </w:numPr>
        <w:tabs>
          <w:tab w:val="clear" w:pos="858"/>
          <w:tab w:val="num" w:pos="1134"/>
        </w:tabs>
        <w:spacing w:before="120" w:after="120" w:line="240" w:lineRule="auto"/>
        <w:ind w:left="426" w:hanging="7"/>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 xml:space="preserve">Az értékelés: </w:t>
      </w:r>
      <w:r w:rsidRPr="00CB1EAA">
        <w:rPr>
          <w:rFonts w:ascii="Verdana" w:eastAsia="Times New Roman" w:hAnsi="Verdana" w:cs="Times New Roman"/>
          <w:sz w:val="20"/>
          <w:szCs w:val="20"/>
          <w:lang w:eastAsia="hu-HU"/>
        </w:rPr>
        <w:t>A számonkérés módja írásbeli beszámoló (háromfokozatú értékelés). A számonkérés tárgya az előadásokon elhangzott tananyag, a kötelező irodalom vonatkozó részei – a megadott tematikának megfelelően –, valamint az előadásokon és a kötelező irodalomban hivatkozott jogszabályok és utasítások kapcsolódó részei.</w:t>
      </w:r>
    </w:p>
    <w:p w:rsidR="008849F1" w:rsidRPr="00CB1EAA" w:rsidRDefault="008849F1" w:rsidP="00555AD3">
      <w:pPr>
        <w:numPr>
          <w:ilvl w:val="1"/>
          <w:numId w:val="87"/>
        </w:numPr>
        <w:tabs>
          <w:tab w:val="clear" w:pos="858"/>
          <w:tab w:val="num" w:pos="1134"/>
        </w:tabs>
        <w:spacing w:before="120" w:after="120" w:line="240" w:lineRule="auto"/>
        <w:ind w:left="426" w:hanging="7"/>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 xml:space="preserve">A kreditek megszerzésének feltételei: </w:t>
      </w:r>
      <w:r w:rsidRPr="00CB1EAA">
        <w:rPr>
          <w:rFonts w:ascii="Verdana" w:eastAsia="Times New Roman" w:hAnsi="Verdana" w:cs="Times New Roman"/>
          <w:sz w:val="20"/>
          <w:szCs w:val="20"/>
          <w:lang w:eastAsia="hu-HU"/>
        </w:rPr>
        <w:t>A kreditek megszerzésének feltétele az aláírás megszerzése és legalább megfelelt vizsgajegy.</w:t>
      </w:r>
    </w:p>
    <w:p w:rsidR="008849F1" w:rsidRPr="00CB1EAA" w:rsidRDefault="008849F1" w:rsidP="00555AD3">
      <w:pPr>
        <w:numPr>
          <w:ilvl w:val="0"/>
          <w:numId w:val="87"/>
        </w:numPr>
        <w:tabs>
          <w:tab w:val="clear" w:pos="720"/>
          <w:tab w:val="num" w:pos="644"/>
        </w:tabs>
        <w:spacing w:before="120" w:after="0" w:line="240" w:lineRule="auto"/>
        <w:ind w:left="426" w:hanging="142"/>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Irodalomjegyzék (magyarul, angolul): </w:t>
      </w:r>
    </w:p>
    <w:p w:rsidR="008849F1" w:rsidRPr="00CB1EAA" w:rsidRDefault="008849F1" w:rsidP="00555AD3">
      <w:pPr>
        <w:numPr>
          <w:ilvl w:val="1"/>
          <w:numId w:val="87"/>
        </w:numPr>
        <w:tabs>
          <w:tab w:val="clear" w:pos="858"/>
          <w:tab w:val="num" w:pos="1000"/>
        </w:tabs>
        <w:spacing w:before="120" w:after="120" w:line="240" w:lineRule="auto"/>
        <w:ind w:left="1000" w:hanging="574"/>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ab/>
        <w:t>Kötelező irodalom:</w:t>
      </w:r>
    </w:p>
    <w:p w:rsidR="008849F1" w:rsidRPr="00CB1EAA" w:rsidRDefault="008849F1" w:rsidP="00555AD3">
      <w:pPr>
        <w:numPr>
          <w:ilvl w:val="0"/>
          <w:numId w:val="85"/>
        </w:numPr>
        <w:spacing w:before="120" w:after="120" w:line="240" w:lineRule="auto"/>
        <w:ind w:left="924" w:hanging="49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lastRenderedPageBreak/>
        <w:t>FENYVESI – HERKE– TREMMEL: Kriminalisztika II. rész Ludovika Kiadó, Budapest, 2021. ISBN: 978-963-531-557-4 (in Hungarian)</w:t>
      </w:r>
    </w:p>
    <w:p w:rsidR="008849F1" w:rsidRPr="00CB1EAA" w:rsidRDefault="008849F1" w:rsidP="00555AD3">
      <w:pPr>
        <w:numPr>
          <w:ilvl w:val="0"/>
          <w:numId w:val="85"/>
        </w:numPr>
        <w:spacing w:before="120" w:after="120" w:line="240" w:lineRule="auto"/>
        <w:ind w:left="924" w:hanging="49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Volarics József: Fegyverekkel, töltényekkel, lövési elváltozásokkal kapcsolatos gyakorlati ismeretek. In: Gárdonyi Gergely (szerk.): Módszertani útmutató 1. bűnügyi technikusok részére [Methodological guide for criminal technicians] Nemzeti Közszolgálati Egyetem Rendészettudományi Kar, Budapest, 2014. 89-102. o. ISBN 978-615-5305-76-4 (in Hungarian)</w:t>
      </w:r>
    </w:p>
    <w:p w:rsidR="008849F1" w:rsidRPr="00CB1EAA" w:rsidRDefault="008849F1" w:rsidP="00555AD3">
      <w:pPr>
        <w:numPr>
          <w:ilvl w:val="1"/>
          <w:numId w:val="87"/>
        </w:numPr>
        <w:tabs>
          <w:tab w:val="clear" w:pos="858"/>
          <w:tab w:val="num" w:pos="1000"/>
        </w:tabs>
        <w:spacing w:before="120" w:after="120" w:line="240" w:lineRule="auto"/>
        <w:ind w:left="1000" w:hanging="574"/>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ab/>
        <w:t xml:space="preserve">Ajánlott irodalom: </w:t>
      </w:r>
    </w:p>
    <w:p w:rsidR="008849F1" w:rsidRPr="00CB1EAA" w:rsidRDefault="008849F1" w:rsidP="00555AD3">
      <w:pPr>
        <w:numPr>
          <w:ilvl w:val="0"/>
          <w:numId w:val="86"/>
        </w:numPr>
        <w:spacing w:before="120" w:after="120" w:line="240" w:lineRule="auto"/>
        <w:ind w:left="924" w:hanging="49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Bócz Endre (szerk.): Kriminalisztika 1-2. [Criminalistics 1-2.], BM Duna Palota és Kiadó, Budapest, 2004. ISBN: 963 836 83 4 (in Hungarian)</w:t>
      </w:r>
    </w:p>
    <w:p w:rsidR="008849F1" w:rsidRPr="00CB1EAA" w:rsidRDefault="008849F1" w:rsidP="00555AD3">
      <w:pPr>
        <w:numPr>
          <w:ilvl w:val="0"/>
          <w:numId w:val="86"/>
        </w:numPr>
        <w:spacing w:before="120" w:after="120" w:line="240" w:lineRule="auto"/>
        <w:ind w:left="924" w:hanging="49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Tóth István: Kriminalisztikai fegyvertan – igazságügyi ballisztikai alapismeretek, [Forensic ballistics], Rejtjel Liadó, Budapest, 2005. ISBN: 2000275 / 1088892 (in Hungarian)</w:t>
      </w:r>
    </w:p>
    <w:p w:rsidR="008849F1" w:rsidRPr="00CB1EAA" w:rsidRDefault="008849F1" w:rsidP="008849F1">
      <w:pPr>
        <w:spacing w:before="120" w:after="120" w:line="240" w:lineRule="auto"/>
        <w:jc w:val="both"/>
        <w:rPr>
          <w:rFonts w:ascii="Verdana" w:eastAsia="Times New Roman" w:hAnsi="Verdana" w:cs="Times New Roman"/>
          <w:bCs/>
          <w:sz w:val="20"/>
          <w:szCs w:val="20"/>
          <w:lang w:eastAsia="hu-HU"/>
        </w:rPr>
      </w:pPr>
    </w:p>
    <w:p w:rsidR="008849F1" w:rsidRPr="00CB1EAA" w:rsidRDefault="008849F1" w:rsidP="008849F1">
      <w:pPr>
        <w:spacing w:after="0" w:line="240" w:lineRule="auto"/>
        <w:contextualSpacing/>
        <w:jc w:val="both"/>
        <w:rPr>
          <w:rFonts w:ascii="Verdana" w:eastAsia="Times New Roman" w:hAnsi="Verdana" w:cs="Times New Roman"/>
          <w:bCs/>
          <w:sz w:val="20"/>
          <w:szCs w:val="20"/>
          <w:lang w:eastAsia="hu-HU"/>
        </w:rPr>
      </w:pPr>
    </w:p>
    <w:p w:rsidR="008849F1" w:rsidRPr="00CB1EAA" w:rsidRDefault="008849F1" w:rsidP="008849F1">
      <w:pPr>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Budapest, 2023.december 05.</w:t>
      </w:r>
    </w:p>
    <w:p w:rsidR="008849F1" w:rsidRPr="00CB1EAA" w:rsidRDefault="008849F1" w:rsidP="008849F1">
      <w:pPr>
        <w:spacing w:after="0" w:line="240" w:lineRule="auto"/>
        <w:contextualSpacing/>
        <w:jc w:val="both"/>
        <w:rPr>
          <w:rFonts w:ascii="Verdana" w:eastAsia="Times New Roman" w:hAnsi="Verdana" w:cs="Times New Roman"/>
          <w:bCs/>
          <w:sz w:val="20"/>
          <w:szCs w:val="20"/>
          <w:lang w:eastAsia="hu-HU"/>
        </w:rPr>
      </w:pPr>
    </w:p>
    <w:p w:rsidR="008849F1" w:rsidRPr="00CB1EAA" w:rsidRDefault="008849F1" w:rsidP="008849F1">
      <w:pPr>
        <w:spacing w:after="0" w:line="240" w:lineRule="auto"/>
        <w:contextualSpacing/>
        <w:jc w:val="both"/>
        <w:rPr>
          <w:rFonts w:ascii="Verdana" w:eastAsia="Times New Roman" w:hAnsi="Verdana" w:cs="Times New Roman"/>
          <w:bCs/>
          <w:sz w:val="20"/>
          <w:szCs w:val="20"/>
          <w:lang w:eastAsia="hu-HU"/>
        </w:rPr>
      </w:pPr>
    </w:p>
    <w:p w:rsidR="008849F1" w:rsidRPr="00CB1EAA" w:rsidRDefault="008849F1" w:rsidP="008849F1">
      <w:pPr>
        <w:spacing w:after="0" w:line="240" w:lineRule="auto"/>
        <w:contextualSpacing/>
        <w:jc w:val="both"/>
        <w:rPr>
          <w:rFonts w:ascii="Verdana" w:eastAsia="Times New Roman" w:hAnsi="Verdana" w:cs="Times New Roman"/>
          <w:bCs/>
          <w:sz w:val="20"/>
          <w:szCs w:val="20"/>
          <w:lang w:eastAsia="hu-HU"/>
        </w:rPr>
      </w:pPr>
    </w:p>
    <w:p w:rsidR="008849F1" w:rsidRPr="00CB1EAA" w:rsidRDefault="008849F1" w:rsidP="008849F1">
      <w:pPr>
        <w:widowControl w:val="0"/>
        <w:spacing w:after="0" w:line="240" w:lineRule="auto"/>
        <w:jc w:val="right"/>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Dr. Vigh András PhD,</w:t>
      </w:r>
    </w:p>
    <w:p w:rsidR="008849F1" w:rsidRPr="00CB1EAA" w:rsidRDefault="008849F1" w:rsidP="008849F1">
      <w:pPr>
        <w:widowControl w:val="0"/>
        <w:spacing w:after="0" w:line="240" w:lineRule="auto"/>
        <w:jc w:val="right"/>
        <w:rPr>
          <w:rFonts w:ascii="Verdana" w:eastAsia="Times New Roman" w:hAnsi="Verdana" w:cs="Times New Roman"/>
          <w:bCs/>
          <w:sz w:val="20"/>
          <w:szCs w:val="20"/>
          <w:lang w:eastAsia="hu-HU"/>
        </w:rPr>
      </w:pPr>
      <w:proofErr w:type="gramStart"/>
      <w:r w:rsidRPr="00CB1EAA">
        <w:rPr>
          <w:rFonts w:ascii="Verdana" w:eastAsia="Times New Roman" w:hAnsi="Verdana" w:cs="Times New Roman"/>
          <w:bCs/>
          <w:sz w:val="20"/>
          <w:szCs w:val="20"/>
          <w:lang w:eastAsia="hu-HU"/>
        </w:rPr>
        <w:t>egyetemi</w:t>
      </w:r>
      <w:proofErr w:type="gramEnd"/>
      <w:r w:rsidRPr="00CB1EAA">
        <w:rPr>
          <w:rFonts w:ascii="Verdana" w:eastAsia="Times New Roman" w:hAnsi="Verdana" w:cs="Times New Roman"/>
          <w:bCs/>
          <w:sz w:val="20"/>
          <w:szCs w:val="20"/>
          <w:lang w:eastAsia="hu-HU"/>
        </w:rPr>
        <w:t xml:space="preserve"> docens,</w:t>
      </w:r>
    </w:p>
    <w:p w:rsidR="008849F1" w:rsidRPr="00CB1EAA" w:rsidRDefault="008849F1" w:rsidP="008849F1">
      <w:pPr>
        <w:widowControl w:val="0"/>
        <w:spacing w:after="0" w:line="240" w:lineRule="auto"/>
        <w:jc w:val="right"/>
        <w:rPr>
          <w:rFonts w:ascii="Verdana" w:eastAsia="Times New Roman" w:hAnsi="Verdana" w:cs="Times New Roman"/>
          <w:bCs/>
          <w:sz w:val="20"/>
          <w:szCs w:val="20"/>
          <w:lang w:eastAsia="hu-HU"/>
        </w:rPr>
      </w:pPr>
      <w:proofErr w:type="gramStart"/>
      <w:r w:rsidRPr="00CB1EAA">
        <w:rPr>
          <w:rFonts w:ascii="Verdana" w:eastAsia="Times New Roman" w:hAnsi="Verdana" w:cs="Times New Roman"/>
          <w:bCs/>
          <w:sz w:val="20"/>
          <w:szCs w:val="20"/>
          <w:lang w:eastAsia="hu-HU"/>
        </w:rPr>
        <w:t>tantárgyfelelős</w:t>
      </w:r>
      <w:proofErr w:type="gramEnd"/>
    </w:p>
    <w:p w:rsidR="008849F1" w:rsidRPr="00CB1EAA" w:rsidRDefault="008849F1" w:rsidP="008849F1">
      <w:pPr>
        <w:widowControl w:val="0"/>
        <w:spacing w:after="0" w:line="240" w:lineRule="auto"/>
        <w:jc w:val="right"/>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sk.</w:t>
      </w:r>
    </w:p>
    <w:p w:rsidR="007E5155" w:rsidRDefault="007E5155">
      <w:pPr>
        <w:spacing w:line="259" w:lineRule="auto"/>
        <w:rPr>
          <w:rFonts w:ascii="Verdana" w:eastAsia="Times New Roman" w:hAnsi="Verdana" w:cs="Times New Roman"/>
          <w:bCs/>
          <w:sz w:val="20"/>
          <w:szCs w:val="20"/>
          <w:lang w:eastAsia="hu-HU"/>
        </w:rPr>
      </w:pPr>
      <w:r>
        <w:rPr>
          <w:rFonts w:ascii="Verdana" w:eastAsia="Times New Roman" w:hAnsi="Verdana" w:cs="Times New Roman"/>
          <w:bCs/>
          <w:sz w:val="20"/>
          <w:szCs w:val="20"/>
          <w:lang w:eastAsia="hu-HU"/>
        </w:rPr>
        <w:br w:type="page"/>
      </w:r>
    </w:p>
    <w:p w:rsidR="008849F1" w:rsidRPr="00CB1EAA" w:rsidRDefault="008849F1" w:rsidP="008849F1">
      <w:pPr>
        <w:spacing w:after="0" w:line="240" w:lineRule="auto"/>
        <w:ind w:left="4107" w:firstLine="141"/>
        <w:contextualSpacing/>
        <w:jc w:val="both"/>
        <w:rPr>
          <w:rFonts w:ascii="Verdana" w:eastAsia="Times New Roman" w:hAnsi="Verdana" w:cs="Times New Roman"/>
          <w:bCs/>
          <w:sz w:val="20"/>
          <w:szCs w:val="20"/>
          <w:lang w:eastAsia="hu-HU"/>
        </w:rPr>
      </w:pPr>
    </w:p>
    <w:p w:rsidR="00252FF2" w:rsidRPr="00CB1EAA" w:rsidRDefault="00252FF2"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849F1" w:rsidRPr="00CB1EAA" w:rsidTr="008849F1">
        <w:tc>
          <w:tcPr>
            <w:tcW w:w="4855" w:type="dxa"/>
            <w:tcBorders>
              <w:top w:val="nil"/>
              <w:left w:val="nil"/>
              <w:bottom w:val="single" w:sz="4" w:space="0" w:color="auto"/>
              <w:right w:val="nil"/>
            </w:tcBorders>
            <w:hideMark/>
          </w:tcPr>
          <w:p w:rsidR="008849F1" w:rsidRPr="00CB1EAA" w:rsidRDefault="008849F1" w:rsidP="008849F1">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c>
          <w:tcPr>
            <w:tcW w:w="2597" w:type="dxa"/>
          </w:tcPr>
          <w:p w:rsidR="008849F1" w:rsidRPr="00CB1EAA" w:rsidRDefault="008849F1" w:rsidP="008849F1">
            <w:pPr>
              <w:spacing w:after="0" w:line="240" w:lineRule="auto"/>
              <w:jc w:val="right"/>
              <w:rPr>
                <w:rFonts w:ascii="Verdana" w:eastAsia="Times New Roman" w:hAnsi="Verdana" w:cs="Times New Roman"/>
                <w:sz w:val="20"/>
                <w:szCs w:val="20"/>
                <w:lang w:eastAsia="hu-HU"/>
              </w:rPr>
            </w:pPr>
          </w:p>
        </w:tc>
      </w:tr>
      <w:tr w:rsidR="008849F1" w:rsidRPr="00CB1EAA" w:rsidTr="008849F1">
        <w:tc>
          <w:tcPr>
            <w:tcW w:w="4855" w:type="dxa"/>
            <w:tcBorders>
              <w:top w:val="single" w:sz="4" w:space="0" w:color="auto"/>
              <w:left w:val="nil"/>
              <w:bottom w:val="nil"/>
              <w:right w:val="nil"/>
            </w:tcBorders>
            <w:hideMark/>
          </w:tcPr>
          <w:p w:rsidR="008849F1" w:rsidRPr="00CB1EAA" w:rsidRDefault="008849F1" w:rsidP="008849F1">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c>
          <w:tcPr>
            <w:tcW w:w="2597"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r>
    </w:tbl>
    <w:p w:rsidR="008849F1" w:rsidRPr="00CB1EAA" w:rsidRDefault="008849F1" w:rsidP="008849F1">
      <w:pPr>
        <w:widowControl w:val="0"/>
        <w:spacing w:before="120" w:after="120" w:line="240" w:lineRule="auto"/>
        <w:ind w:left="426" w:hanging="142"/>
        <w:jc w:val="center"/>
        <w:rPr>
          <w:rFonts w:ascii="Verdana" w:eastAsia="Times New Roman" w:hAnsi="Verdana" w:cs="Times New Roman"/>
          <w:b/>
          <w:bCs/>
          <w:sz w:val="20"/>
          <w:szCs w:val="20"/>
        </w:rPr>
      </w:pPr>
    </w:p>
    <w:p w:rsidR="008849F1" w:rsidRPr="00CB1EAA" w:rsidRDefault="008849F1" w:rsidP="008849F1">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8849F1" w:rsidRPr="00CB1EAA" w:rsidRDefault="008849F1" w:rsidP="00555AD3">
      <w:pPr>
        <w:widowControl w:val="0"/>
        <w:numPr>
          <w:ilvl w:val="0"/>
          <w:numId w:val="88"/>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RBSTM12</w:t>
      </w:r>
    </w:p>
    <w:p w:rsidR="008849F1" w:rsidRPr="00CB1EAA" w:rsidRDefault="008849F1" w:rsidP="00555AD3">
      <w:pPr>
        <w:widowControl w:val="0"/>
        <w:numPr>
          <w:ilvl w:val="0"/>
          <w:numId w:val="88"/>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Bizonyításelmélet</w:t>
      </w:r>
    </w:p>
    <w:p w:rsidR="008849F1" w:rsidRPr="00CB1EAA" w:rsidRDefault="008849F1" w:rsidP="00555AD3">
      <w:pPr>
        <w:widowControl w:val="0"/>
        <w:numPr>
          <w:ilvl w:val="0"/>
          <w:numId w:val="88"/>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Theory of Evidence</w:t>
      </w:r>
    </w:p>
    <w:p w:rsidR="008849F1" w:rsidRPr="00CB1EAA" w:rsidRDefault="008849F1" w:rsidP="00555AD3">
      <w:pPr>
        <w:widowControl w:val="0"/>
        <w:numPr>
          <w:ilvl w:val="0"/>
          <w:numId w:val="88"/>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8849F1" w:rsidRPr="00CB1EAA" w:rsidRDefault="008849F1" w:rsidP="00555AD3">
      <w:pPr>
        <w:widowControl w:val="0"/>
        <w:numPr>
          <w:ilvl w:val="1"/>
          <w:numId w:val="88"/>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4 kredit</w:t>
      </w:r>
    </w:p>
    <w:p w:rsidR="008849F1" w:rsidRPr="00CB1EAA" w:rsidRDefault="008849F1" w:rsidP="00555AD3">
      <w:pPr>
        <w:widowControl w:val="0"/>
        <w:numPr>
          <w:ilvl w:val="1"/>
          <w:numId w:val="88"/>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8849F1" w:rsidRPr="00CB1EAA" w:rsidRDefault="008849F1" w:rsidP="00555AD3">
      <w:pPr>
        <w:widowControl w:val="0"/>
        <w:numPr>
          <w:ilvl w:val="0"/>
          <w:numId w:val="8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w:t>
      </w:r>
    </w:p>
    <w:p w:rsidR="008849F1" w:rsidRPr="000859BC" w:rsidRDefault="008849F1" w:rsidP="00555AD3">
      <w:pPr>
        <w:widowControl w:val="0"/>
        <w:numPr>
          <w:ilvl w:val="0"/>
          <w:numId w:val="88"/>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EC5B61">
        <w:rPr>
          <w:rFonts w:ascii="Verdana" w:eastAsia="Times New Roman" w:hAnsi="Verdana" w:cs="Times New Roman"/>
          <w:bCs/>
          <w:sz w:val="20"/>
          <w:szCs w:val="20"/>
          <w:highlight w:val="yellow"/>
        </w:rPr>
        <w:t>és Kriminál</w:t>
      </w:r>
      <w:r w:rsidR="000859BC" w:rsidRPr="000859BC">
        <w:rPr>
          <w:rFonts w:ascii="Verdana" w:eastAsia="Times New Roman" w:hAnsi="Verdana" w:cs="Times New Roman"/>
          <w:bCs/>
          <w:sz w:val="20"/>
          <w:szCs w:val="20"/>
          <w:highlight w:val="yellow"/>
        </w:rPr>
        <w:t xml:space="preserve">metodikai </w:t>
      </w:r>
      <w:r w:rsidRPr="000859BC">
        <w:rPr>
          <w:rFonts w:ascii="Verdana" w:eastAsia="Times New Roman" w:hAnsi="Verdana" w:cs="Times New Roman"/>
          <w:bCs/>
          <w:sz w:val="20"/>
          <w:szCs w:val="20"/>
          <w:highlight w:val="yellow"/>
        </w:rPr>
        <w:t>Tanszék</w:t>
      </w:r>
    </w:p>
    <w:p w:rsidR="008849F1" w:rsidRPr="00CB1EAA" w:rsidRDefault="008849F1" w:rsidP="00555AD3">
      <w:pPr>
        <w:widowControl w:val="0"/>
        <w:numPr>
          <w:ilvl w:val="0"/>
          <w:numId w:val="88"/>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8849F1" w:rsidRPr="00CB1EAA" w:rsidRDefault="008849F1" w:rsidP="00555AD3">
      <w:pPr>
        <w:widowControl w:val="0"/>
        <w:numPr>
          <w:ilvl w:val="0"/>
          <w:numId w:val="8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8849F1" w:rsidRPr="00CB1EAA" w:rsidRDefault="008849F1" w:rsidP="00555AD3">
      <w:pPr>
        <w:widowControl w:val="0"/>
        <w:numPr>
          <w:ilvl w:val="1"/>
          <w:numId w:val="88"/>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8849F1" w:rsidRPr="00CB1EAA" w:rsidRDefault="008849F1" w:rsidP="00555AD3">
      <w:pPr>
        <w:widowControl w:val="0"/>
        <w:numPr>
          <w:ilvl w:val="2"/>
          <w:numId w:val="8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8849F1" w:rsidRPr="00CB1EAA" w:rsidRDefault="008849F1" w:rsidP="00555AD3">
      <w:pPr>
        <w:widowControl w:val="0"/>
        <w:numPr>
          <w:ilvl w:val="2"/>
          <w:numId w:val="8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10 (10 EA + 0 SZ + 0 GY)</w:t>
      </w:r>
    </w:p>
    <w:p w:rsidR="008849F1" w:rsidRPr="00CB1EAA" w:rsidRDefault="008849F1" w:rsidP="00555AD3">
      <w:pPr>
        <w:widowControl w:val="0"/>
        <w:numPr>
          <w:ilvl w:val="1"/>
          <w:numId w:val="88"/>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8849F1" w:rsidRPr="00CB1EAA" w:rsidRDefault="008849F1" w:rsidP="00555AD3">
      <w:pPr>
        <w:widowControl w:val="0"/>
        <w:numPr>
          <w:ilvl w:val="1"/>
          <w:numId w:val="88"/>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8849F1" w:rsidRPr="00CB1EAA" w:rsidRDefault="008849F1" w:rsidP="00555AD3">
      <w:pPr>
        <w:widowControl w:val="0"/>
        <w:numPr>
          <w:ilvl w:val="0"/>
          <w:numId w:val="8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8849F1" w:rsidRPr="00CB1EAA" w:rsidRDefault="008849F1" w:rsidP="008849F1">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megismeri a bűnügyi bizonyítás elméleti alaptéziseit, fogalmi ismérveit és teoretikus megközelítésének modelljeit, valamint a bizonyítékok rendszerét, felosztását és alapvető ismérveit.</w:t>
      </w:r>
    </w:p>
    <w:p w:rsidR="008849F1" w:rsidRPr="00CB1EAA" w:rsidRDefault="008849F1" w:rsidP="008849F1">
      <w:pPr>
        <w:widowControl w:val="0"/>
        <w:spacing w:before="120" w:after="120" w:line="240" w:lineRule="auto"/>
        <w:ind w:left="426"/>
        <w:jc w:val="both"/>
        <w:rPr>
          <w:rFonts w:ascii="Verdana" w:eastAsia="Times New Roman" w:hAnsi="Verdana" w:cs="Times New Roman"/>
          <w:b/>
          <w:bCs/>
          <w:sz w:val="20"/>
          <w:szCs w:val="20"/>
        </w:rPr>
      </w:pPr>
    </w:p>
    <w:p w:rsidR="008849F1" w:rsidRPr="00CB1EAA" w:rsidRDefault="008849F1" w:rsidP="008849F1">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8849F1" w:rsidRPr="00CB1EAA" w:rsidRDefault="008849F1" w:rsidP="008849F1">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The student acquires substantial knowledge on the basic principles, theoretical elements and several approaches of the theory of evidence and proof in criminal cases, on the system and classification of evidence and its basic characteristics.</w:t>
      </w:r>
    </w:p>
    <w:p w:rsidR="008849F1" w:rsidRPr="00CB1EAA" w:rsidRDefault="008849F1" w:rsidP="00555AD3">
      <w:pPr>
        <w:widowControl w:val="0"/>
        <w:numPr>
          <w:ilvl w:val="0"/>
          <w:numId w:val="88"/>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849F1" w:rsidRPr="00CB1EAA" w:rsidRDefault="008849F1" w:rsidP="008849F1">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Ismeri szakterületének sajátos ismeretszerzési és probléma-megoldási módszereit, absztrakciós technikáit, az elvi kérdések gyakorlati vonatkozásainak kidolgozási </w:t>
      </w:r>
      <w:r w:rsidRPr="00CB1EAA">
        <w:rPr>
          <w:rFonts w:ascii="Verdana" w:eastAsia="Times New Roman" w:hAnsi="Verdana" w:cs="Times New Roman"/>
          <w:sz w:val="20"/>
          <w:szCs w:val="20"/>
          <w:lang w:eastAsia="ar-SA"/>
        </w:rPr>
        <w:lastRenderedPageBreak/>
        <w:t>módjait.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a rendészeti tevékenységhez kötődő tudományterületeket és az azokhoz kapcsolódó jogágak szabályait és jogelméleti hátterét.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Alaposan ismeri a bizonyításelméleti fogalmakat és törvényszerűségeket.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Összefüggéseiben ismeri a bűncselekmények nyomozására vonatkozó legújabb ismereteket és a bizonyításelméleti alaptéziseket.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Az általános ismereteken túlnyúló kriminalisztikai ismeretekkel rendelkezik.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Összegző módon ismeri a bűncselekmények felderítésének és bizonyításának elméleti alapvetéseit, a bizonyítékoknak az eljárásban betöltött szerepét.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Képesség az újszerű problémamegoldásokat támogató rendszergondolkodásra, a változásra és annak tervezésére.</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Széleskörű jogi ismeretei </w:t>
      </w:r>
      <w:proofErr w:type="gramStart"/>
      <w:r w:rsidRPr="00CB1EAA">
        <w:rPr>
          <w:rFonts w:ascii="Verdana" w:eastAsia="Times New Roman" w:hAnsi="Verdana" w:cs="Times New Roman"/>
          <w:sz w:val="20"/>
          <w:szCs w:val="20"/>
          <w:lang w:eastAsia="ar-SA"/>
        </w:rPr>
        <w:t>alapján</w:t>
      </w:r>
      <w:proofErr w:type="gramEnd"/>
      <w:r w:rsidRPr="00CB1EAA">
        <w:rPr>
          <w:rFonts w:ascii="Verdana" w:eastAsia="Times New Roman" w:hAnsi="Verdana" w:cs="Times New Roman"/>
          <w:sz w:val="20"/>
          <w:szCs w:val="20"/>
          <w:lang w:eastAsia="ar-SA"/>
        </w:rPr>
        <w:t xml:space="preserve"> komplex módon képes a jogszabályi problémák feloldására és a vonatkozó jogi előírások alkalmazására.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tevékenysége során az alapvető emberi és alkotmányos jogok tiszteletben tartására.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értelmezni a különféle területeken készült igazságügyi szakértői véleményeket, és lépést tart a bűnüldözés területén alkalmazott legmodernebb tudományos-technikai módszerekkel.</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a személyi és tárgyi bizonyítékok magas szintű elemző értékelésére.</w:t>
      </w:r>
    </w:p>
    <w:p w:rsidR="008849F1" w:rsidRPr="00CB1EAA" w:rsidRDefault="008849F1" w:rsidP="008849F1">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Munkavégzése során a szakmai normákban meghatározottak szerint jár el, továbbá elkötelezett a hatályos jogszabályok és erkölcsi normák teljeskörű figyelembevételével történő döntéshozatal iránt.</w:t>
      </w: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Törekszik munkája során a szakterületéhez kapcsolódó etikai elvárások betartására, a szakterületi viselkedéskultúra megtartására és a szakmailag kifogásolhatatlan, jogszerű intézkedések lefolytatására.</w:t>
      </w: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Hatékonyan és megalapozottan működik közre a tudományos és törvényes bizonyítás lefolytatásában.</w:t>
      </w:r>
    </w:p>
    <w:p w:rsidR="008849F1" w:rsidRPr="00CB1EAA" w:rsidRDefault="008849F1" w:rsidP="008849F1">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555AD3">
      <w:pPr>
        <w:numPr>
          <w:ilvl w:val="0"/>
          <w:numId w:val="61"/>
        </w:numPr>
        <w:tabs>
          <w:tab w:val="left" w:pos="284"/>
        </w:tabs>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Felelősséget vállal a munkájával és a magatartásával kapcsolatos szakmai, jogi és etikai normák és szabályok betartása terén.</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az általa foganatosított intézkedések önellenőrzés keretében történő felülvizsgálatára.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w:t>
      </w: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8849F1" w:rsidRPr="00CB1EAA" w:rsidRDefault="008849F1" w:rsidP="008849F1">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specific methods of acquiring knowledge and solving problems in his/her field of expertise, its abstraction techniques, and the ways of elaborating practical aspects of theoretical issues.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in-depth knowledge and understanding of the tasks and functioning of law enforcement agencies, knowledge of their general and specific rules of operation.</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thorough knowledge of the concepts and laws of theory of evidence.</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state-of-the-art knowledge of basic theories and of evidence theory in the investigation of criminal offences.</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knowledge of criminalistics beyond basic general knowledge.</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comprehensive knowledge of the theoretical principles of detection, proof of criminal offences, and the role of evidence in the procedure.</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thinking in a system that supports novel problem solutions, of changing and planning for it.</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solve legal problems and apply the relevant legal provisions in a complex manner based on a broad knowledge of the law.</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respect fundamental human and constitutional rights in his/her work.</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tabs>
          <w:tab w:val="left" w:pos="840"/>
        </w:tabs>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identify and analyse specialised law enforcement problems in an interdisciplinary way, identify the detailed theoretical and practical background of problems to solve them and make recommendations.</w:t>
      </w:r>
    </w:p>
    <w:p w:rsidR="008849F1" w:rsidRPr="00CB1EAA" w:rsidRDefault="008849F1" w:rsidP="008849F1">
      <w:pPr>
        <w:widowControl w:val="0"/>
        <w:tabs>
          <w:tab w:val="left" w:pos="840"/>
        </w:tabs>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interpret forensic expert opinions in different fields and keep abreast of the latest scientific and technical methods in the field of law enforcement.</w:t>
      </w:r>
    </w:p>
    <w:p w:rsidR="008849F1" w:rsidRPr="00CB1EAA" w:rsidRDefault="008849F1" w:rsidP="008849F1">
      <w:pPr>
        <w:widowControl w:val="0"/>
        <w:tabs>
          <w:tab w:val="left" w:pos="840"/>
        </w:tabs>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carry out a high-level analytical evaluation of personal and physical evidence.</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p>
    <w:p w:rsidR="008849F1" w:rsidRPr="00CB1EAA" w:rsidRDefault="008849F1" w:rsidP="0088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lastRenderedPageBreak/>
        <w:t>Attitude</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acting in accordance with professional standards and being committed to making decisions in full respect of applicable laws and moral standards in the course of his work.</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course of his/her work, he/she shall strive to observe the ethical standards of his/her field, to maintain a culture of professional conduct and to conduct professionally unobjectionable lawful actions.</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context of his/her work, he/she is aware of additional burdens and tasks arising from the specific nature of law enforcement tasks.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collaborates effectively and reasonably in the conduct of scientific and legal evidence.</w:t>
      </w:r>
    </w:p>
    <w:p w:rsidR="008849F1" w:rsidRPr="00CB1EAA" w:rsidRDefault="008849F1" w:rsidP="0088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For compliance with professional, legal and ethical norms and rules related to his work and conduct.</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the ability to review his/her actions through self-auditing.</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p>
    <w:p w:rsidR="008849F1" w:rsidRPr="00CB1EAA" w:rsidRDefault="008849F1" w:rsidP="00555AD3">
      <w:pPr>
        <w:widowControl w:val="0"/>
        <w:numPr>
          <w:ilvl w:val="0"/>
          <w:numId w:val="88"/>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8849F1" w:rsidRPr="00CB1EAA" w:rsidRDefault="008849F1" w:rsidP="00555AD3">
      <w:pPr>
        <w:widowControl w:val="0"/>
        <w:numPr>
          <w:ilvl w:val="0"/>
          <w:numId w:val="8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12.1.</w:t>
      </w:r>
      <w:r w:rsidRPr="00CB1EAA">
        <w:rPr>
          <w:rFonts w:ascii="Verdana" w:eastAsia="Times New Roman" w:hAnsi="Verdana" w:cs="Times New Roman"/>
          <w:sz w:val="20"/>
          <w:szCs w:val="20"/>
        </w:rPr>
        <w:tab/>
        <w:t>A bizonyítás fogalma. A bizonyítási rendszerek (The concept of evidence as a process. Evidentiary systems in history)</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12.2.</w:t>
      </w:r>
      <w:r w:rsidRPr="00CB1EAA">
        <w:rPr>
          <w:rFonts w:ascii="Verdana" w:eastAsia="Times New Roman" w:hAnsi="Verdana" w:cs="Times New Roman"/>
          <w:sz w:val="20"/>
          <w:szCs w:val="20"/>
        </w:rPr>
        <w:tab/>
        <w:t>A bizonyíték fogalma és a bizonyítékok felosztása (The concept of evidence. The classification of evidence)</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12.3.</w:t>
      </w:r>
      <w:r w:rsidRPr="00CB1EAA">
        <w:rPr>
          <w:rFonts w:ascii="Verdana" w:eastAsia="Times New Roman" w:hAnsi="Verdana" w:cs="Times New Roman"/>
          <w:sz w:val="20"/>
          <w:szCs w:val="20"/>
        </w:rPr>
        <w:tab/>
        <w:t>A közvetett bizonyítékokkal történő bizonyítás kriminalisztikai sajátosságai (The criminalisctic features of using circumstantial evidence in criminal procedure)</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12.4.</w:t>
      </w:r>
      <w:r w:rsidRPr="00CB1EAA">
        <w:rPr>
          <w:rFonts w:ascii="Verdana" w:eastAsia="Times New Roman" w:hAnsi="Verdana" w:cs="Times New Roman"/>
          <w:sz w:val="20"/>
          <w:szCs w:val="20"/>
        </w:rPr>
        <w:tab/>
        <w:t>A jogellenes bizonyítékok és azok kizárása (Unlawful evidence and exclusionary rules)</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12.5.</w:t>
      </w:r>
      <w:r w:rsidRPr="00CB1EAA">
        <w:rPr>
          <w:rFonts w:ascii="Verdana" w:eastAsia="Times New Roman" w:hAnsi="Verdana" w:cs="Times New Roman"/>
          <w:sz w:val="20"/>
          <w:szCs w:val="20"/>
        </w:rPr>
        <w:tab/>
        <w:t>A szakértői bizonyítás (The expert evidence)</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p>
    <w:p w:rsidR="008849F1" w:rsidRPr="00CB1EAA" w:rsidRDefault="008849F1" w:rsidP="00555AD3">
      <w:pPr>
        <w:widowControl w:val="0"/>
        <w:numPr>
          <w:ilvl w:val="0"/>
          <w:numId w:val="8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3. félév/őszi félév</w:t>
      </w:r>
    </w:p>
    <w:p w:rsidR="008849F1" w:rsidRPr="00CB1EAA" w:rsidRDefault="008849F1" w:rsidP="00555AD3">
      <w:pPr>
        <w:widowControl w:val="0"/>
        <w:numPr>
          <w:ilvl w:val="0"/>
          <w:numId w:val="8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8849F1" w:rsidRPr="00CB1EAA" w:rsidRDefault="008849F1" w:rsidP="008849F1">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8849F1" w:rsidRPr="00CB1EAA" w:rsidRDefault="008849F1" w:rsidP="00555AD3">
      <w:pPr>
        <w:widowControl w:val="0"/>
        <w:numPr>
          <w:ilvl w:val="0"/>
          <w:numId w:val="8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sz w:val="20"/>
          <w:szCs w:val="20"/>
        </w:rPr>
        <w:t>–</w:t>
      </w:r>
    </w:p>
    <w:p w:rsidR="008849F1" w:rsidRPr="00CB1EAA" w:rsidRDefault="008849F1" w:rsidP="00555AD3">
      <w:pPr>
        <w:widowControl w:val="0"/>
        <w:numPr>
          <w:ilvl w:val="0"/>
          <w:numId w:val="8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8849F1" w:rsidRPr="00CB1EAA" w:rsidRDefault="008849F1" w:rsidP="00555AD3">
      <w:pPr>
        <w:widowControl w:val="0"/>
        <w:numPr>
          <w:ilvl w:val="1"/>
          <w:numId w:val="8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lastRenderedPageBreak/>
        <w:t>Az aláírás megszerzésének feltételei:</w:t>
      </w:r>
    </w:p>
    <w:p w:rsidR="008849F1" w:rsidRPr="00CB1EAA" w:rsidRDefault="008849F1" w:rsidP="008849F1">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8849F1" w:rsidRPr="00CB1EAA" w:rsidRDefault="008849F1" w:rsidP="00555AD3">
      <w:pPr>
        <w:widowControl w:val="0"/>
        <w:numPr>
          <w:ilvl w:val="1"/>
          <w:numId w:val="8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8849F1" w:rsidRPr="00CB1EAA" w:rsidRDefault="008849F1" w:rsidP="00555AD3">
      <w:pPr>
        <w:widowControl w:val="0"/>
        <w:numPr>
          <w:ilvl w:val="1"/>
          <w:numId w:val="8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8849F1" w:rsidRPr="00CB1EAA" w:rsidRDefault="008849F1" w:rsidP="008849F1">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kollokviumon.</w:t>
      </w:r>
    </w:p>
    <w:p w:rsidR="008849F1" w:rsidRPr="00CB1EAA" w:rsidRDefault="008849F1" w:rsidP="00555AD3">
      <w:pPr>
        <w:widowControl w:val="0"/>
        <w:numPr>
          <w:ilvl w:val="0"/>
          <w:numId w:val="8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8849F1" w:rsidRPr="00CB1EAA" w:rsidRDefault="008849F1" w:rsidP="00555AD3">
      <w:pPr>
        <w:widowControl w:val="0"/>
        <w:numPr>
          <w:ilvl w:val="1"/>
          <w:numId w:val="88"/>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8849F1" w:rsidRPr="00CB1EAA" w:rsidRDefault="008849F1" w:rsidP="008849F1">
      <w:pPr>
        <w:widowControl w:val="0"/>
        <w:tabs>
          <w:tab w:val="left" w:pos="567"/>
          <w:tab w:val="left" w:pos="851"/>
          <w:tab w:val="num"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Tremmel Flórián: Bizonyítékok a büntetőeljárásban. Dialóg Campus, Budapest, 2012. ISBN: 9789637296727</w:t>
      </w:r>
    </w:p>
    <w:p w:rsidR="008849F1" w:rsidRPr="00CB1EAA" w:rsidRDefault="008849F1" w:rsidP="00555AD3">
      <w:pPr>
        <w:widowControl w:val="0"/>
        <w:numPr>
          <w:ilvl w:val="1"/>
          <w:numId w:val="88"/>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Fantoly Zsanett: A bizonyítási szabályok egyszerűsödése az új büntetőeljárási törvényben. Jogtudományi Közlöny, 2021/7-8. 353-360. o.</w:t>
      </w: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kriminalisztika hipotézisei. Belügyi Szemle, 2021/10. 1771-1781. o.</w:t>
      </w: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p>
    <w:p w:rsidR="008849F1" w:rsidRPr="00CB1EAA" w:rsidRDefault="008849F1" w:rsidP="008849F1">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EC5B61">
        <w:rPr>
          <w:rFonts w:ascii="Verdana" w:eastAsia="Times New Roman" w:hAnsi="Verdana" w:cs="Times New Roman"/>
          <w:bCs/>
          <w:sz w:val="20"/>
          <w:szCs w:val="20"/>
        </w:rPr>
        <w:t>2025.</w:t>
      </w:r>
    </w:p>
    <w:p w:rsidR="008849F1" w:rsidRPr="00CB1EAA" w:rsidRDefault="008849F1" w:rsidP="008849F1">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8849F1" w:rsidRPr="00CB1EAA" w:rsidRDefault="008849F1" w:rsidP="008849F1">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8849F1" w:rsidRPr="00CB1EAA" w:rsidRDefault="008849F1" w:rsidP="008849F1">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8849F1" w:rsidRPr="00CB1EAA" w:rsidRDefault="008849F1" w:rsidP="008849F1">
      <w:pPr>
        <w:widowControl w:val="0"/>
        <w:spacing w:before="120" w:after="120" w:line="240" w:lineRule="auto"/>
        <w:jc w:val="right"/>
        <w:rPr>
          <w:rFonts w:ascii="Verdana" w:eastAsia="Times New Roman" w:hAnsi="Verdana" w:cs="Times New Roman"/>
          <w:bCs/>
          <w:sz w:val="20"/>
          <w:szCs w:val="20"/>
        </w:rPr>
      </w:pPr>
    </w:p>
    <w:p w:rsidR="00252FF2" w:rsidRPr="00CB1EAA" w:rsidRDefault="00252FF2"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849F1" w:rsidRPr="00CB1EAA" w:rsidTr="008849F1">
        <w:tc>
          <w:tcPr>
            <w:tcW w:w="4855" w:type="dxa"/>
            <w:tcBorders>
              <w:top w:val="nil"/>
              <w:left w:val="nil"/>
              <w:bottom w:val="single" w:sz="4" w:space="0" w:color="auto"/>
              <w:right w:val="nil"/>
            </w:tcBorders>
            <w:hideMark/>
          </w:tcPr>
          <w:p w:rsidR="008849F1" w:rsidRPr="00CB1EAA" w:rsidRDefault="008849F1" w:rsidP="008849F1">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c>
          <w:tcPr>
            <w:tcW w:w="2597" w:type="dxa"/>
          </w:tcPr>
          <w:p w:rsidR="008849F1" w:rsidRPr="00CB1EAA" w:rsidRDefault="008849F1" w:rsidP="008849F1">
            <w:pPr>
              <w:spacing w:after="0" w:line="240" w:lineRule="auto"/>
              <w:jc w:val="right"/>
              <w:rPr>
                <w:rFonts w:ascii="Verdana" w:eastAsia="Times New Roman" w:hAnsi="Verdana" w:cs="Times New Roman"/>
                <w:sz w:val="20"/>
                <w:szCs w:val="20"/>
                <w:lang w:eastAsia="hu-HU"/>
              </w:rPr>
            </w:pPr>
          </w:p>
        </w:tc>
      </w:tr>
      <w:tr w:rsidR="008849F1" w:rsidRPr="00CB1EAA" w:rsidTr="008849F1">
        <w:tc>
          <w:tcPr>
            <w:tcW w:w="4855" w:type="dxa"/>
            <w:tcBorders>
              <w:top w:val="single" w:sz="4" w:space="0" w:color="auto"/>
              <w:left w:val="nil"/>
              <w:bottom w:val="nil"/>
              <w:right w:val="nil"/>
            </w:tcBorders>
            <w:hideMark/>
          </w:tcPr>
          <w:p w:rsidR="008849F1" w:rsidRPr="00CB1EAA" w:rsidRDefault="008849F1" w:rsidP="008849F1">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c>
          <w:tcPr>
            <w:tcW w:w="2597"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r>
    </w:tbl>
    <w:p w:rsidR="008849F1" w:rsidRPr="00CB1EAA" w:rsidRDefault="008849F1" w:rsidP="008849F1">
      <w:pPr>
        <w:widowControl w:val="0"/>
        <w:spacing w:before="120" w:after="120" w:line="240" w:lineRule="auto"/>
        <w:ind w:left="426" w:hanging="142"/>
        <w:jc w:val="center"/>
        <w:rPr>
          <w:rFonts w:ascii="Verdana" w:eastAsia="Times New Roman" w:hAnsi="Verdana" w:cs="Times New Roman"/>
          <w:b/>
          <w:bCs/>
          <w:sz w:val="20"/>
          <w:szCs w:val="20"/>
        </w:rPr>
      </w:pPr>
    </w:p>
    <w:p w:rsidR="008849F1" w:rsidRPr="00CB1EAA" w:rsidRDefault="008849F1" w:rsidP="008849F1">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8849F1" w:rsidRPr="00CB1EAA" w:rsidRDefault="008849F1" w:rsidP="00555AD3">
      <w:pPr>
        <w:widowControl w:val="0"/>
        <w:numPr>
          <w:ilvl w:val="0"/>
          <w:numId w:val="89"/>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RKTATM01</w:t>
      </w:r>
    </w:p>
    <w:p w:rsidR="008849F1" w:rsidRPr="00CB1EAA" w:rsidRDefault="008849F1" w:rsidP="00555AD3">
      <w:pPr>
        <w:widowControl w:val="0"/>
        <w:numPr>
          <w:ilvl w:val="0"/>
          <w:numId w:val="89"/>
        </w:numPr>
        <w:tabs>
          <w:tab w:val="clear" w:pos="720"/>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A kihallgatás, a bizonyítási cselekmények és egyes kényszerintézkedések taktikája</w:t>
      </w:r>
    </w:p>
    <w:p w:rsidR="008849F1" w:rsidRPr="00CB1EAA" w:rsidRDefault="008849F1" w:rsidP="00555AD3">
      <w:pPr>
        <w:widowControl w:val="0"/>
        <w:numPr>
          <w:ilvl w:val="0"/>
          <w:numId w:val="89"/>
        </w:numPr>
        <w:tabs>
          <w:tab w:val="clear" w:pos="720"/>
        </w:tabs>
        <w:spacing w:before="120" w:after="120" w:line="240" w:lineRule="auto"/>
        <w:ind w:left="426" w:hanging="142"/>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Tactics of interrogation, certain evidentiary procedures and certain coercive measures</w:t>
      </w:r>
    </w:p>
    <w:p w:rsidR="008849F1" w:rsidRPr="00CB1EAA" w:rsidRDefault="008849F1" w:rsidP="00555AD3">
      <w:pPr>
        <w:widowControl w:val="0"/>
        <w:numPr>
          <w:ilvl w:val="0"/>
          <w:numId w:val="89"/>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8849F1" w:rsidRPr="00CB1EAA" w:rsidRDefault="008849F1" w:rsidP="00555AD3">
      <w:pPr>
        <w:widowControl w:val="0"/>
        <w:numPr>
          <w:ilvl w:val="1"/>
          <w:numId w:val="89"/>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3 kredit</w:t>
      </w:r>
    </w:p>
    <w:p w:rsidR="008849F1" w:rsidRPr="00CB1EAA" w:rsidRDefault="008849F1" w:rsidP="00555AD3">
      <w:pPr>
        <w:widowControl w:val="0"/>
        <w:numPr>
          <w:ilvl w:val="1"/>
          <w:numId w:val="89"/>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22</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78 % elmélet</w:t>
      </w:r>
    </w:p>
    <w:p w:rsidR="008849F1" w:rsidRPr="00CB1EAA" w:rsidRDefault="008849F1" w:rsidP="00555AD3">
      <w:pPr>
        <w:widowControl w:val="0"/>
        <w:numPr>
          <w:ilvl w:val="0"/>
          <w:numId w:val="8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w:t>
      </w:r>
    </w:p>
    <w:p w:rsidR="008849F1" w:rsidRPr="000859BC" w:rsidRDefault="008849F1" w:rsidP="00555AD3">
      <w:pPr>
        <w:widowControl w:val="0"/>
        <w:numPr>
          <w:ilvl w:val="0"/>
          <w:numId w:val="89"/>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EC5B61">
        <w:rPr>
          <w:rFonts w:ascii="Verdana" w:eastAsia="Times New Roman" w:hAnsi="Verdana" w:cs="Times New Roman"/>
          <w:bCs/>
          <w:sz w:val="20"/>
          <w:szCs w:val="20"/>
          <w:highlight w:val="yellow"/>
        </w:rPr>
        <w:t>és Kriminál</w:t>
      </w:r>
      <w:r w:rsidR="000859BC" w:rsidRPr="000859BC">
        <w:rPr>
          <w:rFonts w:ascii="Verdana" w:eastAsia="Times New Roman" w:hAnsi="Verdana" w:cs="Times New Roman"/>
          <w:bCs/>
          <w:sz w:val="20"/>
          <w:szCs w:val="20"/>
          <w:highlight w:val="yellow"/>
        </w:rPr>
        <w:t xml:space="preserve">metodikai </w:t>
      </w:r>
      <w:r w:rsidRPr="000859BC">
        <w:rPr>
          <w:rFonts w:ascii="Verdana" w:eastAsia="Times New Roman" w:hAnsi="Verdana" w:cs="Times New Roman"/>
          <w:bCs/>
          <w:sz w:val="20"/>
          <w:szCs w:val="20"/>
          <w:highlight w:val="yellow"/>
        </w:rPr>
        <w:t>Tanszék</w:t>
      </w:r>
    </w:p>
    <w:p w:rsidR="008849F1" w:rsidRPr="00CB1EAA" w:rsidRDefault="008849F1" w:rsidP="00555AD3">
      <w:pPr>
        <w:widowControl w:val="0"/>
        <w:numPr>
          <w:ilvl w:val="0"/>
          <w:numId w:val="89"/>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8849F1" w:rsidRPr="00CB1EAA" w:rsidRDefault="008849F1" w:rsidP="00555AD3">
      <w:pPr>
        <w:widowControl w:val="0"/>
        <w:numPr>
          <w:ilvl w:val="0"/>
          <w:numId w:val="8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8849F1" w:rsidRPr="00CB1EAA" w:rsidRDefault="008849F1" w:rsidP="00555AD3">
      <w:pPr>
        <w:widowControl w:val="0"/>
        <w:numPr>
          <w:ilvl w:val="1"/>
          <w:numId w:val="8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8849F1" w:rsidRPr="00CB1EAA" w:rsidRDefault="008849F1" w:rsidP="00555AD3">
      <w:pPr>
        <w:widowControl w:val="0"/>
        <w:numPr>
          <w:ilvl w:val="2"/>
          <w:numId w:val="89"/>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8849F1" w:rsidRPr="00CB1EAA" w:rsidRDefault="008849F1" w:rsidP="00555AD3">
      <w:pPr>
        <w:widowControl w:val="0"/>
        <w:numPr>
          <w:ilvl w:val="2"/>
          <w:numId w:val="89"/>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18 (14 EA + 0 SZ + 4 GY)</w:t>
      </w:r>
    </w:p>
    <w:p w:rsidR="008849F1" w:rsidRPr="00CB1EAA" w:rsidRDefault="008849F1" w:rsidP="00555AD3">
      <w:pPr>
        <w:widowControl w:val="0"/>
        <w:numPr>
          <w:ilvl w:val="1"/>
          <w:numId w:val="8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8849F1" w:rsidRPr="00CB1EAA" w:rsidRDefault="008849F1" w:rsidP="00555AD3">
      <w:pPr>
        <w:widowControl w:val="0"/>
        <w:numPr>
          <w:ilvl w:val="1"/>
          <w:numId w:val="8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8849F1" w:rsidRPr="00CB1EAA" w:rsidRDefault="008849F1" w:rsidP="00555AD3">
      <w:pPr>
        <w:widowControl w:val="0"/>
        <w:numPr>
          <w:ilvl w:val="0"/>
          <w:numId w:val="8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8849F1" w:rsidRPr="00CB1EAA" w:rsidRDefault="008849F1" w:rsidP="008849F1">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kihallgatásra, egyes bizonyítási cselekményekre (szemle, felismerésre bemutatás, bizonyítási kísérlet, helyszíni kihallgatás, szembesítés), valamint a kriminalisztikai szempontból legfontosabb kényszerintézkedésekre (kutatás, motozás) vonatkozó magas szintű krimináltaktikai ismeretek átadása, különös tekintettel a gyakorlatban előforduló aktuális jogi és kriminalisztikai problémák megoldására.</w:t>
      </w:r>
    </w:p>
    <w:p w:rsidR="008849F1" w:rsidRPr="00CB1EAA" w:rsidRDefault="008849F1" w:rsidP="008849F1">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8849F1" w:rsidRPr="00CB1EAA" w:rsidRDefault="008849F1" w:rsidP="008849F1">
      <w:pPr>
        <w:widowControl w:val="0"/>
        <w:spacing w:before="120" w:after="120" w:line="240" w:lineRule="auto"/>
        <w:ind w:left="426"/>
        <w:jc w:val="both"/>
        <w:rPr>
          <w:rFonts w:ascii="Verdana" w:eastAsia="Times New Roman" w:hAnsi="Verdana" w:cs="Times New Roman"/>
          <w:bCs/>
          <w:sz w:val="20"/>
          <w:szCs w:val="20"/>
          <w:lang w:val="en-US"/>
        </w:rPr>
      </w:pPr>
      <w:r w:rsidRPr="00CB1EAA">
        <w:rPr>
          <w:rFonts w:ascii="Verdana" w:eastAsia="Times New Roman" w:hAnsi="Verdana" w:cs="Times New Roman"/>
          <w:bCs/>
          <w:sz w:val="20"/>
          <w:szCs w:val="20"/>
          <w:lang w:val="en-US"/>
        </w:rPr>
        <w:t>Aim of the course is to transfer high level tactical knowledge on investigative interrogation, on certain evidentiary procedures regulated in Hungarian criminal procedure law (crime scene investigation, police lineup,</w:t>
      </w:r>
      <w:r w:rsidRPr="00CB1EAA">
        <w:rPr>
          <w:rFonts w:ascii="Verdana" w:hAnsi="Verdana"/>
          <w:sz w:val="20"/>
          <w:szCs w:val="20"/>
        </w:rPr>
        <w:t xml:space="preserve"> </w:t>
      </w:r>
      <w:r w:rsidRPr="00CB1EAA">
        <w:rPr>
          <w:rFonts w:ascii="Verdana" w:eastAsia="Times New Roman" w:hAnsi="Verdana" w:cs="Times New Roman"/>
          <w:bCs/>
          <w:sz w:val="20"/>
          <w:szCs w:val="20"/>
          <w:lang w:val="en-US"/>
        </w:rPr>
        <w:t>experimental reconstruction of events and phenomena occured in connection with crimes, interrogation at the crime scene, confrontation of witnesses and/or suspects), furthermore on the most important coercive measures (search of premises, body search), with special regard to the solution of current legal and criminalistic problems in connection with the aforementioned investigative actions.</w:t>
      </w:r>
    </w:p>
    <w:p w:rsidR="008849F1" w:rsidRPr="00CB1EAA" w:rsidRDefault="008849F1" w:rsidP="008849F1">
      <w:pPr>
        <w:widowControl w:val="0"/>
        <w:spacing w:before="120" w:after="120" w:line="240" w:lineRule="auto"/>
        <w:ind w:left="426"/>
        <w:jc w:val="both"/>
        <w:rPr>
          <w:rFonts w:ascii="Verdana" w:eastAsia="Times New Roman" w:hAnsi="Verdana" w:cs="Times New Roman"/>
          <w:bCs/>
          <w:sz w:val="20"/>
          <w:szCs w:val="20"/>
        </w:rPr>
      </w:pPr>
    </w:p>
    <w:p w:rsidR="008849F1" w:rsidRPr="00CB1EAA" w:rsidRDefault="008849F1" w:rsidP="00555AD3">
      <w:pPr>
        <w:widowControl w:val="0"/>
        <w:numPr>
          <w:ilvl w:val="0"/>
          <w:numId w:val="8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849F1" w:rsidRPr="00CB1EAA" w:rsidRDefault="008849F1" w:rsidP="008849F1">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szakterületének sajátos ismeretszerzési és probléma-megoldási módszereit, absztrakciós technikáit, az elvi kérdések gyakorlati vonatkozásainak kidolgozási módjait.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a rendészeti tevékenységhez kötődő tudományterületeket és az azokhoz kapcsolódó jogágak szabályait és jogelméleti hátterét.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Részletekbe menően ismeri és érti a kriminalisztikai elméleteket és az ezeket felépítő szakmai terminológiát.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Alaposan ismeri a bűnüldözés területén alkalmazott legkorszerűbb technikai eszközöket és alkalmazásuk lehetőségeit.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Alaposan ismeri a bizonyításelméleti fogalmakat és törvényszerűségeket.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Rendelkezik a bűnüldözői tevékenység önálló végzéséhez szükséges ismeretekkel, egyben átlátja az együttműködés és a csoportmunka előnyeit.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Összefüggéseiben ismeri a bűncselekmények nyomozására vonatkozó legújabb ismereteket és a bizonyításelméleti alaptéziseket.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Az általános ismereteken túlnyúló kriminalisztikai ismeretekkel rendelkezik.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Kimerítően ismeri mind a krimináltechnikai eszközök alkalmazásának, mind a krimináltaktikai fogásoknak a módszertanát.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Összegző módon ismeri a bűncselekmények felderítésének és bizonyításának elméleti alapvetéseit, a bizonyítékoknak az eljárásban betöltött szerepét.</w:t>
      </w: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CC4CBD" w:rsidRPr="00CB1EAA" w:rsidRDefault="00CC4CBD"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arra, hogy a kellő szakmai elhivatottság birtokában és a közszolgálati életpályán elvárt szakmai és emberi standardok szerint szolgálja a közjót és a köz érdekét.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Átfogó megközelítéssel, komplex problémakezelési képességekkel rendelkezik, képes a nagyfokú információfeldolgozásra.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Képesség az újszerű problémamegoldásokat támogató rendszergondolkodásra, a változásra és annak tervezésére.</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Széleskörű jogi ismeretei </w:t>
      </w:r>
      <w:proofErr w:type="gramStart"/>
      <w:r w:rsidRPr="00CB1EAA">
        <w:rPr>
          <w:rFonts w:ascii="Verdana" w:eastAsia="Times New Roman" w:hAnsi="Verdana" w:cs="Times New Roman"/>
          <w:sz w:val="20"/>
          <w:szCs w:val="20"/>
          <w:lang w:eastAsia="ar-SA"/>
        </w:rPr>
        <w:t>alapján</w:t>
      </w:r>
      <w:proofErr w:type="gramEnd"/>
      <w:r w:rsidRPr="00CB1EAA">
        <w:rPr>
          <w:rFonts w:ascii="Verdana" w:eastAsia="Times New Roman" w:hAnsi="Verdana" w:cs="Times New Roman"/>
          <w:sz w:val="20"/>
          <w:szCs w:val="20"/>
          <w:lang w:eastAsia="ar-SA"/>
        </w:rPr>
        <w:t xml:space="preserve"> komplex módon képes a jogszabályi problémák feloldására és a vonatkozó jogi előírások alkalmazására.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tevékenysége során az alapvető emberi és alkotmányos jogok tiszteletben tartására.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Magas szinten képes közreműködni a bűnügyi felderítő és a nyomozati munkában, képes alkalmazni a legkorszerűbb vizsgálati módszereket és taktikai ajánlásokat.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nagyobb és szerteágazó munkafolyamatok megszervezésére és összefogására, magas szintű bűnügyi feladatok ellátására és az elméleti ismereteknek, a módszereknek és technikáknak magas fokon történő gyakorlati alkalmazására.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lastRenderedPageBreak/>
        <w:t>- Bűnüldözői tevékenysége során képes a többirányú információk alapján döntéshozatalra és a felsőbb szintű vezetés számára döntési javaslatok kidolgozására.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értelmezni a különféle területeken készült igazságügyi szakértői véleményeket, és lépést tart a bűnüldözés területén alkalmazott legmodernebb tudományos-technikai módszerekkel.</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a személyi és tárgyi bizonyítékok magas szintű elemző értékelésére.</w:t>
      </w:r>
    </w:p>
    <w:p w:rsidR="008849F1" w:rsidRPr="00CB1EAA" w:rsidRDefault="008849F1" w:rsidP="008849F1">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Elkötelezett a közszolgálat iránt, felismeri a közszolgálati hivatásrenddel járó felelősséget, és hitelesen képviseli annak szellemiségét.</w:t>
      </w: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Fejlett szakmai identitással, hivatástudattal rendelkezik, amelyet a szakmai és szélesebb társadalmi közösség felé is vállal.</w:t>
      </w: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 Munkavégzése során a szakmai normákban meghatározottak szerint jár el, továbbá elkötelezett a hatályos jogszabályok és erkölcsi normák teljeskörű figyelembevételével történő döntéshozatal iránt.</w:t>
      </w: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Törekszik munkája során a szakterületéhez kapcsolódó etikai elvárások betartására, a szakterületi viselkedéskultúra megtartására és a szakmailag kifogásolhatatlan, jogszerű intézkedések lefolytatására.</w:t>
      </w: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Hatékonyan és megalapozottan működik közre a tudományos és törvényes bizonyítás lefolytatásában.</w:t>
      </w:r>
    </w:p>
    <w:p w:rsidR="008849F1" w:rsidRPr="00CB1EAA" w:rsidRDefault="008849F1" w:rsidP="008849F1">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555AD3">
      <w:pPr>
        <w:numPr>
          <w:ilvl w:val="0"/>
          <w:numId w:val="61"/>
        </w:numPr>
        <w:tabs>
          <w:tab w:val="left" w:pos="284"/>
        </w:tabs>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Felelősséget vállal a munkájával és a magatartásával kapcsolatos szakmai, jogi és etikai normák és szabályok betartása terén.</w:t>
      </w:r>
    </w:p>
    <w:p w:rsidR="008849F1" w:rsidRPr="00CB1EAA" w:rsidRDefault="008849F1" w:rsidP="00555AD3">
      <w:pPr>
        <w:numPr>
          <w:ilvl w:val="0"/>
          <w:numId w:val="61"/>
        </w:numPr>
        <w:tabs>
          <w:tab w:val="left" w:pos="284"/>
        </w:tabs>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Hatáskörén belül önállóan képes a beosztásából és munkaköréből fakadó javaslatok megtételére, a feladatok kijelölésére és végrehajtásuk előkészítésére és irányítására.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az általa foganatosított intézkedések önellenőrzés keretében történő felülvizsgálatára.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 bűnüldözés területén szerzett gyakorlati és elméleti ismeretei alapján jelentős mértékű önállósággal rendelkezik a problémafelvetésben és a speciális szakmai kérdések kidolgozásában.</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8849F1" w:rsidRPr="00CB1EAA" w:rsidRDefault="008849F1" w:rsidP="008849F1">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He/she is familiar with the specific methods of acquiring knowledge and solving </w:t>
      </w:r>
      <w:r w:rsidRPr="00CB1EAA">
        <w:rPr>
          <w:rFonts w:ascii="Verdana" w:eastAsia="Times New Roman" w:hAnsi="Verdana" w:cs="Times New Roman"/>
          <w:sz w:val="20"/>
          <w:szCs w:val="20"/>
          <w:lang w:eastAsia="ar-SA"/>
        </w:rPr>
        <w:lastRenderedPageBreak/>
        <w:t>problems in his/her field of expertise, its abstraction techniques, and the ways of elaborating practical aspects of theoretical issues.</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an in-depth knowledge of the disciplines related to law enforcement and the rules and legal theory of the related branches of law.</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in-depth knowledge and understanding of forensic theories and the professional terminology that underpins them.</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thorough knowledge of the latest technical tools used in the field of law enforcement and their potential applications.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thorough knowledge of the concepts and laws of theory of evidence.</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the skills needed to carry out law enforcement work independently, while understanding the benefits of cooperation and teamwork.</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state-of-the-art knowledge of basic theories and of evidence theory in the investigation of criminal offences.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knowledge of criminalistics beyond basic general knowledge.</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extensive knowledge of methodologies of the application of criminal techniques and of criminal tactics.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comprehensive knowledge of the theoretical principles of detection, proof of criminal offences, and the role of evidence in the procedure.</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is capable of serving the common good and the public interest with the necessary professional commitment and in accordance with the professional and human standards expected in a career in public service.</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He/she is capable of a comprehensive approach, has complex problem management skills, is capable of a high degree of information processing.</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He/she is capable of thinking in a system that supports novel problem solutions, of changing and planning for it.</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solve legal problems and apply the relevant legal provisions in a complex manner based on a broad knowledge of the law.</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respect fundamental human and constitutional rights in his/her work.</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contribute at a high level to criminal intelligence and investigative work and apply state-of-the-art investigative techniques and tactical recommendations.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organise and coordinate large and complex work processes, perform high level criminal investigation tasks, and apply theoretical knowledge, methods, and techniques to a high degree of practical application.</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understand how scientific results and information can be used at system level in everyday policing work in the context of professional synthesising tasks,</w:t>
      </w:r>
    </w:p>
    <w:p w:rsidR="008849F1" w:rsidRPr="00CB1EAA" w:rsidRDefault="008849F1" w:rsidP="008849F1">
      <w:pPr>
        <w:widowControl w:val="0"/>
        <w:spacing w:before="120" w:after="120" w:line="240" w:lineRule="auto"/>
        <w:ind w:left="426"/>
        <w:jc w:val="both"/>
        <w:rPr>
          <w:rFonts w:ascii="Verdana" w:hAnsi="Verdana"/>
          <w:sz w:val="20"/>
          <w:szCs w:val="20"/>
        </w:rPr>
      </w:pPr>
      <w:r w:rsidRPr="00CB1EAA">
        <w:rPr>
          <w:rFonts w:ascii="Verdana" w:eastAsia="Times New Roman" w:hAnsi="Verdana" w:cs="Times New Roman"/>
          <w:sz w:val="20"/>
          <w:szCs w:val="20"/>
          <w:lang w:val="en-GB"/>
        </w:rPr>
        <w:t xml:space="preserve">- </w:t>
      </w:r>
      <w:r w:rsidRPr="00CB1EAA">
        <w:rPr>
          <w:rFonts w:ascii="Verdana" w:hAnsi="Verdana"/>
          <w:sz w:val="20"/>
          <w:szCs w:val="20"/>
        </w:rPr>
        <w:t>Ability to make decisions based on multi-directional information and develop recommendations for decisions to senior management during law enforcement activities.</w:t>
      </w:r>
    </w:p>
    <w:p w:rsidR="008849F1" w:rsidRPr="00CB1EAA" w:rsidRDefault="008849F1" w:rsidP="008849F1">
      <w:pPr>
        <w:widowControl w:val="0"/>
        <w:spacing w:before="120" w:after="120" w:line="240" w:lineRule="auto"/>
        <w:ind w:left="426"/>
        <w:jc w:val="both"/>
        <w:rPr>
          <w:rFonts w:ascii="Verdana" w:hAnsi="Verdana"/>
          <w:sz w:val="20"/>
          <w:szCs w:val="20"/>
        </w:rPr>
      </w:pPr>
      <w:r w:rsidRPr="00CB1EAA">
        <w:rPr>
          <w:rFonts w:ascii="Verdana" w:hAnsi="Verdana"/>
          <w:sz w:val="20"/>
          <w:szCs w:val="20"/>
        </w:rPr>
        <w:t>- Ability to interpret forensic expert opinions in different fields and keep abreast of the latest scientific and technical methods in the field of law enforcement.</w:t>
      </w:r>
    </w:p>
    <w:p w:rsidR="008849F1" w:rsidRPr="00CB1EAA" w:rsidRDefault="008849F1" w:rsidP="008849F1">
      <w:pPr>
        <w:widowControl w:val="0"/>
        <w:spacing w:before="120" w:after="120" w:line="240" w:lineRule="auto"/>
        <w:ind w:left="426"/>
        <w:jc w:val="both"/>
        <w:rPr>
          <w:rFonts w:ascii="Verdana" w:hAnsi="Verdana"/>
          <w:sz w:val="20"/>
          <w:szCs w:val="20"/>
        </w:rPr>
      </w:pPr>
      <w:r w:rsidRPr="00CB1EAA">
        <w:rPr>
          <w:rFonts w:ascii="Verdana" w:hAnsi="Verdana"/>
          <w:sz w:val="20"/>
          <w:szCs w:val="20"/>
        </w:rPr>
        <w:t>- Ability to carry out a high-level analytical evaluation of personal and physical evidence.</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p>
    <w:p w:rsidR="008849F1" w:rsidRPr="00CB1EAA" w:rsidRDefault="008849F1" w:rsidP="0088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lastRenderedPageBreak/>
        <w:t>Competences in the programme and outcome requirements: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being committed to public service, recognising the responsibility of the public service profession and authentically representing its spirit.</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having a developed professional identity and sense of vocation, which he/she undertakes towards the professional and wider social community.</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acting in accordance with professional standards and being committed to making decisions in full respect of applicable laws and moral standards in the course of his work.</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course of his/her work, he/she shall strive to observe the ethical standards of his/her field, to maintain a culture of professional conduct and to conduct professionally unobjectionable lawful actions.</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In the context of his/her work, he/she is aware of additional burdens and tasks arising from the specific nature of law enforcement tasks.</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collaborates effectively and reasonably in the conduct of scientific and legal evidence.</w:t>
      </w:r>
    </w:p>
    <w:p w:rsidR="008849F1" w:rsidRPr="00CB1EAA" w:rsidRDefault="008849F1" w:rsidP="0088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For compliance with professional, legal and ethical norms and rules related to his work and conduct.</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To independently make proposals arising from his position and duties, assign tasks and prepare and direct their implementation within the scope of his competence.</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the ability to review his/her actions through self-auditing.</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8849F1" w:rsidRPr="00CB1EAA" w:rsidRDefault="008849F1" w:rsidP="00555AD3">
      <w:pPr>
        <w:widowControl w:val="0"/>
        <w:numPr>
          <w:ilvl w:val="0"/>
          <w:numId w:val="89"/>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8849F1" w:rsidRPr="00CB1EAA" w:rsidRDefault="008849F1" w:rsidP="00555AD3">
      <w:pPr>
        <w:widowControl w:val="0"/>
        <w:numPr>
          <w:ilvl w:val="0"/>
          <w:numId w:val="8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12.1. A kihallgatás és a szembesítés jogi keretei és taktikája (Legal framework and tactics of interrogation and confrontation of witnesses and/or suspects)</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12.2. A helyszíni kihallgatás jogi keretei és taktikája (Legal framework and tactics of interrogation at the crime scene)</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12.3. A bizonyítási kísérlet jogi keretei és taktikája (Legal framework and tactics of</w:t>
      </w:r>
      <w:r w:rsidRPr="00CB1EAA">
        <w:rPr>
          <w:rFonts w:ascii="Verdana" w:eastAsia="Times New Roman" w:hAnsi="Verdana" w:cs="Times New Roman"/>
          <w:bCs/>
          <w:sz w:val="20"/>
          <w:szCs w:val="20"/>
          <w:lang w:val="en-US"/>
        </w:rPr>
        <w:t xml:space="preserve"> experimental reconstruction of events and phenomena occured in connection with crimes</w:t>
      </w:r>
      <w:r w:rsidRPr="00CB1EAA">
        <w:rPr>
          <w:rFonts w:ascii="Verdana" w:eastAsia="Times New Roman" w:hAnsi="Verdana" w:cs="Times New Roman"/>
          <w:sz w:val="20"/>
          <w:szCs w:val="20"/>
        </w:rPr>
        <w:t>)</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12.4. A felismerésre bemutatás jogi keretei és taktikája (Legal framework and tactics of police lineup)</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12.5. A szemle jogi keretei és taktikája (Legal framework and tactics of crime scene investigation)</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12.7.</w:t>
      </w:r>
      <w:r w:rsidRPr="00CB1EAA">
        <w:rPr>
          <w:rFonts w:ascii="Verdana" w:hAnsi="Verdana"/>
          <w:sz w:val="20"/>
          <w:szCs w:val="20"/>
        </w:rPr>
        <w:t xml:space="preserve"> </w:t>
      </w:r>
      <w:r w:rsidRPr="00CB1EAA">
        <w:rPr>
          <w:rFonts w:ascii="Verdana" w:eastAsia="Times New Roman" w:hAnsi="Verdana" w:cs="Times New Roman"/>
          <w:sz w:val="20"/>
          <w:szCs w:val="20"/>
        </w:rPr>
        <w:t>Gyakorlat: helyszíni szemle (Practical excercise: crime scene investigation)</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12.8. A kutatás és a motozás jogi keretei és taktikája (Legal framework and tactics of search of premises and body search)</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lastRenderedPageBreak/>
        <w:t>12.9. Gyakorlat: házkutatás és motozás. (Practical excercise: search of premises and body search)</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p>
    <w:p w:rsidR="008849F1" w:rsidRPr="00CB1EAA" w:rsidRDefault="008849F1" w:rsidP="00555AD3">
      <w:pPr>
        <w:widowControl w:val="0"/>
        <w:numPr>
          <w:ilvl w:val="0"/>
          <w:numId w:val="8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4. félév/tavaszi félév</w:t>
      </w:r>
    </w:p>
    <w:p w:rsidR="008849F1" w:rsidRPr="00CB1EAA" w:rsidRDefault="008849F1" w:rsidP="00555AD3">
      <w:pPr>
        <w:widowControl w:val="0"/>
        <w:numPr>
          <w:ilvl w:val="0"/>
          <w:numId w:val="8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8849F1" w:rsidRPr="00CB1EAA" w:rsidRDefault="008849F1" w:rsidP="008849F1">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8849F1" w:rsidRPr="00CB1EAA" w:rsidRDefault="008849F1" w:rsidP="00555AD3">
      <w:pPr>
        <w:widowControl w:val="0"/>
        <w:numPr>
          <w:ilvl w:val="0"/>
          <w:numId w:val="8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sz w:val="20"/>
          <w:szCs w:val="20"/>
        </w:rPr>
        <w:t>–</w:t>
      </w:r>
    </w:p>
    <w:p w:rsidR="008849F1" w:rsidRPr="00CB1EAA" w:rsidRDefault="008849F1" w:rsidP="00555AD3">
      <w:pPr>
        <w:widowControl w:val="0"/>
        <w:numPr>
          <w:ilvl w:val="0"/>
          <w:numId w:val="8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8849F1" w:rsidRPr="00CB1EAA" w:rsidRDefault="008849F1" w:rsidP="00555AD3">
      <w:pPr>
        <w:widowControl w:val="0"/>
        <w:numPr>
          <w:ilvl w:val="1"/>
          <w:numId w:val="8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8849F1" w:rsidRPr="00CB1EAA" w:rsidRDefault="008849F1" w:rsidP="008849F1">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8849F1" w:rsidRPr="00CB1EAA" w:rsidRDefault="008849F1" w:rsidP="00555AD3">
      <w:pPr>
        <w:widowControl w:val="0"/>
        <w:numPr>
          <w:ilvl w:val="1"/>
          <w:numId w:val="8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8849F1" w:rsidRPr="00CB1EAA" w:rsidRDefault="008849F1" w:rsidP="00555AD3">
      <w:pPr>
        <w:widowControl w:val="0"/>
        <w:numPr>
          <w:ilvl w:val="1"/>
          <w:numId w:val="8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8849F1" w:rsidRPr="00CB1EAA" w:rsidRDefault="008849F1" w:rsidP="008849F1">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kollokviumon.</w:t>
      </w:r>
    </w:p>
    <w:p w:rsidR="008849F1" w:rsidRPr="00CB1EAA" w:rsidRDefault="008849F1" w:rsidP="00555AD3">
      <w:pPr>
        <w:widowControl w:val="0"/>
        <w:numPr>
          <w:ilvl w:val="0"/>
          <w:numId w:val="8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8849F1" w:rsidRPr="00CB1EAA" w:rsidRDefault="008849F1" w:rsidP="00555AD3">
      <w:pPr>
        <w:widowControl w:val="0"/>
        <w:numPr>
          <w:ilvl w:val="1"/>
          <w:numId w:val="89"/>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8849F1" w:rsidRPr="00CB1EAA" w:rsidRDefault="008849F1" w:rsidP="008849F1">
      <w:pPr>
        <w:widowControl w:val="0"/>
        <w:tabs>
          <w:tab w:val="left" w:pos="567"/>
          <w:tab w:val="left" w:pos="851"/>
          <w:tab w:val="num" w:pos="3977"/>
        </w:tabs>
        <w:spacing w:before="120" w:after="120" w:line="240" w:lineRule="auto"/>
        <w:ind w:left="567"/>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w:t>
      </w:r>
      <w:r w:rsidRPr="00CB1EAA">
        <w:rPr>
          <w:rFonts w:ascii="Verdana" w:eastAsia="Times New Roman" w:hAnsi="Verdana" w:cs="Times New Roman"/>
          <w:bCs/>
          <w:sz w:val="20"/>
          <w:szCs w:val="20"/>
        </w:rPr>
        <w:tab/>
        <w:t>Fenyvesi Csaba - Herke Csongor -Tremmel Flórián: Kriminalisztika. Ludovika Egyetemi Kiadó, Budapest 2022, ISBN: 9789635315574</w:t>
      </w:r>
    </w:p>
    <w:p w:rsidR="008849F1" w:rsidRPr="00CB1EAA" w:rsidRDefault="008849F1" w:rsidP="00555AD3">
      <w:pPr>
        <w:widowControl w:val="0"/>
        <w:numPr>
          <w:ilvl w:val="1"/>
          <w:numId w:val="89"/>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p>
    <w:p w:rsidR="008849F1" w:rsidRPr="00CB1EAA" w:rsidRDefault="008849F1" w:rsidP="008849F1">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EC5B61">
        <w:rPr>
          <w:rFonts w:ascii="Verdana" w:eastAsia="Times New Roman" w:hAnsi="Verdana" w:cs="Times New Roman"/>
          <w:bCs/>
          <w:sz w:val="20"/>
          <w:szCs w:val="20"/>
        </w:rPr>
        <w:t>2025.</w:t>
      </w:r>
    </w:p>
    <w:p w:rsidR="008849F1" w:rsidRPr="00CB1EAA" w:rsidRDefault="008849F1" w:rsidP="008849F1">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8849F1" w:rsidRPr="00CB1EAA" w:rsidRDefault="008849F1" w:rsidP="008849F1">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8849F1" w:rsidRPr="00CB1EAA" w:rsidRDefault="008849F1" w:rsidP="008849F1">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8849F1" w:rsidRPr="00CB1EAA" w:rsidRDefault="008849F1" w:rsidP="008849F1">
      <w:pPr>
        <w:widowControl w:val="0"/>
        <w:spacing w:before="120" w:after="120" w:line="240" w:lineRule="auto"/>
        <w:jc w:val="right"/>
        <w:rPr>
          <w:rFonts w:ascii="Verdana" w:eastAsia="Times New Roman" w:hAnsi="Verdana" w:cs="Times New Roman"/>
          <w:bCs/>
          <w:sz w:val="20"/>
          <w:szCs w:val="20"/>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CC4CBD" w:rsidRPr="00CB1EAA" w:rsidTr="008405A5">
        <w:tc>
          <w:tcPr>
            <w:tcW w:w="4855" w:type="dxa"/>
            <w:tcBorders>
              <w:top w:val="nil"/>
              <w:left w:val="nil"/>
              <w:bottom w:val="single" w:sz="4" w:space="0" w:color="auto"/>
              <w:right w:val="nil"/>
            </w:tcBorders>
            <w:hideMark/>
          </w:tcPr>
          <w:p w:rsidR="00CC4CBD" w:rsidRPr="00CB1EAA" w:rsidRDefault="00CC4CBD" w:rsidP="00CC4CBD">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CC4CBD" w:rsidRPr="00CB1EAA" w:rsidRDefault="00CC4CBD" w:rsidP="00CC4CBD">
            <w:pPr>
              <w:spacing w:after="0" w:line="240" w:lineRule="auto"/>
              <w:jc w:val="both"/>
              <w:rPr>
                <w:rFonts w:ascii="Verdana" w:eastAsia="Times New Roman" w:hAnsi="Verdana" w:cs="Times New Roman"/>
                <w:sz w:val="20"/>
                <w:szCs w:val="20"/>
                <w:lang w:eastAsia="hu-HU"/>
              </w:rPr>
            </w:pPr>
          </w:p>
        </w:tc>
        <w:tc>
          <w:tcPr>
            <w:tcW w:w="2597" w:type="dxa"/>
          </w:tcPr>
          <w:p w:rsidR="00CC4CBD" w:rsidRPr="00CB1EAA" w:rsidRDefault="00CC4CBD" w:rsidP="00CC4CBD">
            <w:pPr>
              <w:spacing w:after="0" w:line="240" w:lineRule="auto"/>
              <w:jc w:val="right"/>
              <w:rPr>
                <w:rFonts w:ascii="Verdana" w:eastAsia="Times New Roman" w:hAnsi="Verdana" w:cs="Times New Roman"/>
                <w:sz w:val="20"/>
                <w:szCs w:val="20"/>
                <w:lang w:eastAsia="hu-HU"/>
              </w:rPr>
            </w:pPr>
          </w:p>
        </w:tc>
      </w:tr>
      <w:tr w:rsidR="00CC4CBD" w:rsidRPr="00CB1EAA" w:rsidTr="008405A5">
        <w:tc>
          <w:tcPr>
            <w:tcW w:w="4855" w:type="dxa"/>
            <w:tcBorders>
              <w:top w:val="single" w:sz="4" w:space="0" w:color="auto"/>
              <w:left w:val="nil"/>
              <w:bottom w:val="nil"/>
              <w:right w:val="nil"/>
            </w:tcBorders>
            <w:hideMark/>
          </w:tcPr>
          <w:p w:rsidR="00CC4CBD" w:rsidRPr="00CB1EAA" w:rsidRDefault="00CC4CBD" w:rsidP="00CC4CBD">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CC4CBD" w:rsidRPr="00CB1EAA" w:rsidRDefault="00CC4CBD" w:rsidP="00CC4CBD">
            <w:pPr>
              <w:spacing w:after="0" w:line="240" w:lineRule="auto"/>
              <w:jc w:val="both"/>
              <w:rPr>
                <w:rFonts w:ascii="Verdana" w:eastAsia="Times New Roman" w:hAnsi="Verdana" w:cs="Times New Roman"/>
                <w:sz w:val="20"/>
                <w:szCs w:val="20"/>
                <w:lang w:eastAsia="hu-HU"/>
              </w:rPr>
            </w:pPr>
          </w:p>
        </w:tc>
        <w:tc>
          <w:tcPr>
            <w:tcW w:w="2597" w:type="dxa"/>
          </w:tcPr>
          <w:p w:rsidR="00CC4CBD" w:rsidRPr="00CB1EAA" w:rsidRDefault="00CC4CBD" w:rsidP="00CC4CBD">
            <w:pPr>
              <w:spacing w:after="0" w:line="240" w:lineRule="auto"/>
              <w:jc w:val="both"/>
              <w:rPr>
                <w:rFonts w:ascii="Verdana" w:eastAsia="Times New Roman" w:hAnsi="Verdana" w:cs="Times New Roman"/>
                <w:sz w:val="20"/>
                <w:szCs w:val="20"/>
                <w:lang w:eastAsia="hu-HU"/>
              </w:rPr>
            </w:pPr>
          </w:p>
        </w:tc>
      </w:tr>
    </w:tbl>
    <w:p w:rsidR="00CC4CBD" w:rsidRPr="00CB1EAA" w:rsidRDefault="00CC4CBD" w:rsidP="00CC4CBD">
      <w:pPr>
        <w:widowControl w:val="0"/>
        <w:spacing w:before="120" w:after="120" w:line="240" w:lineRule="auto"/>
        <w:ind w:left="426" w:hanging="142"/>
        <w:jc w:val="center"/>
        <w:rPr>
          <w:rFonts w:ascii="Verdana" w:eastAsia="Times New Roman" w:hAnsi="Verdana" w:cs="Times New Roman"/>
          <w:b/>
          <w:bCs/>
          <w:sz w:val="20"/>
          <w:szCs w:val="20"/>
        </w:rPr>
      </w:pPr>
    </w:p>
    <w:p w:rsidR="00CC4CBD" w:rsidRPr="00CB1EAA" w:rsidRDefault="00CC4CBD" w:rsidP="00CC4CBD">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CC4CBD" w:rsidRPr="00CB1EAA" w:rsidRDefault="00CC4CBD" w:rsidP="00555AD3">
      <w:pPr>
        <w:widowControl w:val="0"/>
        <w:numPr>
          <w:ilvl w:val="0"/>
          <w:numId w:val="90"/>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sz w:val="20"/>
          <w:szCs w:val="20"/>
        </w:rPr>
        <w:t>RKMTM06</w:t>
      </w:r>
    </w:p>
    <w:p w:rsidR="00CC4CBD" w:rsidRPr="00CB1EAA" w:rsidRDefault="00CC4CBD" w:rsidP="00555AD3">
      <w:pPr>
        <w:widowControl w:val="0"/>
        <w:numPr>
          <w:ilvl w:val="0"/>
          <w:numId w:val="90"/>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cs="Times New Roman"/>
          <w:bCs/>
          <w:sz w:val="20"/>
          <w:szCs w:val="20"/>
        </w:rPr>
        <w:t>Alkohol, drogok és egyes mérgezések bűnügyi vonatkozásai</w:t>
      </w:r>
    </w:p>
    <w:p w:rsidR="00CC4CBD" w:rsidRPr="00CB1EAA" w:rsidRDefault="00CC4CBD" w:rsidP="00555AD3">
      <w:pPr>
        <w:widowControl w:val="0"/>
        <w:numPr>
          <w:ilvl w:val="0"/>
          <w:numId w:val="90"/>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Criminal aspects of alcohol, drugs and certain intoxications</w:t>
      </w:r>
    </w:p>
    <w:p w:rsidR="00CC4CBD" w:rsidRPr="00CB1EAA" w:rsidRDefault="00CC4CBD" w:rsidP="00555AD3">
      <w:pPr>
        <w:widowControl w:val="0"/>
        <w:numPr>
          <w:ilvl w:val="0"/>
          <w:numId w:val="90"/>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CC4CBD" w:rsidRPr="00CB1EAA" w:rsidRDefault="00CC4CBD" w:rsidP="00555AD3">
      <w:pPr>
        <w:widowControl w:val="0"/>
        <w:numPr>
          <w:ilvl w:val="1"/>
          <w:numId w:val="90"/>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CC4CBD" w:rsidRPr="00CB1EAA" w:rsidRDefault="00CC4CBD" w:rsidP="00555AD3">
      <w:pPr>
        <w:widowControl w:val="0"/>
        <w:numPr>
          <w:ilvl w:val="1"/>
          <w:numId w:val="90"/>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CC4CBD" w:rsidRPr="00CB1EAA" w:rsidRDefault="00CC4CBD" w:rsidP="00555AD3">
      <w:pPr>
        <w:widowControl w:val="0"/>
        <w:numPr>
          <w:ilvl w:val="0"/>
          <w:numId w:val="9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hAnsi="Verdana"/>
          <w:b/>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CC4CBD" w:rsidRPr="000859BC" w:rsidRDefault="00CC4CBD" w:rsidP="00555AD3">
      <w:pPr>
        <w:widowControl w:val="0"/>
        <w:numPr>
          <w:ilvl w:val="0"/>
          <w:numId w:val="90"/>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004B4E0E">
        <w:rPr>
          <w:rFonts w:ascii="Verdana" w:eastAsia="Times New Roman" w:hAnsi="Verdana" w:cs="Times New Roman"/>
          <w:bCs/>
          <w:sz w:val="20"/>
          <w:szCs w:val="20"/>
          <w:highlight w:val="yellow"/>
        </w:rPr>
        <w:t xml:space="preserve">Kriminológiai </w:t>
      </w:r>
      <w:r w:rsidRPr="000859BC">
        <w:rPr>
          <w:rFonts w:ascii="Verdana" w:eastAsia="Times New Roman" w:hAnsi="Verdana" w:cs="Times New Roman"/>
          <w:bCs/>
          <w:sz w:val="20"/>
          <w:szCs w:val="20"/>
          <w:highlight w:val="yellow"/>
        </w:rPr>
        <w:t>Tanszék</w:t>
      </w:r>
    </w:p>
    <w:p w:rsidR="00CC4CBD" w:rsidRPr="00CB1EAA" w:rsidRDefault="00CC4CBD" w:rsidP="00555AD3">
      <w:pPr>
        <w:widowControl w:val="0"/>
        <w:numPr>
          <w:ilvl w:val="0"/>
          <w:numId w:val="90"/>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őrgy., egyetemi docens </w:t>
      </w:r>
    </w:p>
    <w:p w:rsidR="00CC4CBD" w:rsidRPr="00CB1EAA" w:rsidRDefault="00CC4CBD" w:rsidP="00555AD3">
      <w:pPr>
        <w:widowControl w:val="0"/>
        <w:numPr>
          <w:ilvl w:val="0"/>
          <w:numId w:val="9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CC4CBD" w:rsidRPr="00CB1EAA" w:rsidRDefault="00CC4CBD" w:rsidP="00555AD3">
      <w:pPr>
        <w:widowControl w:val="0"/>
        <w:numPr>
          <w:ilvl w:val="1"/>
          <w:numId w:val="9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8</w:t>
      </w:r>
    </w:p>
    <w:p w:rsidR="00CC4CBD" w:rsidRPr="00CB1EAA" w:rsidRDefault="00CC4CBD" w:rsidP="00555AD3">
      <w:pPr>
        <w:widowControl w:val="0"/>
        <w:numPr>
          <w:ilvl w:val="2"/>
          <w:numId w:val="90"/>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CC4CBD" w:rsidRPr="00CB1EAA" w:rsidRDefault="00CC4CBD" w:rsidP="00555AD3">
      <w:pPr>
        <w:widowControl w:val="0"/>
        <w:numPr>
          <w:ilvl w:val="2"/>
          <w:numId w:val="90"/>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8 (8 EA + 0 SZ + 0 GY)</w:t>
      </w:r>
    </w:p>
    <w:p w:rsidR="00CC4CBD" w:rsidRPr="00CB1EAA" w:rsidRDefault="00CC4CBD" w:rsidP="00555AD3">
      <w:pPr>
        <w:widowControl w:val="0"/>
        <w:numPr>
          <w:ilvl w:val="1"/>
          <w:numId w:val="9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CC4CBD" w:rsidRPr="00CB1EAA" w:rsidRDefault="00CC4CBD" w:rsidP="00555AD3">
      <w:pPr>
        <w:widowControl w:val="0"/>
        <w:numPr>
          <w:ilvl w:val="1"/>
          <w:numId w:val="9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CC4CBD" w:rsidRPr="00CB1EAA" w:rsidRDefault="00CC4CBD" w:rsidP="00555AD3">
      <w:pPr>
        <w:widowControl w:val="0"/>
        <w:numPr>
          <w:ilvl w:val="0"/>
          <w:numId w:val="9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cs="Times New Roman"/>
          <w:sz w:val="20"/>
          <w:szCs w:val="20"/>
        </w:rPr>
        <w:t>A tantárgy célja, hogy a hallgató ismerje meg a kriminalisztikai gyakorlatban előforduló leggyakoribb méreganyagokat (alkoholok, gyógyszerek, vegyszerek, gombák, kábítószerek stb), az azok által okozott tüneteket, valamint a mérgezés felismerésének lehetőségeit. A tananyag kiemelt időt szentel az etil-alkohol, a kábítószerek és a pszichoaktív anyagok okozta mérgezéseknek, ezen anyagok részletes ismertetésének. A toxikológiai ismereteken túlmenően a tantárgy célja betekintést engedni a kábítószergyanús szubsztanciák vegyészeti jellegű vizsgálataiba, az egyes pszichotróp anyagok kimutatásának lehetőségeibe is. A tananyag elsajátítása révén a hallgatók speciális szakmai kompetenciái növelhetők, a forenzikus ismeretek főleg a később ezen ilyen területeken tevékenykedő rendészeti szakemberek munkáját segíthetik.</w:t>
      </w:r>
    </w:p>
    <w:p w:rsidR="00CC4CBD" w:rsidRPr="00CB1EAA" w:rsidRDefault="00CC4CBD" w:rsidP="00CC4CBD">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Courier New"/>
          <w:color w:val="202124"/>
          <w:sz w:val="20"/>
          <w:szCs w:val="20"/>
          <w:lang w:val="en" w:eastAsia="hu-HU"/>
        </w:rPr>
        <w:t xml:space="preserve">The aim of the course is for the student to become familiar with the most common toxic substances found in forensic practice (alcohols, medicines, chemicals, mushrooms, drugs, etc.), the symptoms they cause, and the possibilities of recognizing poisoning. The curriculum devotes special time to poisonings caused by ethyl alcohol, drugs and psychoactive substances, and to a detailed description of these substances. In addition to the knowledge of toxicology, the aim of the subject is to provide insight into the chemical investigations of suspected drug substances and the possibilities of detecting individual psychotropic substances. By mastering the course material, the special professional competences of the students can be increased, and the forensic </w:t>
      </w:r>
      <w:r w:rsidRPr="00CB1EAA">
        <w:rPr>
          <w:rFonts w:ascii="Verdana" w:eastAsia="Times New Roman" w:hAnsi="Verdana" w:cs="Courier New"/>
          <w:color w:val="202124"/>
          <w:sz w:val="20"/>
          <w:szCs w:val="20"/>
          <w:lang w:val="en" w:eastAsia="hu-HU"/>
        </w:rPr>
        <w:lastRenderedPageBreak/>
        <w:t>knowledge can especially help the work of law enforcement professionals who later work in these areas.</w:t>
      </w:r>
    </w:p>
    <w:p w:rsidR="00CC4CBD" w:rsidRPr="00CB1EAA" w:rsidRDefault="00CC4CBD" w:rsidP="00555AD3">
      <w:pPr>
        <w:widowControl w:val="0"/>
        <w:numPr>
          <w:ilvl w:val="0"/>
          <w:numId w:val="9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CC4CBD" w:rsidRPr="00CB1EAA" w:rsidRDefault="00CC4CBD" w:rsidP="00CC4CBD">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CC4CBD" w:rsidRPr="00CB1EAA" w:rsidRDefault="00CC4CBD" w:rsidP="00CC4CBD">
      <w:pPr>
        <w:spacing w:after="0" w:line="240" w:lineRule="auto"/>
        <w:ind w:left="360"/>
        <w:jc w:val="both"/>
        <w:rPr>
          <w:rFonts w:ascii="Verdana" w:hAnsi="Verdana"/>
          <w:sz w:val="20"/>
          <w:szCs w:val="20"/>
        </w:rPr>
      </w:pPr>
      <w:r w:rsidRPr="00CB1EAA">
        <w:rPr>
          <w:rFonts w:ascii="Verdana" w:hAnsi="Verdana"/>
          <w:sz w:val="20"/>
          <w:szCs w:val="20"/>
        </w:rPr>
        <w:t>Ismeri a bűnüldözés területén alkalmazott legkorszerűbb technikai eszközöket és alkalmazásuk lehetőségeit.</w:t>
      </w:r>
    </w:p>
    <w:p w:rsidR="00CC4CBD" w:rsidRPr="00CB1EAA" w:rsidRDefault="00CC4CBD" w:rsidP="00CC4CBD">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 egyben átlátja az együttműködés és a csoportmunka előnyeit.</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CC4CBD" w:rsidRPr="00CB1EAA" w:rsidRDefault="00CC4CBD" w:rsidP="00CC4CBD">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Rendelkezik a rendészet szakterületére jellemző szaknyelvi ismeretekkel.</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CC4CBD" w:rsidRPr="00CB1EAA" w:rsidRDefault="00CC4CBD" w:rsidP="00CC4CBD">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CC4CBD" w:rsidRPr="00CB1EAA" w:rsidRDefault="00CC4CBD" w:rsidP="00CC4CBD">
      <w:pPr>
        <w:spacing w:after="0" w:line="240" w:lineRule="auto"/>
        <w:ind w:left="360"/>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CC4CBD" w:rsidRPr="00CB1EAA" w:rsidRDefault="00CC4CBD" w:rsidP="00CC4CBD">
      <w:pPr>
        <w:spacing w:after="0" w:line="240" w:lineRule="auto"/>
        <w:ind w:left="360"/>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CC4CBD" w:rsidRPr="00CB1EAA" w:rsidRDefault="00CC4CBD" w:rsidP="00CC4CBD">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CC4CBD" w:rsidRPr="00CB1EAA" w:rsidRDefault="00CC4CBD" w:rsidP="00CC4CBD">
      <w:pPr>
        <w:spacing w:after="0" w:line="240" w:lineRule="auto"/>
        <w:ind w:left="360"/>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CC4CBD" w:rsidRPr="00CB1EAA" w:rsidRDefault="00CC4CBD" w:rsidP="00CC4CBD">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CC4CBD" w:rsidRPr="00CB1EAA" w:rsidRDefault="00CC4CBD" w:rsidP="00CC4CBD">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CC4CBD" w:rsidRPr="00CB1EAA" w:rsidRDefault="00CC4CBD" w:rsidP="00CC4CBD">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CC4CBD" w:rsidRPr="00CB1EAA" w:rsidRDefault="00CC4CBD" w:rsidP="00CC4CBD">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CC4CBD" w:rsidRPr="00CB1EAA" w:rsidRDefault="00CC4CBD" w:rsidP="00CC4CBD">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CC4CBD" w:rsidRPr="00CB1EAA" w:rsidRDefault="00CC4CBD" w:rsidP="00CC4CBD">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CC4CBD" w:rsidRPr="00CB1EAA" w:rsidRDefault="00CC4CBD" w:rsidP="00CC4CBD">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CC4CBD" w:rsidRPr="00CB1EAA" w:rsidRDefault="00CC4CBD" w:rsidP="00CC4CBD">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CC4CBD" w:rsidRPr="00CB1EAA" w:rsidRDefault="00CC4CBD" w:rsidP="00CC4CBD">
      <w:pPr>
        <w:spacing w:after="0" w:line="240" w:lineRule="auto"/>
        <w:ind w:left="360"/>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CC4CBD" w:rsidRPr="00CB1EAA" w:rsidRDefault="00CC4CBD" w:rsidP="00CC4CBD">
      <w:pPr>
        <w:spacing w:after="0" w:line="240" w:lineRule="auto"/>
        <w:ind w:left="360"/>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CC4CBD" w:rsidRPr="00CB1EAA" w:rsidRDefault="00CC4CBD" w:rsidP="00CC4CBD">
      <w:pPr>
        <w:widowControl w:val="0"/>
        <w:spacing w:before="120" w:after="120" w:line="240" w:lineRule="auto"/>
        <w:jc w:val="both"/>
        <w:rPr>
          <w:rFonts w:ascii="Verdana" w:eastAsia="Times New Roman" w:hAnsi="Verdana" w:cs="Times New Roman"/>
          <w:b/>
          <w:bCs/>
          <w:sz w:val="20"/>
          <w:szCs w:val="20"/>
        </w:rPr>
      </w:pPr>
    </w:p>
    <w:p w:rsidR="00CC4CBD" w:rsidRPr="00CB1EAA" w:rsidRDefault="00CC4CBD" w:rsidP="00CC4CBD">
      <w:pPr>
        <w:widowControl w:val="0"/>
        <w:spacing w:before="120" w:after="120" w:line="240" w:lineRule="auto"/>
        <w:ind w:firstLine="360"/>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CC4CBD" w:rsidRPr="00CB1EAA" w:rsidRDefault="00CC4CBD" w:rsidP="00CC4CBD">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CC4CBD" w:rsidRPr="00CB1EAA" w:rsidRDefault="00CC4CBD" w:rsidP="00CC4CBD">
      <w:pPr>
        <w:widowControl w:val="0"/>
        <w:spacing w:before="120" w:after="120" w:line="240" w:lineRule="auto"/>
        <w:ind w:firstLine="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lastRenderedPageBreak/>
        <w:t>Specified competences:</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CC4CBD" w:rsidRPr="00CB1EAA" w:rsidRDefault="00CC4CBD" w:rsidP="00CC4CBD">
      <w:pPr>
        <w:widowControl w:val="0"/>
        <w:spacing w:before="120" w:after="120" w:line="240" w:lineRule="auto"/>
        <w:ind w:left="426"/>
        <w:jc w:val="both"/>
        <w:rPr>
          <w:rFonts w:ascii="Verdana" w:eastAsia="Times New Roman" w:hAnsi="Verdana" w:cs="Times New Roman"/>
          <w:sz w:val="20"/>
          <w:szCs w:val="20"/>
          <w:lang w:val="en-GB"/>
        </w:rPr>
      </w:pPr>
    </w:p>
    <w:p w:rsidR="00CC4CBD" w:rsidRPr="00CB1EAA" w:rsidRDefault="00CC4CBD" w:rsidP="00CC4CBD">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CC4CBD" w:rsidRPr="00CB1EAA" w:rsidRDefault="00CC4CBD" w:rsidP="00CC4CBD">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CC4CBD" w:rsidRPr="00CB1EAA" w:rsidRDefault="00CC4CBD" w:rsidP="00CC4CBD">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CC4CBD" w:rsidRPr="00CB1EAA" w:rsidRDefault="00CC4CBD" w:rsidP="00CC4CBD">
      <w:pPr>
        <w:widowControl w:val="0"/>
        <w:spacing w:before="120" w:after="120" w:line="240" w:lineRule="auto"/>
        <w:ind w:left="426"/>
        <w:jc w:val="both"/>
        <w:rPr>
          <w:rFonts w:ascii="Verdana" w:eastAsia="Times New Roman" w:hAnsi="Verdana" w:cs="Times New Roman"/>
          <w:sz w:val="20"/>
          <w:szCs w:val="20"/>
          <w:lang w:val="en-GB"/>
        </w:rPr>
      </w:pP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CC4CBD" w:rsidRPr="00CB1EAA" w:rsidRDefault="00CC4CBD" w:rsidP="00CC4CBD">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w:t>
      </w:r>
      <w:proofErr w:type="gramStart"/>
      <w:r w:rsidRPr="00CB1EAA">
        <w:rPr>
          <w:rFonts w:ascii="Verdana" w:hAnsi="Verdana"/>
          <w:sz w:val="20"/>
          <w:szCs w:val="20"/>
        </w:rPr>
        <w:t>extra</w:t>
      </w:r>
      <w:proofErr w:type="gramEnd"/>
      <w:r w:rsidRPr="00CB1EAA">
        <w:rPr>
          <w:rFonts w:ascii="Verdana" w:hAnsi="Verdana"/>
          <w:sz w:val="20"/>
          <w:szCs w:val="20"/>
        </w:rPr>
        <w:t xml:space="preserve"> burdens and extra tasks which stem from the  peculiarities of law enforcement during work.</w:t>
      </w:r>
    </w:p>
    <w:p w:rsidR="00CC4CBD" w:rsidRPr="00CB1EAA" w:rsidRDefault="00CC4CBD" w:rsidP="00CC4CBD">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CC4CBD" w:rsidRPr="00CB1EAA" w:rsidRDefault="00CC4CBD" w:rsidP="00CC4CBD">
      <w:pPr>
        <w:widowControl w:val="0"/>
        <w:spacing w:before="120" w:after="120" w:line="240" w:lineRule="auto"/>
        <w:jc w:val="both"/>
        <w:rPr>
          <w:rFonts w:ascii="Verdana" w:eastAsia="Times New Roman" w:hAnsi="Verdana" w:cs="Times New Roman"/>
          <w:b/>
          <w:sz w:val="20"/>
          <w:szCs w:val="20"/>
          <w:lang w:val="en-GB"/>
        </w:rPr>
      </w:pP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CC4CBD" w:rsidRPr="00CB1EAA" w:rsidRDefault="00CC4CBD" w:rsidP="00CC4CBD">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CC4CBD" w:rsidRPr="00CB1EAA" w:rsidRDefault="00CC4CBD" w:rsidP="00CC4CBD">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CC4CBD" w:rsidRPr="00CB1EAA" w:rsidRDefault="00CC4CBD" w:rsidP="00CC4CBD">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CC4CBD" w:rsidRPr="00CB1EAA" w:rsidRDefault="00CC4CBD" w:rsidP="00CC4CBD">
      <w:pPr>
        <w:widowControl w:val="0"/>
        <w:spacing w:before="120" w:after="120" w:line="240" w:lineRule="auto"/>
        <w:jc w:val="both"/>
        <w:rPr>
          <w:rFonts w:ascii="Verdana" w:eastAsia="Times New Roman" w:hAnsi="Verdana" w:cs="Times New Roman"/>
          <w:sz w:val="20"/>
          <w:szCs w:val="20"/>
          <w:lang w:val="en-GB"/>
        </w:rPr>
      </w:pPr>
    </w:p>
    <w:p w:rsidR="00CC4CBD" w:rsidRPr="00CB1EAA" w:rsidRDefault="00CC4CBD" w:rsidP="00555AD3">
      <w:pPr>
        <w:widowControl w:val="0"/>
        <w:numPr>
          <w:ilvl w:val="0"/>
          <w:numId w:val="90"/>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sz w:val="20"/>
          <w:szCs w:val="20"/>
        </w:rPr>
        <w:t>Nincs</w:t>
      </w:r>
    </w:p>
    <w:p w:rsidR="00CC4CBD" w:rsidRPr="00CB1EAA" w:rsidRDefault="00CC4CBD" w:rsidP="00555AD3">
      <w:pPr>
        <w:widowControl w:val="0"/>
        <w:numPr>
          <w:ilvl w:val="0"/>
          <w:numId w:val="90"/>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CC4CBD" w:rsidRPr="00CB1EAA" w:rsidRDefault="00CC4CBD" w:rsidP="00555AD3">
      <w:pPr>
        <w:widowControl w:val="0"/>
        <w:numPr>
          <w:ilvl w:val="1"/>
          <w:numId w:val="90"/>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CC4CBD" w:rsidRPr="00CB1EAA" w:rsidRDefault="00CC4CBD" w:rsidP="00CC4CBD">
      <w:pPr>
        <w:widowControl w:val="0"/>
        <w:spacing w:after="0" w:line="240" w:lineRule="auto"/>
        <w:ind w:left="720"/>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 A túlzott alkoholfogyasztás tünetei, az alkoholmérgezések, az alkohollal kapcsolatba hozható bűncselekmények bemutatása</w:t>
      </w:r>
    </w:p>
    <w:p w:rsidR="00CC4CBD" w:rsidRPr="00CB1EAA" w:rsidRDefault="00CC4CBD" w:rsidP="00CC4CBD">
      <w:pPr>
        <w:widowControl w:val="0"/>
        <w:spacing w:after="0" w:line="240" w:lineRule="auto"/>
        <w:ind w:left="720"/>
        <w:contextualSpacing/>
        <w:jc w:val="both"/>
        <w:rPr>
          <w:rFonts w:ascii="Verdana" w:hAnsi="Verdana" w:cs="Times New Roman"/>
          <w:sz w:val="20"/>
          <w:szCs w:val="20"/>
        </w:rPr>
      </w:pPr>
      <w:r w:rsidRPr="00CB1EAA">
        <w:rPr>
          <w:rFonts w:ascii="Verdana" w:eastAsia="Times New Roman" w:hAnsi="Verdana" w:cs="Times New Roman"/>
          <w:bCs/>
          <w:sz w:val="20"/>
          <w:szCs w:val="20"/>
        </w:rPr>
        <w:lastRenderedPageBreak/>
        <w:t xml:space="preserve">2. </w:t>
      </w:r>
      <w:r w:rsidRPr="00CB1EAA">
        <w:rPr>
          <w:rFonts w:ascii="Verdana" w:hAnsi="Verdana" w:cs="Times New Roman"/>
          <w:sz w:val="20"/>
          <w:szCs w:val="20"/>
        </w:rPr>
        <w:t>A leggyakoribb mérgező anyagok fizikai és kémiai tulajdonságainak, előállításuknak és azonosításának bemutatása, illetve a szervezetre kifejtett hatásuk</w:t>
      </w:r>
    </w:p>
    <w:p w:rsidR="00CC4CBD" w:rsidRPr="00CB1EAA" w:rsidRDefault="00CC4CBD" w:rsidP="00CC4CBD">
      <w:pPr>
        <w:widowControl w:val="0"/>
        <w:spacing w:after="0" w:line="240" w:lineRule="auto"/>
        <w:ind w:left="720"/>
        <w:contextualSpacing/>
        <w:jc w:val="both"/>
        <w:rPr>
          <w:rFonts w:ascii="Verdana" w:hAnsi="Verdana" w:cs="Times New Roman"/>
          <w:sz w:val="20"/>
          <w:szCs w:val="20"/>
        </w:rPr>
      </w:pPr>
      <w:r w:rsidRPr="00CB1EAA">
        <w:rPr>
          <w:rFonts w:ascii="Verdana" w:hAnsi="Verdana" w:cs="Times New Roman"/>
          <w:sz w:val="20"/>
          <w:szCs w:val="20"/>
        </w:rPr>
        <w:t xml:space="preserve">3. A hazai kábítószerbűnözés főbb trendjeinek megismerése, a hazai drogstratégiák bemutatása  </w:t>
      </w:r>
    </w:p>
    <w:p w:rsidR="00CC4CBD" w:rsidRPr="00CB1EAA" w:rsidRDefault="00CC4CBD" w:rsidP="00CC4CBD">
      <w:pPr>
        <w:widowControl w:val="0"/>
        <w:tabs>
          <w:tab w:val="left" w:pos="993"/>
          <w:tab w:val="num" w:pos="1134"/>
        </w:tabs>
        <w:spacing w:before="120" w:after="120" w:line="240" w:lineRule="auto"/>
        <w:ind w:left="720"/>
        <w:contextualSpacing/>
        <w:jc w:val="both"/>
        <w:rPr>
          <w:rFonts w:ascii="Verdana" w:hAnsi="Verdana" w:cs="Times New Roman"/>
          <w:sz w:val="20"/>
          <w:szCs w:val="20"/>
        </w:rPr>
      </w:pPr>
      <w:r w:rsidRPr="00CB1EAA">
        <w:rPr>
          <w:rFonts w:ascii="Verdana" w:hAnsi="Verdana" w:cs="Times New Roman"/>
          <w:sz w:val="20"/>
          <w:szCs w:val="20"/>
        </w:rPr>
        <w:t>4. A legismertebb természetes és szintetikus kábítószerek főbb ismérvei, kriminalisztikai sajátságaik</w:t>
      </w:r>
    </w:p>
    <w:p w:rsidR="00CC4CBD" w:rsidRPr="00CB1EAA" w:rsidRDefault="00CC4CBD" w:rsidP="00CC4CBD">
      <w:pPr>
        <w:widowControl w:val="0"/>
        <w:tabs>
          <w:tab w:val="left" w:pos="993"/>
          <w:tab w:val="num" w:pos="1134"/>
        </w:tabs>
        <w:spacing w:before="120" w:after="120" w:line="240" w:lineRule="auto"/>
        <w:ind w:left="720"/>
        <w:contextualSpacing/>
        <w:jc w:val="both"/>
        <w:rPr>
          <w:rFonts w:ascii="Verdana" w:eastAsia="Times New Roman" w:hAnsi="Verdana" w:cs="Times New Roman"/>
          <w:bCs/>
          <w:sz w:val="20"/>
          <w:szCs w:val="20"/>
        </w:rPr>
      </w:pPr>
    </w:p>
    <w:p w:rsidR="00CC4CBD" w:rsidRPr="00CB1EAA" w:rsidRDefault="00CC4CBD" w:rsidP="00555AD3">
      <w:pPr>
        <w:widowControl w:val="0"/>
        <w:numPr>
          <w:ilvl w:val="1"/>
          <w:numId w:val="90"/>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CC4CBD" w:rsidRPr="00CB1EAA" w:rsidRDefault="00CC4CBD" w:rsidP="00CC4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Verdana" w:eastAsia="Times New Roman" w:hAnsi="Verdana" w:cs="Courier New"/>
          <w:color w:val="202124"/>
          <w:sz w:val="20"/>
          <w:szCs w:val="20"/>
          <w:lang w:val="en" w:eastAsia="hu-HU"/>
        </w:rPr>
      </w:pPr>
      <w:r w:rsidRPr="00CB1EAA">
        <w:rPr>
          <w:rFonts w:ascii="Verdana" w:eastAsia="Times New Roman" w:hAnsi="Verdana" w:cs="Courier New"/>
          <w:color w:val="202124"/>
          <w:sz w:val="20"/>
          <w:szCs w:val="20"/>
          <w:lang w:val="en" w:eastAsia="hu-HU"/>
        </w:rPr>
        <w:t>1. Presentation of the symptoms of excessive alcohol consumption, alcohol poisoning, and crimes related to alcohol</w:t>
      </w:r>
    </w:p>
    <w:p w:rsidR="00CC4CBD" w:rsidRPr="00CB1EAA" w:rsidRDefault="00CC4CBD" w:rsidP="00CC4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Verdana" w:eastAsia="Times New Roman" w:hAnsi="Verdana" w:cs="Courier New"/>
          <w:color w:val="202124"/>
          <w:sz w:val="20"/>
          <w:szCs w:val="20"/>
          <w:lang w:val="en" w:eastAsia="hu-HU"/>
        </w:rPr>
      </w:pPr>
      <w:r w:rsidRPr="00CB1EAA">
        <w:rPr>
          <w:rFonts w:ascii="Verdana" w:eastAsia="Times New Roman" w:hAnsi="Verdana" w:cs="Courier New"/>
          <w:color w:val="202124"/>
          <w:sz w:val="20"/>
          <w:szCs w:val="20"/>
          <w:lang w:val="en" w:eastAsia="hu-HU"/>
        </w:rPr>
        <w:t>2. Presentation of the physical and chemical properties, production and identification of the most common toxic substances, as well as their effects on the body</w:t>
      </w:r>
      <w:r w:rsidRPr="00CB1EAA">
        <w:rPr>
          <w:rFonts w:ascii="Verdana" w:eastAsia="Times New Roman" w:hAnsi="Verdana" w:cs="Courier New"/>
          <w:color w:val="202124"/>
          <w:sz w:val="20"/>
          <w:szCs w:val="20"/>
          <w:lang w:val="en" w:eastAsia="hu-HU"/>
        </w:rPr>
        <w:tab/>
      </w:r>
    </w:p>
    <w:p w:rsidR="00CC4CBD" w:rsidRPr="00CB1EAA" w:rsidRDefault="00CC4CBD" w:rsidP="00CC4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Verdana" w:eastAsia="Times New Roman" w:hAnsi="Verdana" w:cs="Courier New"/>
          <w:color w:val="202124"/>
          <w:sz w:val="20"/>
          <w:szCs w:val="20"/>
          <w:lang w:val="en" w:eastAsia="hu-HU"/>
        </w:rPr>
      </w:pPr>
      <w:r w:rsidRPr="00CB1EAA">
        <w:rPr>
          <w:rFonts w:ascii="Verdana" w:eastAsia="Times New Roman" w:hAnsi="Verdana" w:cs="Courier New"/>
          <w:color w:val="202124"/>
          <w:sz w:val="20"/>
          <w:szCs w:val="20"/>
          <w:lang w:val="en" w:eastAsia="hu-HU"/>
        </w:rPr>
        <w:t>3. Getting to know the main trends in domestic drug crime, presenting domestic    drug strategies</w:t>
      </w:r>
    </w:p>
    <w:p w:rsidR="00CC4CBD" w:rsidRPr="00CB1EAA" w:rsidRDefault="00CC4CBD" w:rsidP="00CC4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Verdana" w:eastAsia="Times New Roman" w:hAnsi="Verdana" w:cs="Courier New"/>
          <w:color w:val="202124"/>
          <w:sz w:val="20"/>
          <w:szCs w:val="20"/>
          <w:lang w:val="en" w:eastAsia="hu-HU"/>
        </w:rPr>
      </w:pPr>
      <w:r w:rsidRPr="00CB1EAA">
        <w:rPr>
          <w:rFonts w:ascii="Verdana" w:eastAsia="Times New Roman" w:hAnsi="Verdana" w:cs="Courier New"/>
          <w:color w:val="202124"/>
          <w:sz w:val="20"/>
          <w:szCs w:val="20"/>
          <w:lang w:val="en" w:eastAsia="hu-HU"/>
        </w:rPr>
        <w:t>4. The main characteristics of the best-known natural and synthetic drugs and their forensic characteristics</w:t>
      </w:r>
    </w:p>
    <w:p w:rsidR="00CC4CBD" w:rsidRPr="00CB1EAA" w:rsidRDefault="00CC4CBD" w:rsidP="00555AD3">
      <w:pPr>
        <w:widowControl w:val="0"/>
        <w:numPr>
          <w:ilvl w:val="0"/>
          <w:numId w:val="9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1 félév (őszi félév)</w:t>
      </w:r>
    </w:p>
    <w:p w:rsidR="00CC4CBD" w:rsidRPr="00CB1EAA" w:rsidRDefault="00CC4CBD" w:rsidP="00555AD3">
      <w:pPr>
        <w:widowControl w:val="0"/>
        <w:numPr>
          <w:ilvl w:val="0"/>
          <w:numId w:val="9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CC4CBD" w:rsidRPr="00CB1EAA" w:rsidRDefault="00CC4CBD" w:rsidP="00CC4CBD">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CC4CBD" w:rsidRPr="00CB1EAA" w:rsidRDefault="00CC4CBD" w:rsidP="00555AD3">
      <w:pPr>
        <w:widowControl w:val="0"/>
        <w:numPr>
          <w:ilvl w:val="0"/>
          <w:numId w:val="9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ellenőrzésének módja a tantárgyi tematikában felsorolt elméleti tananyagból írandó zárthelyi dolgozat. A zárthelyi dolgozat ismeretanyaga az órai előadásokra, valamint a kötelező irodalomra épül.</w:t>
      </w:r>
    </w:p>
    <w:p w:rsidR="00CC4CBD" w:rsidRPr="00CB1EAA" w:rsidRDefault="00CC4CBD" w:rsidP="00CC4CBD">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zárthelyi dolgozat értékelése: ötfokozatú értékelés a következő skála szerint: 0-60 % elégtelen; 61-70 % elégséges; 71-80 % közepes; 81-90 % jó; 91-100 % jeles osztályzat. Elégtelen értékelés esetén egy esetben javító dolgozat írható.</w:t>
      </w:r>
    </w:p>
    <w:p w:rsidR="00CC4CBD" w:rsidRPr="00CB1EAA" w:rsidRDefault="00CC4CBD" w:rsidP="00555AD3">
      <w:pPr>
        <w:widowControl w:val="0"/>
        <w:numPr>
          <w:ilvl w:val="0"/>
          <w:numId w:val="90"/>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CC4CBD" w:rsidRPr="00CB1EAA" w:rsidRDefault="00CC4CBD" w:rsidP="00555AD3">
      <w:pPr>
        <w:widowControl w:val="0"/>
        <w:numPr>
          <w:ilvl w:val="1"/>
          <w:numId w:val="90"/>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való legalább 75 %-os részvétel. </w:t>
      </w:r>
    </w:p>
    <w:p w:rsidR="00CC4CBD" w:rsidRPr="00CB1EAA" w:rsidRDefault="00CC4CBD" w:rsidP="00555AD3">
      <w:pPr>
        <w:widowControl w:val="0"/>
        <w:numPr>
          <w:ilvl w:val="1"/>
          <w:numId w:val="90"/>
        </w:numPr>
        <w:tabs>
          <w:tab w:val="clear" w:pos="858"/>
          <w:tab w:val="left" w:pos="709"/>
          <w:tab w:val="left" w:pos="993"/>
          <w:tab w:val="num" w:pos="1276"/>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CC4CBD" w:rsidRPr="00CB1EAA" w:rsidRDefault="00CC4CBD" w:rsidP="00555AD3">
      <w:pPr>
        <w:widowControl w:val="0"/>
        <w:numPr>
          <w:ilvl w:val="1"/>
          <w:numId w:val="90"/>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dolgozat.</w:t>
      </w:r>
    </w:p>
    <w:p w:rsidR="00CC4CBD" w:rsidRPr="00CB1EAA" w:rsidRDefault="00CC4CBD" w:rsidP="00555AD3">
      <w:pPr>
        <w:widowControl w:val="0"/>
        <w:numPr>
          <w:ilvl w:val="0"/>
          <w:numId w:val="9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CC4CBD" w:rsidRPr="00CB1EAA" w:rsidRDefault="00CC4CBD" w:rsidP="00555AD3">
      <w:pPr>
        <w:widowControl w:val="0"/>
        <w:numPr>
          <w:ilvl w:val="1"/>
          <w:numId w:val="90"/>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CC4CBD" w:rsidRPr="00CB1EAA" w:rsidRDefault="00CC4CBD" w:rsidP="00555AD3">
      <w:pPr>
        <w:numPr>
          <w:ilvl w:val="0"/>
          <w:numId w:val="91"/>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 xml:space="preserve">Mátyás Szabolcs A kábítószer-bűnözés elleni </w:t>
      </w:r>
      <w:proofErr w:type="gramStart"/>
      <w:r w:rsidRPr="00CB1EAA">
        <w:rPr>
          <w:rFonts w:ascii="Verdana" w:hAnsi="Verdana" w:cs="Times New Roman"/>
          <w:sz w:val="20"/>
          <w:szCs w:val="20"/>
        </w:rPr>
        <w:t>küzdelem</w:t>
      </w:r>
      <w:proofErr w:type="gramEnd"/>
      <w:r w:rsidRPr="00CB1EAA">
        <w:rPr>
          <w:rFonts w:ascii="Verdana" w:hAnsi="Verdana" w:cs="Times New Roman"/>
          <w:sz w:val="20"/>
          <w:szCs w:val="20"/>
        </w:rPr>
        <w:t xml:space="preserve"> mint stratégiai kihívás a magyar bűnüldözésben. NKE, Budapest 2019. </w:t>
      </w:r>
      <w:r w:rsidRPr="00CB1EAA">
        <w:rPr>
          <w:rFonts w:ascii="Verdana" w:hAnsi="Verdana"/>
          <w:sz w:val="20"/>
          <w:szCs w:val="20"/>
        </w:rPr>
        <w:t>ISBN 978-963-498-131-2</w:t>
      </w:r>
    </w:p>
    <w:p w:rsidR="00CC4CBD" w:rsidRPr="00CB1EAA" w:rsidRDefault="00CC4CBD" w:rsidP="00555AD3">
      <w:pPr>
        <w:numPr>
          <w:ilvl w:val="0"/>
          <w:numId w:val="91"/>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Sótonyi Péter (szerk.): Igazságügyi orvostan. Semmelweis Kiadó és Multimédia Stúdió, Budapest, 2011. 387-427. o. ISBN szám: 978-963-33-1174-5</w:t>
      </w:r>
    </w:p>
    <w:p w:rsidR="00CC4CBD" w:rsidRPr="00CB1EAA" w:rsidRDefault="00CC4CBD" w:rsidP="00555AD3">
      <w:pPr>
        <w:numPr>
          <w:ilvl w:val="0"/>
          <w:numId w:val="91"/>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 xml:space="preserve">Péterfi Anna – Bálint Réka (szerk.): 2022-es ÉVES JELENTÉS (2021-es adatok) az EMCDDA számára. Nemzeti Drogfókuszpont, Budapest. </w:t>
      </w:r>
    </w:p>
    <w:p w:rsidR="00CC4CBD" w:rsidRPr="00CB1EAA" w:rsidRDefault="00CC4CBD" w:rsidP="00555AD3">
      <w:pPr>
        <w:widowControl w:val="0"/>
        <w:numPr>
          <w:ilvl w:val="1"/>
          <w:numId w:val="90"/>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CC4CBD" w:rsidRPr="00CB1EAA" w:rsidRDefault="00CC4CBD" w:rsidP="00555AD3">
      <w:pPr>
        <w:numPr>
          <w:ilvl w:val="0"/>
          <w:numId w:val="92"/>
        </w:numPr>
        <w:spacing w:after="0" w:line="240" w:lineRule="auto"/>
        <w:contextualSpacing/>
        <w:jc w:val="both"/>
        <w:rPr>
          <w:rFonts w:ascii="Verdana" w:hAnsi="Verdana" w:cs="Times New Roman"/>
          <w:sz w:val="20"/>
          <w:szCs w:val="20"/>
        </w:rPr>
      </w:pPr>
      <w:r w:rsidRPr="00CB1EAA">
        <w:rPr>
          <w:rFonts w:ascii="Verdana" w:hAnsi="Verdana" w:cs="Times New Roman"/>
          <w:bCs/>
          <w:sz w:val="20"/>
          <w:szCs w:val="20"/>
        </w:rPr>
        <w:t xml:space="preserve">Herke </w:t>
      </w:r>
      <w:r w:rsidRPr="00CB1EAA">
        <w:rPr>
          <w:rFonts w:ascii="Verdana" w:hAnsi="Verdana" w:cs="Times New Roman"/>
          <w:sz w:val="20"/>
          <w:szCs w:val="20"/>
        </w:rPr>
        <w:t>Csongor (szerk.): Kriminalisztikai, igazságügyi orvostani, elmekortani, igazságügyi műszaki szakértői alapismeretek. Pécs, 2014. ISBN szám:  </w:t>
      </w:r>
      <w:hyperlink r:id="rId23" w:tgtFrame="_blank" w:tooltip="9789636423094" w:history="1">
        <w:r w:rsidRPr="00CB1EAA">
          <w:rPr>
            <w:rFonts w:ascii="Verdana" w:hAnsi="Verdana" w:cs="Times New Roman"/>
            <w:sz w:val="20"/>
            <w:szCs w:val="20"/>
          </w:rPr>
          <w:t>9789636423094</w:t>
        </w:r>
      </w:hyperlink>
    </w:p>
    <w:p w:rsidR="00CC4CBD" w:rsidRPr="00CB1EAA" w:rsidRDefault="000F2148" w:rsidP="00555AD3">
      <w:pPr>
        <w:numPr>
          <w:ilvl w:val="0"/>
          <w:numId w:val="92"/>
        </w:numPr>
        <w:spacing w:after="0" w:line="240" w:lineRule="auto"/>
        <w:contextualSpacing/>
        <w:jc w:val="both"/>
        <w:rPr>
          <w:rFonts w:ascii="Verdana" w:hAnsi="Verdana" w:cs="Times New Roman"/>
          <w:sz w:val="20"/>
          <w:szCs w:val="20"/>
        </w:rPr>
      </w:pPr>
      <w:hyperlink r:id="rId24" w:tgtFrame="_blank" w:history="1">
        <w:r w:rsidR="00CC4CBD" w:rsidRPr="00CB1EAA">
          <w:rPr>
            <w:rFonts w:ascii="Verdana" w:hAnsi="Verdana" w:cs="Times New Roman"/>
            <w:sz w:val="20"/>
            <w:szCs w:val="20"/>
          </w:rPr>
          <w:t>Sivadó, Máté</w:t>
        </w:r>
      </w:hyperlink>
      <w:r w:rsidR="00CC4CBD" w:rsidRPr="00CB1EAA">
        <w:rPr>
          <w:rFonts w:ascii="Verdana" w:hAnsi="Verdana" w:cs="Times New Roman"/>
          <w:sz w:val="20"/>
          <w:szCs w:val="20"/>
        </w:rPr>
        <w:t xml:space="preserve">: </w:t>
      </w:r>
      <w:hyperlink r:id="rId25" w:tgtFrame="_blank" w:history="1">
        <w:r w:rsidR="00CC4CBD" w:rsidRPr="00CB1EAA">
          <w:rPr>
            <w:rFonts w:ascii="Verdana" w:hAnsi="Verdana" w:cs="Times New Roman"/>
            <w:sz w:val="20"/>
            <w:szCs w:val="20"/>
          </w:rPr>
          <w:t>A legújabb tendenciák drogterületen szerte a világon</w:t>
        </w:r>
      </w:hyperlink>
      <w:r w:rsidR="00CC4CBD" w:rsidRPr="00CB1EAA">
        <w:rPr>
          <w:rFonts w:ascii="Verdana" w:hAnsi="Verdana" w:cs="Times New Roman"/>
          <w:sz w:val="20"/>
          <w:szCs w:val="20"/>
        </w:rPr>
        <w:t>. In: Marton Zsuzsa – Németh Kornél – Péter Erzsébet (szerk.): </w:t>
      </w:r>
      <w:hyperlink r:id="rId26" w:tgtFrame="_blank" w:history="1">
        <w:r w:rsidR="00CC4CBD" w:rsidRPr="00CB1EAA">
          <w:rPr>
            <w:rFonts w:ascii="Verdana" w:hAnsi="Verdana" w:cs="Times New Roman"/>
            <w:sz w:val="20"/>
            <w:szCs w:val="20"/>
          </w:rPr>
          <w:t>III. Turizmus és Biztonság Nemzetközi Tudományos Konferencia</w:t>
        </w:r>
      </w:hyperlink>
      <w:r w:rsidR="00CC4CBD" w:rsidRPr="00CB1EAA">
        <w:rPr>
          <w:rFonts w:ascii="Verdana" w:hAnsi="Verdana" w:cs="Times New Roman"/>
          <w:sz w:val="20"/>
          <w:szCs w:val="20"/>
        </w:rPr>
        <w:t>. Pannon Egyetem Nagykanizsai Kampusz, Nagykanizsa, 2019. ISBN szám: 978-963-396-119-3</w:t>
      </w:r>
    </w:p>
    <w:p w:rsidR="00CC4CBD" w:rsidRPr="00CB1EAA" w:rsidRDefault="00CC4CBD" w:rsidP="00CC4CBD">
      <w:pPr>
        <w:widowControl w:val="0"/>
        <w:spacing w:after="0" w:line="240" w:lineRule="auto"/>
        <w:jc w:val="both"/>
        <w:rPr>
          <w:rFonts w:ascii="Verdana" w:eastAsia="Times New Roman" w:hAnsi="Verdana" w:cs="Times New Roman"/>
          <w:sz w:val="20"/>
          <w:szCs w:val="20"/>
          <w:highlight w:val="lightGray"/>
        </w:rPr>
      </w:pPr>
    </w:p>
    <w:p w:rsidR="00CC4CBD" w:rsidRPr="00CB1EAA" w:rsidRDefault="00CC4CBD" w:rsidP="00CC4CBD">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EC5B61">
        <w:rPr>
          <w:rFonts w:ascii="Verdana" w:eastAsia="Times New Roman" w:hAnsi="Verdana" w:cs="Times New Roman"/>
          <w:bCs/>
          <w:sz w:val="20"/>
          <w:szCs w:val="20"/>
        </w:rPr>
        <w:t>2025.</w:t>
      </w:r>
    </w:p>
    <w:p w:rsidR="00CC4CBD" w:rsidRPr="00CB1EAA" w:rsidRDefault="00CC4CBD" w:rsidP="00CC4CBD">
      <w:pPr>
        <w:widowControl w:val="0"/>
        <w:spacing w:before="120" w:after="120" w:line="240" w:lineRule="auto"/>
        <w:jc w:val="both"/>
        <w:rPr>
          <w:rFonts w:ascii="Verdana" w:eastAsia="Times New Roman" w:hAnsi="Verdana" w:cs="Times New Roman"/>
          <w:bCs/>
          <w:sz w:val="20"/>
          <w:szCs w:val="20"/>
        </w:rPr>
      </w:pPr>
    </w:p>
    <w:p w:rsidR="00CC4CBD" w:rsidRPr="00CB1EAA" w:rsidRDefault="00CC4CBD" w:rsidP="00CC4CBD">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Dr.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CC4CBD" w:rsidRPr="00CB1EAA" w:rsidRDefault="00CC4CBD" w:rsidP="00CC4CBD">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CC4CBD" w:rsidRPr="00CB1EAA" w:rsidRDefault="00CC4CBD" w:rsidP="00CC4CBD">
      <w:pPr>
        <w:widowControl w:val="0"/>
        <w:spacing w:before="120" w:after="120" w:line="240" w:lineRule="auto"/>
        <w:rPr>
          <w:rFonts w:ascii="Verdana" w:eastAsia="Times New Roman" w:hAnsi="Verdana" w:cs="Times New Roman"/>
          <w:bCs/>
          <w:sz w:val="20"/>
          <w:szCs w:val="20"/>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CC4CBD" w:rsidRPr="00CB1EAA" w:rsidTr="008405A5">
        <w:tc>
          <w:tcPr>
            <w:tcW w:w="4855" w:type="dxa"/>
            <w:tcBorders>
              <w:bottom w:val="single" w:sz="4" w:space="0" w:color="auto"/>
            </w:tcBorders>
          </w:tcPr>
          <w:p w:rsidR="00CC4CBD" w:rsidRPr="00CB1EAA" w:rsidRDefault="00CC4CBD" w:rsidP="00CC4CBD">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CC4CBD" w:rsidRPr="00CB1EAA" w:rsidRDefault="00CC4CBD" w:rsidP="00CC4CBD">
            <w:pPr>
              <w:spacing w:after="0" w:line="240" w:lineRule="auto"/>
              <w:jc w:val="both"/>
              <w:rPr>
                <w:rFonts w:ascii="Verdana" w:eastAsia="Times New Roman" w:hAnsi="Verdana" w:cs="Times New Roman"/>
                <w:sz w:val="20"/>
                <w:szCs w:val="20"/>
                <w:lang w:eastAsia="hu-HU"/>
              </w:rPr>
            </w:pPr>
          </w:p>
        </w:tc>
        <w:tc>
          <w:tcPr>
            <w:tcW w:w="2597" w:type="dxa"/>
          </w:tcPr>
          <w:p w:rsidR="00CC4CBD" w:rsidRPr="00CB1EAA" w:rsidRDefault="00CC4CBD" w:rsidP="00CC4CBD">
            <w:pPr>
              <w:spacing w:after="0" w:line="240" w:lineRule="auto"/>
              <w:jc w:val="right"/>
              <w:rPr>
                <w:rFonts w:ascii="Verdana" w:eastAsia="Times New Roman" w:hAnsi="Verdana" w:cs="Times New Roman"/>
                <w:sz w:val="20"/>
                <w:szCs w:val="20"/>
                <w:lang w:eastAsia="hu-HU"/>
              </w:rPr>
            </w:pPr>
          </w:p>
        </w:tc>
      </w:tr>
      <w:tr w:rsidR="00CC4CBD" w:rsidRPr="00CB1EAA" w:rsidTr="008405A5">
        <w:tc>
          <w:tcPr>
            <w:tcW w:w="4855" w:type="dxa"/>
            <w:tcBorders>
              <w:top w:val="single" w:sz="4" w:space="0" w:color="auto"/>
            </w:tcBorders>
          </w:tcPr>
          <w:p w:rsidR="00CC4CBD" w:rsidRPr="00CB1EAA" w:rsidRDefault="00CC4CBD" w:rsidP="00CC4CBD">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CC4CBD" w:rsidRPr="00CB1EAA" w:rsidRDefault="00CC4CBD" w:rsidP="00CC4CBD">
            <w:pPr>
              <w:spacing w:after="0" w:line="240" w:lineRule="auto"/>
              <w:jc w:val="both"/>
              <w:rPr>
                <w:rFonts w:ascii="Verdana" w:eastAsia="Times New Roman" w:hAnsi="Verdana" w:cs="Times New Roman"/>
                <w:sz w:val="20"/>
                <w:szCs w:val="20"/>
                <w:lang w:eastAsia="hu-HU"/>
              </w:rPr>
            </w:pPr>
          </w:p>
        </w:tc>
        <w:tc>
          <w:tcPr>
            <w:tcW w:w="2597" w:type="dxa"/>
          </w:tcPr>
          <w:p w:rsidR="00CC4CBD" w:rsidRPr="00CB1EAA" w:rsidRDefault="00CC4CBD" w:rsidP="00CC4CBD">
            <w:pPr>
              <w:spacing w:after="0" w:line="240" w:lineRule="auto"/>
              <w:jc w:val="both"/>
              <w:rPr>
                <w:rFonts w:ascii="Verdana" w:eastAsia="Times New Roman" w:hAnsi="Verdana" w:cs="Times New Roman"/>
                <w:sz w:val="20"/>
                <w:szCs w:val="20"/>
                <w:lang w:eastAsia="hu-HU"/>
              </w:rPr>
            </w:pPr>
          </w:p>
        </w:tc>
      </w:tr>
    </w:tbl>
    <w:p w:rsidR="00CC4CBD" w:rsidRPr="00CB1EAA" w:rsidRDefault="00CC4CBD" w:rsidP="00CC4CBD">
      <w:pPr>
        <w:widowControl w:val="0"/>
        <w:spacing w:before="120" w:after="120" w:line="240" w:lineRule="auto"/>
        <w:ind w:left="426" w:hanging="142"/>
        <w:jc w:val="center"/>
        <w:rPr>
          <w:rFonts w:ascii="Verdana" w:eastAsia="Times New Roman" w:hAnsi="Verdana" w:cs="Times New Roman"/>
          <w:b/>
          <w:bCs/>
          <w:sz w:val="20"/>
          <w:szCs w:val="20"/>
          <w:lang w:eastAsia="hu-HU"/>
        </w:rPr>
      </w:pPr>
    </w:p>
    <w:p w:rsidR="00CC4CBD" w:rsidRPr="00CB1EAA" w:rsidRDefault="00CC4CBD" w:rsidP="00CC4CBD">
      <w:pPr>
        <w:widowControl w:val="0"/>
        <w:spacing w:before="120" w:after="120" w:line="240" w:lineRule="auto"/>
        <w:ind w:left="426" w:hanging="142"/>
        <w:jc w:val="center"/>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TANTÁRGYI PROGRAM</w:t>
      </w:r>
    </w:p>
    <w:p w:rsidR="00CC4CBD" w:rsidRPr="00CB1EAA" w:rsidRDefault="00CC4CBD" w:rsidP="00555AD3">
      <w:pPr>
        <w:numPr>
          <w:ilvl w:val="0"/>
          <w:numId w:val="93"/>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kódja: </w:t>
      </w:r>
      <w:r w:rsidRPr="00CB1EAA">
        <w:rPr>
          <w:rFonts w:ascii="Verdana" w:eastAsia="Times New Roman" w:hAnsi="Verdana" w:cs="Times New Roman"/>
          <w:bCs/>
          <w:sz w:val="20"/>
          <w:szCs w:val="20"/>
          <w:lang w:eastAsia="hu-HU"/>
        </w:rPr>
        <w:t>RINYM03</w:t>
      </w:r>
    </w:p>
    <w:p w:rsidR="00CC4CBD" w:rsidRPr="00CB1EAA" w:rsidRDefault="00CC4CBD" w:rsidP="00555AD3">
      <w:pPr>
        <w:numPr>
          <w:ilvl w:val="0"/>
          <w:numId w:val="93"/>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megnevezése (magyarul): </w:t>
      </w:r>
      <w:r w:rsidRPr="00CB1EAA">
        <w:rPr>
          <w:rFonts w:ascii="Verdana" w:eastAsia="Times New Roman" w:hAnsi="Verdana" w:cs="Times New Roman"/>
          <w:bCs/>
          <w:sz w:val="20"/>
          <w:szCs w:val="20"/>
          <w:lang w:eastAsia="hu-HU"/>
        </w:rPr>
        <w:t>Rendészeti</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bCs/>
          <w:sz w:val="20"/>
          <w:szCs w:val="20"/>
          <w:lang w:eastAsia="hu-HU"/>
        </w:rPr>
        <w:t>szaknyelvi ismeretek</w:t>
      </w:r>
    </w:p>
    <w:p w:rsidR="00CC4CBD" w:rsidRPr="00CB1EAA" w:rsidRDefault="00CC4CBD" w:rsidP="00555AD3">
      <w:pPr>
        <w:numPr>
          <w:ilvl w:val="0"/>
          <w:numId w:val="93"/>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megnevezése (angolul): </w:t>
      </w:r>
      <w:r w:rsidRPr="00CB1EAA">
        <w:rPr>
          <w:rFonts w:ascii="Verdana" w:eastAsia="Times New Roman" w:hAnsi="Verdana" w:cs="Times New Roman"/>
          <w:bCs/>
          <w:sz w:val="20"/>
          <w:szCs w:val="20"/>
          <w:lang w:val="en-GB" w:eastAsia="hu-HU"/>
        </w:rPr>
        <w:t>Foreign language for law enforcement</w:t>
      </w:r>
    </w:p>
    <w:p w:rsidR="00CC4CBD" w:rsidRPr="00CB1EAA" w:rsidRDefault="00CC4CBD" w:rsidP="00555AD3">
      <w:pPr>
        <w:numPr>
          <w:ilvl w:val="0"/>
          <w:numId w:val="93"/>
        </w:numPr>
        <w:tabs>
          <w:tab w:val="righ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val="en-GB" w:eastAsia="hu-HU"/>
        </w:rPr>
        <w:t xml:space="preserve">Kreditérték </w:t>
      </w:r>
      <w:r w:rsidRPr="00CB1EAA">
        <w:rPr>
          <w:rFonts w:ascii="Verdana" w:eastAsia="Times New Roman" w:hAnsi="Verdana" w:cs="Times New Roman"/>
          <w:b/>
          <w:bCs/>
          <w:sz w:val="20"/>
          <w:szCs w:val="20"/>
          <w:lang w:eastAsia="hu-HU"/>
        </w:rPr>
        <w:t>és képzési karakter:</w:t>
      </w:r>
      <w:r w:rsidRPr="00CB1EAA">
        <w:rPr>
          <w:rFonts w:ascii="Verdana" w:eastAsia="Times New Roman" w:hAnsi="Verdana" w:cs="Times New Roman"/>
          <w:bCs/>
          <w:sz w:val="20"/>
          <w:szCs w:val="20"/>
          <w:lang w:eastAsia="hu-HU"/>
        </w:rPr>
        <w:t xml:space="preserve"> </w:t>
      </w:r>
      <w:r w:rsidRPr="00CB1EAA">
        <w:rPr>
          <w:rFonts w:ascii="Verdana" w:eastAsia="Times New Roman" w:hAnsi="Verdana" w:cs="Times New Roman"/>
          <w:b/>
          <w:bCs/>
          <w:sz w:val="20"/>
          <w:szCs w:val="20"/>
          <w:lang w:eastAsia="hu-HU"/>
        </w:rPr>
        <w:t xml:space="preserve"> </w:t>
      </w:r>
    </w:p>
    <w:p w:rsidR="00CC4CBD" w:rsidRPr="00CB1EAA" w:rsidRDefault="00CC4CBD" w:rsidP="00555AD3">
      <w:pPr>
        <w:widowControl w:val="0"/>
        <w:numPr>
          <w:ilvl w:val="1"/>
          <w:numId w:val="93"/>
        </w:numPr>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2 kredit</w:t>
      </w:r>
    </w:p>
    <w:p w:rsidR="00CC4CBD" w:rsidRPr="00CB1EAA" w:rsidRDefault="00CC4CBD" w:rsidP="00555AD3">
      <w:pPr>
        <w:widowControl w:val="0"/>
        <w:numPr>
          <w:ilvl w:val="1"/>
          <w:numId w:val="93"/>
        </w:numPr>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tantárgy elméleti vagy gyakorlati jellegének mértéke: 100 % gyakorlat</w:t>
      </w:r>
    </w:p>
    <w:p w:rsidR="00CC4CBD" w:rsidRPr="00CB1EAA" w:rsidRDefault="00CC4CBD" w:rsidP="00555AD3">
      <w:pPr>
        <w:numPr>
          <w:ilvl w:val="0"/>
          <w:numId w:val="93"/>
        </w:numPr>
        <w:spacing w:before="120" w:after="12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w:t>
      </w:r>
      <w:proofErr w:type="gramStart"/>
      <w:r w:rsidRPr="00CB1EAA">
        <w:rPr>
          <w:rFonts w:ascii="Verdana" w:eastAsia="Times New Roman" w:hAnsi="Verdana" w:cs="Times New Roman"/>
          <w:b/>
          <w:bCs/>
          <w:sz w:val="20"/>
          <w:szCs w:val="20"/>
          <w:lang w:eastAsia="hu-HU"/>
        </w:rPr>
        <w:t>szak(</w:t>
      </w:r>
      <w:proofErr w:type="gramEnd"/>
      <w:r w:rsidRPr="00CB1EAA">
        <w:rPr>
          <w:rFonts w:ascii="Verdana" w:eastAsia="Times New Roman" w:hAnsi="Verdana" w:cs="Times New Roman"/>
          <w:b/>
          <w:bCs/>
          <w:sz w:val="20"/>
          <w:szCs w:val="20"/>
          <w:lang w:eastAsia="hu-HU"/>
        </w:rPr>
        <w:t xml:space="preserve">ok), szakirányok megnevezése (ahol oktatják): </w:t>
      </w:r>
      <w:r w:rsidRPr="00CB1EAA">
        <w:rPr>
          <w:rFonts w:ascii="Verdana" w:eastAsia="Times New Roman" w:hAnsi="Verdana" w:cs="Times New Roman"/>
          <w:bCs/>
          <w:sz w:val="20"/>
          <w:szCs w:val="20"/>
          <w:lang w:eastAsia="hu-HU"/>
        </w:rPr>
        <w:t xml:space="preserve">A </w:t>
      </w:r>
      <w:r w:rsidRPr="00CB1EAA">
        <w:rPr>
          <w:rFonts w:ascii="Verdana" w:eastAsia="Times New Roman" w:hAnsi="Verdana" w:cs="Times New Roman"/>
          <w:sz w:val="20"/>
          <w:szCs w:val="20"/>
          <w:lang w:eastAsia="hu-HU"/>
        </w:rPr>
        <w:t xml:space="preserve">Biztonsági szervező, Katasztrófavédelem és Kriminalisztika mesterképzési szakok </w:t>
      </w:r>
      <w:r w:rsidRPr="00CB1EAA">
        <w:rPr>
          <w:rFonts w:ascii="Verdana" w:eastAsia="Times New Roman" w:hAnsi="Verdana" w:cs="Times New Roman"/>
          <w:bCs/>
          <w:sz w:val="20"/>
          <w:szCs w:val="20"/>
          <w:lang w:eastAsia="hu-HU"/>
        </w:rPr>
        <w:t>valamennyi szakirányán.</w:t>
      </w:r>
    </w:p>
    <w:p w:rsidR="00CC4CBD" w:rsidRPr="00CB1EAA" w:rsidRDefault="00CC4CBD" w:rsidP="00555AD3">
      <w:pPr>
        <w:numPr>
          <w:ilvl w:val="0"/>
          <w:numId w:val="93"/>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Az oktatásért felelős oktatási szervezeti egység megnevezése: </w:t>
      </w:r>
      <w:r w:rsidRPr="00CB1EAA">
        <w:rPr>
          <w:rFonts w:ascii="Verdana" w:eastAsia="Times New Roman" w:hAnsi="Verdana" w:cs="Times New Roman"/>
          <w:bCs/>
          <w:sz w:val="20"/>
          <w:szCs w:val="20"/>
          <w:lang w:eastAsia="hu-HU"/>
        </w:rPr>
        <w:t>NKE Rendészettudományi Kar Idegennyelvi és Szaknyelvi Lektorátus</w:t>
      </w:r>
    </w:p>
    <w:p w:rsidR="00CC4CBD" w:rsidRPr="00CB1EAA" w:rsidRDefault="00CC4CBD" w:rsidP="00555AD3">
      <w:pPr>
        <w:numPr>
          <w:ilvl w:val="0"/>
          <w:numId w:val="93"/>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tantárgyfelelős oktató neve, beosztása: </w:t>
      </w:r>
      <w:r w:rsidRPr="00CB1EAA">
        <w:rPr>
          <w:rFonts w:ascii="Verdana" w:eastAsia="Times New Roman" w:hAnsi="Verdana" w:cs="Times New Roman"/>
          <w:bCs/>
          <w:sz w:val="20"/>
          <w:szCs w:val="20"/>
          <w:lang w:eastAsia="hu-HU"/>
        </w:rPr>
        <w:t>Dr Borszéki Judit (PhD), egyetemi adjunktus</w:t>
      </w:r>
    </w:p>
    <w:p w:rsidR="00CC4CBD" w:rsidRPr="00CB1EAA" w:rsidRDefault="00CC4CBD" w:rsidP="00555AD3">
      <w:pPr>
        <w:widowControl w:val="0"/>
        <w:numPr>
          <w:ilvl w:val="0"/>
          <w:numId w:val="93"/>
        </w:numPr>
        <w:tabs>
          <w:tab w:val="righ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 tanórák száma és típusa</w:t>
      </w:r>
    </w:p>
    <w:p w:rsidR="00CC4CBD" w:rsidRPr="00CB1EAA" w:rsidRDefault="00CC4CBD" w:rsidP="00555AD3">
      <w:pPr>
        <w:numPr>
          <w:ilvl w:val="1"/>
          <w:numId w:val="93"/>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 </w:t>
      </w:r>
      <w:r w:rsidRPr="00CB1EAA">
        <w:rPr>
          <w:rFonts w:ascii="Verdana" w:eastAsia="Times New Roman" w:hAnsi="Verdana" w:cs="Times New Roman"/>
          <w:bCs/>
          <w:sz w:val="20"/>
          <w:szCs w:val="20"/>
          <w:lang w:eastAsia="hu-HU"/>
        </w:rPr>
        <w:tab/>
        <w:t xml:space="preserve">összóraszám/félév: 20 </w:t>
      </w:r>
    </w:p>
    <w:p w:rsidR="00CC4CBD" w:rsidRPr="00CB1EAA" w:rsidRDefault="00CC4CBD" w:rsidP="00555AD3">
      <w:pPr>
        <w:pStyle w:val="Listaszerbekezds"/>
        <w:numPr>
          <w:ilvl w:val="2"/>
          <w:numId w:val="52"/>
        </w:numPr>
        <w:tabs>
          <w:tab w:val="right" w:pos="900"/>
        </w:tabs>
        <w:spacing w:before="120" w:after="120" w:line="240" w:lineRule="auto"/>
        <w:ind w:left="1701" w:hanging="709"/>
        <w:contextualSpacing w:val="0"/>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Nappali munkarend: -</w:t>
      </w:r>
    </w:p>
    <w:p w:rsidR="00CC4CBD" w:rsidRPr="00CB1EAA" w:rsidRDefault="00CC4CBD" w:rsidP="00555AD3">
      <w:pPr>
        <w:pStyle w:val="Listaszerbekezds"/>
        <w:numPr>
          <w:ilvl w:val="2"/>
          <w:numId w:val="100"/>
        </w:numPr>
        <w:tabs>
          <w:tab w:val="right" w:pos="900"/>
        </w:tabs>
        <w:spacing w:before="120" w:after="120" w:line="240" w:lineRule="auto"/>
        <w:ind w:left="1701" w:hanging="709"/>
        <w:contextualSpacing w:val="0"/>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Levelező munkarend: 20 GY</w:t>
      </w:r>
    </w:p>
    <w:p w:rsidR="00CC4CBD" w:rsidRPr="00CB1EAA" w:rsidRDefault="00CC4CBD" w:rsidP="00555AD3">
      <w:pPr>
        <w:pStyle w:val="Listaszerbekezds"/>
        <w:numPr>
          <w:ilvl w:val="1"/>
          <w:numId w:val="100"/>
        </w:numPr>
        <w:tabs>
          <w:tab w:val="right" w:pos="900"/>
        </w:tabs>
        <w:spacing w:before="120" w:after="0" w:line="240" w:lineRule="auto"/>
        <w:ind w:left="1418" w:hanging="873"/>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 xml:space="preserve">heti óraszám nappali munkarend: </w:t>
      </w:r>
    </w:p>
    <w:p w:rsidR="00CC4CBD" w:rsidRPr="00CB1EAA" w:rsidRDefault="00CC4CBD" w:rsidP="00555AD3">
      <w:pPr>
        <w:numPr>
          <w:ilvl w:val="1"/>
          <w:numId w:val="100"/>
        </w:numPr>
        <w:tabs>
          <w:tab w:val="right" w:pos="1418"/>
        </w:tabs>
        <w:spacing w:before="120" w:after="0" w:line="240" w:lineRule="auto"/>
        <w:ind w:left="1418" w:hanging="873"/>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Az ismeret átadásában alkalmazandó további sajátos módok, jellemzők</w:t>
      </w:r>
    </w:p>
    <w:p w:rsidR="00CC4CBD" w:rsidRPr="00CB1EAA" w:rsidRDefault="00CC4CBD" w:rsidP="00CC4CBD">
      <w:pPr>
        <w:tabs>
          <w:tab w:val="right" w:pos="1418"/>
        </w:tabs>
        <w:spacing w:before="120" w:after="0" w:line="240" w:lineRule="auto"/>
        <w:ind w:left="567"/>
        <w:jc w:val="both"/>
        <w:rPr>
          <w:rFonts w:ascii="Verdana" w:eastAsia="Times New Roman" w:hAnsi="Verdana" w:cs="Times New Roman"/>
          <w:bCs/>
          <w:sz w:val="20"/>
          <w:szCs w:val="20"/>
          <w:lang w:eastAsia="hu-HU"/>
        </w:rPr>
      </w:pPr>
      <w:proofErr w:type="gramStart"/>
      <w:r w:rsidRPr="00CB1EAA">
        <w:rPr>
          <w:rFonts w:ascii="Verdana" w:eastAsia="Times New Roman" w:hAnsi="Verdana" w:cs="Times New Roman"/>
          <w:bCs/>
          <w:sz w:val="20"/>
          <w:szCs w:val="20"/>
          <w:lang w:eastAsia="hu-HU"/>
        </w:rPr>
        <w:t>A tanuló-centrikus tanulási/tanítási folyamat az általánosan elfogadott didaktikai alapelvek (aktivizálás, differenciálás, érthetőség, fokozatosság, megerősítés, motiválás, rendszeresség, szemléletesség, tartósság, tudományosság, visszacsatolás) betartásával, változatos módszerekkel (tanári előadás, megbeszélés, vita, szemléltetés, játék, házi feladat ellenőrzése, szóbeli/írásbeli feleletek, kooperatív tanulás, megfigyelés, rendszerezés) és munkaformákkal (frontális, egyéni, pár- és csoport-) folyik.</w:t>
      </w:r>
      <w:proofErr w:type="gramEnd"/>
      <w:r w:rsidRPr="00CB1EAA">
        <w:rPr>
          <w:rFonts w:ascii="Verdana" w:eastAsia="Times New Roman" w:hAnsi="Verdana" w:cs="Times New Roman"/>
          <w:bCs/>
          <w:sz w:val="20"/>
          <w:szCs w:val="20"/>
          <w:lang w:eastAsia="hu-HU"/>
        </w:rPr>
        <w:t xml:space="preserve"> Alapvetően fontos a hallgatók érdeklődésének felkeltése és aktív részvételük a tanulásban, amelynek során – a konstruktivista pedagógia szellemében – lehetőség szerint ők is tartalmakat állítanak elő, valamint a fejlesztett kompetenciák értékelésében is részt vesznek. Az oktatás interaktív módon valósul meg. Az órákon a hallgatók receptív (hallott és olvasott szövegértési) és produktív (beszéd-, írás-) és közvetítési készségeiket, valamint szókincsüket fejlesztik, célirányos feladatok megoldásával. A tanulást audio-vizuális IKT-, mobil eszközök és reáliák színesítik.</w:t>
      </w:r>
    </w:p>
    <w:p w:rsidR="00CC4CBD" w:rsidRPr="00CB1EAA" w:rsidRDefault="00CC4CBD" w:rsidP="00555AD3">
      <w:pPr>
        <w:numPr>
          <w:ilvl w:val="0"/>
          <w:numId w:val="100"/>
        </w:numPr>
        <w:spacing w:before="120" w:after="0" w:line="240" w:lineRule="auto"/>
        <w:ind w:left="567" w:hanging="283"/>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A tantárgy szakmai tartalma (magyarul): </w:t>
      </w:r>
      <w:r w:rsidRPr="00CB1EAA">
        <w:rPr>
          <w:rFonts w:ascii="Verdana" w:eastAsia="Times New Roman" w:hAnsi="Verdana" w:cs="Times New Roman"/>
          <w:bCs/>
          <w:sz w:val="20"/>
          <w:szCs w:val="20"/>
          <w:lang w:eastAsia="hu-HU"/>
        </w:rPr>
        <w:t>A tantárgy oktatásának célja az általános idegennyelvi tudásra épülő rendészeti szaknyelvi ismeretanyag elsajátítása, szaknyelvi kompetenciák kialakítása, melyek fejlesztése elengedhetetlen a nemzetközi rendészeti együttműködésben és mobilitásban részt vevő közép- és felsővezetők számára. A szaknyelvi oktatás során a hallgatók megismerkednek a rendészet területén használatos szakterminológiával, elsajátítják a különféle szakmai kontextusokban és kommunikációs helyzetekben előforduló szaknyelvhasználati változatokat.</w:t>
      </w:r>
    </w:p>
    <w:p w:rsidR="00CC4CBD" w:rsidRPr="00CB1EAA" w:rsidRDefault="00CC4CBD" w:rsidP="00CC4CBD">
      <w:pPr>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bCs/>
          <w:sz w:val="20"/>
          <w:szCs w:val="20"/>
          <w:lang w:eastAsia="hu-HU"/>
        </w:rPr>
        <w:lastRenderedPageBreak/>
        <w:t xml:space="preserve">A tantárgy szakmai tartalma (angolul) </w:t>
      </w:r>
      <w:r w:rsidRPr="00CB1EAA">
        <w:rPr>
          <w:rFonts w:ascii="Verdana" w:eastAsia="Times New Roman" w:hAnsi="Verdana" w:cs="Times New Roman"/>
          <w:b/>
          <w:bCs/>
          <w:sz w:val="20"/>
          <w:szCs w:val="20"/>
          <w:lang w:val="en-GB" w:eastAsia="hu-HU"/>
        </w:rPr>
        <w:t>(Course description - English):</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bCs/>
          <w:sz w:val="20"/>
          <w:szCs w:val="20"/>
          <w:lang w:val="en-GB" w:eastAsia="hu-HU"/>
        </w:rPr>
        <w:t xml:space="preserve">The objective of the tuition of the subject is that students acquire the specific-purpose language of law enforcement, based on the general, intermediate level knowledge of a foreign language and that they develop their communicative technical language competences, which is essential for middle and senior managers involved in international law enforcement cooperation and mobility. Students master the terminology used in the field of law enforcement and the varieties of professional sociolects applied in diverse professional contexts and communicative situations. </w:t>
      </w:r>
    </w:p>
    <w:p w:rsidR="00CC4CBD" w:rsidRPr="00CB1EAA" w:rsidRDefault="00CC4CBD" w:rsidP="00555AD3">
      <w:pPr>
        <w:numPr>
          <w:ilvl w:val="0"/>
          <w:numId w:val="100"/>
        </w:numPr>
        <w:tabs>
          <w:tab w:val="right" w:pos="567"/>
        </w:tabs>
        <w:spacing w:before="120" w:after="0" w:line="240" w:lineRule="auto"/>
        <w:ind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Elérendő kompetenciák (magyarul): </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Tudása:</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 képzési és kimeneti követelményekből átemelt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Mélyrehatóan ismeri és átlátja a rendészeti szervek feladatkörét és működését, ismeri működésük általános és specifikus szabályait.</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Részletekbe menően ismeri és azonosítani tudja a rendészet szervezeti feladat- és hatásköri rendszerét, jogi szabályozását, különös tekintettel annak állami-közigazgatási kontextusára, társadalmi beágyazottságára, a rendészeti tevékenység kontrollmechanizmusára és a közösségi rendészet modelljére.</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Átlátja a nemzetközi színtéren végbemenő szakmai nemzetközi rendészeti együttműködés kereteit, a rá háruló szerepeket, funkciókat, különös tekintettel a közös munkából származó feladatok teljesítésére.</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Részletekbe menően ismeri és azonosítani tudja a kormányzat, az önkormányzatok, a magánszektor, így a magánbiztonság, a szakmai és civil szerveződések lehetséges szerepét a biztonság megteremtése elérésében.</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color w:val="000000" w:themeColor="text1"/>
          <w:sz w:val="20"/>
          <w:szCs w:val="20"/>
          <w:lang w:eastAsia="hu-HU"/>
        </w:rPr>
        <w:t>A részletezett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Részletekben menően ismeri szakterülete terminológiáját, a szaknyelvi kommunikáció sajátosságait és a szaknyelvi témaköröket legalább egy idegen nyelven.</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Képességei:</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 képzési és kimeneti követelményekből átemelt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Képes a több nemzetiségű, több tudományterületet átfogó szakértői csoportok munkájában történő részvételre.</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Képes a társ- és partnerszolgálatokkal, bűnüldözési szervekkel és szervezetekkel, valamint egyéb hivatásrendek képviselővel hazai és nemzetközi szintű szakmai együttműködésekben való részvételre.</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Szakértőként rendelkezik a szakmai feladatok nemzetközi összehangolásához és végrehajtásához szükséges idegennyelv ismerettel és kommunikációs készséggel. Magas szinten képes a szaknyelv, a szakkifejezések helyes használatára.</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color w:val="000000" w:themeColor="text1"/>
          <w:sz w:val="20"/>
          <w:szCs w:val="20"/>
          <w:lang w:eastAsia="hu-HU"/>
        </w:rPr>
        <w:t>A részletezett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Képes a hatékony kommunikáció végrehajtására, az eredményes tárgyalási technikák lefolytatására, a rendvédelmi és társ szervekkel való hatékony együttműködésre idegen nyelven. Képes a rendészet területén érvényesülő nemzetközi tendenciák ismeretében a hatékony rendészeti együttműködésre idegen nyelven. Képes az írásbeli és szóbeli kommunikációt segítő eszközök alkalmazására, a rendészeti szakterülettel kapcsolatos idegen nyelvű információk megértésére, valamint képes az általa beszélt idegen nyelven is szakmai tartalmak írásbeli és szóbeli közvetítésére. Képes továbbá véleményének – a szakmai és tudományos elvárásoknak megfelelő formában – különböző fórumokon történő megvédésére idegen nyelven. Képes együttműködni a nemzetközi szintéren </w:t>
      </w:r>
      <w:r w:rsidRPr="00CB1EAA">
        <w:rPr>
          <w:rFonts w:ascii="Verdana" w:eastAsia="Times New Roman" w:hAnsi="Verdana" w:cs="Times New Roman"/>
          <w:bCs/>
          <w:sz w:val="20"/>
          <w:szCs w:val="20"/>
          <w:lang w:eastAsia="hu-HU"/>
        </w:rPr>
        <w:lastRenderedPageBreak/>
        <w:t xml:space="preserve">végbemenő nemzetközi rendészeti akciókban, képes az általa tanult idegen nyelven az együttműködésben résztvevő más szakemberekkel szakmai kommunikáció lefolytatására. Hallás utáni értése, közvetítőkészsége, beszéd-írás és olvasáskészsége kimagasló. </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Attitűdje:</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 képzési és kimeneti követelményekből átemelt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Motivált a rendészettudomány, az elmélet és a gyakorlat új eredményeinek feltérképezésére, a társadalmi-gazdasági-jogi környezetet érintő változások megfigyelésére, konklúzió levonására.</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Törekszik a társadalmi befogadás és a kultúrák találkozásából adódó konfliktus kezelésére, képviseli hazánk érdekeit.</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rendészettudományi tanulmányai során megszerzett tudását hatékonyan felhasználja, hatékonyan hozzájárul a biztonság megteremtésére irányuló állami, önkormányzati, magánbiztonsági, szakmai, és civil szerveződések eredményes működéséhez.</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color w:val="000000" w:themeColor="text1"/>
          <w:sz w:val="20"/>
          <w:szCs w:val="20"/>
          <w:lang w:eastAsia="hu-HU"/>
        </w:rPr>
        <w:t>A részletezett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Hatékony kommunikációs készséggel rendelkezik szakmai idegen nyelven. Munkája során a nemzetközi együttműködés keretében európai és Európán kívüli szakmai közösségekkel, műhelyekkel, szakértőkkel együttműködést kezdeményez idegen nyelven. Nyitott és motivált a hazai és a nemzetközi szervezett bűnözés ellen dolgozó szakértőkkel való együttműködésre idegen nyelven, mert annak országhatárokat átlépő jellege miatt bűnüldözési, felderítési sikereket csak a széleskörű együttműködés tud megvalósítani. Magabiztosan és folyékonyan kommunikál idegen nyelven szaknyelvi témákban konferenciákon, rendezvényeken és együttműködések alkalmával.  </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Autonómiája és felelőssége:</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 képzési és kimeneti követelményekből átemelt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rendészeti terület tudományos irányú fejlődési céljainak elérése érdekében részben önállóan, részben csoport tagjaként hasznosítani tudja elméleti és gyakorlati tudását, képességeit.</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Ő Rendészeti munkája során a nemzetközi együttműködés keretében európai és Európán kívüli szakmai közösségekkel, műhelyekkel, szakértőkkel együttműködést kezdeményez.</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Ő Szellemi, szakmai és etikai felelősséget vállal a nemzetközi együttműködés során, hatáskörének megfelelő ügyekben egyenrangú partnerként döntéseket hoz, javaslatokat fogalmaz meg, irányít.</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color w:val="000000" w:themeColor="text1"/>
          <w:sz w:val="20"/>
          <w:szCs w:val="20"/>
          <w:lang w:eastAsia="hu-HU"/>
        </w:rPr>
        <w:t>A részletezett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Önálló egyénként felelősséggel vállalja a kezdeményező szerepét az együttműködés területén, rendvédelmi kérdésekben szervezi a szervezeten belüli és kívüli partnerekkel az eredményes együttműködést idegen nyelven. A nemzetközi együttműködéssel érintett feladatok ellátása során felelős a hazai és más nemzetek szakmai szervezetei tevékenységének összehangolásáért idegen nyelven.</w:t>
      </w:r>
    </w:p>
    <w:p w:rsidR="00CC4CBD" w:rsidRPr="00CB1EAA" w:rsidRDefault="00CC4CBD" w:rsidP="00CC4CBD">
      <w:pPr>
        <w:spacing w:before="240" w:after="0" w:line="240" w:lineRule="auto"/>
        <w:ind w:left="567" w:right="142"/>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Elérendő kompetenciák (angolul) </w:t>
      </w:r>
      <w:r w:rsidRPr="00CB1EAA">
        <w:rPr>
          <w:rFonts w:ascii="Verdana" w:eastAsia="Times New Roman" w:hAnsi="Verdana" w:cs="Times New Roman"/>
          <w:b/>
          <w:bCs/>
          <w:sz w:val="20"/>
          <w:szCs w:val="20"/>
          <w:lang w:val="en-GB" w:eastAsia="hu-HU"/>
        </w:rPr>
        <w:t>Competences:</w:t>
      </w:r>
      <w:r w:rsidRPr="00CB1EAA">
        <w:rPr>
          <w:rFonts w:ascii="Verdana" w:eastAsia="Times New Roman" w:hAnsi="Verdana" w:cs="Times New Roman"/>
          <w:b/>
          <w:bCs/>
          <w:sz w:val="20"/>
          <w:szCs w:val="20"/>
          <w:lang w:eastAsia="hu-HU"/>
        </w:rPr>
        <w:t xml:space="preserve"> </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Knowledge</w:t>
      </w:r>
      <w:r w:rsidRPr="00CB1EAA">
        <w:rPr>
          <w:rFonts w:ascii="Verdana" w:eastAsia="Times New Roman" w:hAnsi="Verdana" w:cs="Times New Roman"/>
          <w:sz w:val="20"/>
          <w:szCs w:val="20"/>
          <w:lang w:val="en-GB" w:eastAsia="hu-HU"/>
        </w:rPr>
        <w:t>:</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lastRenderedPageBreak/>
        <w:t>He/she has a thorough knowledge and understanding of the tasks and functioning of law enforcement agencies, and is familiar with the general and specific rules of their operation.</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He/she has in-depth knowledge of and can identify the organisational system of tasks and competences of law enforcement, its legal regulation, with particular regard to its public administration context, its social embeddedness, the control mechanism of law enforcement activity and the model of community policing.</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He/she has an overview of the framework of professional international law enforcement cooperation in the international arena, its roles and functions, with particular regard to the performance of tasks arising from joint work.</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He/she has a detailed knowledge of and can identify the potential role of government, local authorities, the private sector, including private security, professional and civil organisations in achieving security.</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bCs/>
          <w:color w:val="000000" w:themeColor="text1"/>
          <w:sz w:val="20"/>
          <w:szCs w:val="20"/>
          <w:lang w:val="en-GB" w:eastAsia="hu-HU"/>
        </w:rPr>
        <w:t>Specified competences: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The student has a profound understanding of the technical terminology of the field, the characteristics of communication using the terminology, the technical lexis, and the topics of the field in at least one foreign language.</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Skills: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He/she is able to participate in multinational, multidisciplinary teams of experts. He/she is able to participate in professional cooperation with partner and associate services, law enforcement agencies and organisations and other professional organisations at national and international level. He/she has the necessary knowledge of foreign languages and communication skills to coordinate and implement professional tasks internationally. He/she has a high level of competence in the use of technical language and terminology.</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bCs/>
          <w:color w:val="000000" w:themeColor="text1"/>
          <w:sz w:val="20"/>
          <w:szCs w:val="20"/>
          <w:lang w:val="en-GB" w:eastAsia="hu-HU"/>
        </w:rPr>
        <w:t>Specified competences: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 w:eastAsia="hu-HU"/>
        </w:rPr>
      </w:pPr>
      <w:r w:rsidRPr="00CB1EAA">
        <w:rPr>
          <w:rFonts w:ascii="Verdana" w:eastAsia="Times New Roman" w:hAnsi="Verdana" w:cs="Times New Roman"/>
          <w:sz w:val="20"/>
          <w:szCs w:val="20"/>
          <w:lang w:val="en-GB" w:eastAsia="hu-HU"/>
        </w:rPr>
        <w:t>The student is able to conduct effective communication and successful negotiation techniques, as well as carry out effective cooperation together with law enforcement and other partner agencies in a foreign language. The student is also able to effectively process, use, and convey information as well as conduct effective communication, successful negotiation techniques, and carry out effective cooperation together with law enforcement and other partner agencies in a foreign language. Being aware of the international trends in law enforcement, the student is able to conduct effective law enforcement cooperation in a foreign language. The student has the skills to use instruments, tools and devices that support verbal and written communication, to understand foreign-language information related to the area of law enforcement, additionally the student is able to communicate and convey the technical content either verbally or in writing in the foreign language they speak. Furthermore, the student is able to support arguments in different fora in a foreign language in an appropriate professional and scientific format. The student is also able to cooperate in international law enforcement operations, and conduct professional communication with other participating law enforcement professionals in the language they learnt. The student’s listening, mediation, speaking, reading and writing skills are excellent.</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b/>
          <w:sz w:val="20"/>
          <w:szCs w:val="20"/>
          <w:lang w:val="en-GB" w:eastAsia="hu-HU"/>
        </w:rPr>
      </w:pP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Attitude:</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 xml:space="preserve">He/she is motivated to explore new results in police science, theory and practice, to observe changes in the socio-economic-legal environment, to draw conclusions. </w:t>
      </w:r>
      <w:r w:rsidRPr="00CB1EAA">
        <w:rPr>
          <w:rFonts w:ascii="Verdana" w:eastAsia="Times New Roman" w:hAnsi="Verdana" w:cs="Times New Roman"/>
          <w:sz w:val="20"/>
          <w:szCs w:val="20"/>
          <w:lang w:val="en-GB" w:eastAsia="hu-HU"/>
        </w:rPr>
        <w:lastRenderedPageBreak/>
        <w:t>He/she strives to manage the conflict arising from social inclusion and the clash of cultures, to represent the interests of our country. He/she uses the knowledge acquired during his/her studies in police sciences effectively, to contribute successfully to the effective functioning of public, municipal, private security, professional and civil organisations aimed at ensuring security.</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bCs/>
          <w:color w:val="000000" w:themeColor="text1"/>
          <w:sz w:val="20"/>
          <w:szCs w:val="20"/>
          <w:lang w:val="en-GB" w:eastAsia="hu-HU"/>
        </w:rPr>
        <w:t>Specified competences: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 w:eastAsia="hu-HU"/>
        </w:rPr>
      </w:pPr>
      <w:r w:rsidRPr="00CB1EAA">
        <w:rPr>
          <w:rFonts w:ascii="Verdana" w:eastAsia="Times New Roman" w:hAnsi="Verdana" w:cs="Times New Roman"/>
          <w:sz w:val="20"/>
          <w:szCs w:val="20"/>
          <w:lang w:val="en-GB" w:eastAsia="hu-HU"/>
        </w:rPr>
        <w:t>The student has effective technical communication skills in the target language. During work, they initiate cooperation in a foreign language with European and non-European professional communities, think tanks and experts in the framework for international cooperation. The student is open and motivated to cooperate in a foreign language with experts on domestic and international organised crime, since, due to the cross-border nature of such crime, investigation and law enforcement can successfully be carried out by broad cooperation only. At conferences, events and during cooperation, the student communicates confidently and fluently in a foreign language as regards professional topics.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Autonomy and responsibility:</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In order to achieve the scientific development goals of the law enforcement field, he/she can use his/her theoretical and practical knowledge and skills partly independently and partly as a member of a group.</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In the course of his/her law enforcement work, he/she initiates cooperation with European and non-European professional communities, workshops, and experts within the framework of international cooperation.</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He/she assumes intellectual, professional and ethical responsibility during international cooperation, makes decisions, formulates proposals and manages as an equal partner in matters corresponding to his/her jurisdiction.</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bCs/>
          <w:color w:val="000000" w:themeColor="text1"/>
          <w:sz w:val="20"/>
          <w:szCs w:val="20"/>
          <w:lang w:val="en-GB" w:eastAsia="hu-HU"/>
        </w:rPr>
        <w:t>Specified competences: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 w:eastAsia="hu-HU"/>
        </w:rPr>
      </w:pPr>
      <w:r w:rsidRPr="00CB1EAA">
        <w:rPr>
          <w:rFonts w:ascii="Verdana" w:eastAsia="Times New Roman" w:hAnsi="Verdana" w:cs="Times New Roman"/>
          <w:sz w:val="20"/>
          <w:szCs w:val="20"/>
          <w:lang w:val="en-GB" w:eastAsia="hu-HU"/>
        </w:rPr>
        <w:t>As an individual, the student assumes responsibility to take the initiative in the area of cooperation, and in issues of law enforcement, they establish successful cooperation with partners within and outside the organisation in a foreign language. While carrying out tasks and assignments related to events subject to international cooperation, the student is responsible for coordinating professional activities conducted by national and international organisations in a foreign language</w:t>
      </w:r>
    </w:p>
    <w:p w:rsidR="00CC4CBD" w:rsidRPr="00CB1EAA" w:rsidRDefault="00CC4CBD" w:rsidP="00555AD3">
      <w:pPr>
        <w:numPr>
          <w:ilvl w:val="0"/>
          <w:numId w:val="100"/>
        </w:numPr>
        <w:tabs>
          <w:tab w:val="left" w:pos="567"/>
        </w:tabs>
        <w:spacing w:before="120" w:after="120" w:line="240" w:lineRule="auto"/>
        <w:ind w:left="284" w:hanging="284"/>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Előtanulmányi kötelezettségek: -</w:t>
      </w:r>
    </w:p>
    <w:p w:rsidR="00CC4CBD" w:rsidRPr="00CB1EAA" w:rsidRDefault="00CC4CBD" w:rsidP="00555AD3">
      <w:pPr>
        <w:numPr>
          <w:ilvl w:val="0"/>
          <w:numId w:val="100"/>
        </w:numPr>
        <w:tabs>
          <w:tab w:val="left" w:pos="567"/>
        </w:tabs>
        <w:spacing w:before="120" w:after="120" w:line="240" w:lineRule="auto"/>
        <w:ind w:left="284" w:hanging="284"/>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 tantárgy tananyagának leírása,</w:t>
      </w:r>
      <w:r w:rsidRPr="00CB1EAA">
        <w:rPr>
          <w:rFonts w:ascii="Verdana" w:eastAsia="Times New Roman" w:hAnsi="Verdana" w:cs="Times New Roman"/>
          <w:bCs/>
          <w:sz w:val="20"/>
          <w:szCs w:val="20"/>
          <w:lang w:eastAsia="hu-HU"/>
        </w:rPr>
        <w:t xml:space="preserve"> </w:t>
      </w:r>
      <w:r w:rsidRPr="00CB1EAA">
        <w:rPr>
          <w:rFonts w:ascii="Verdana" w:eastAsia="Times New Roman" w:hAnsi="Verdana" w:cs="Times New Roman"/>
          <w:b/>
          <w:bCs/>
          <w:sz w:val="20"/>
          <w:szCs w:val="20"/>
          <w:lang w:eastAsia="hu-HU"/>
        </w:rPr>
        <w:t>tematika. Description of the subject, curriculum:</w:t>
      </w:r>
    </w:p>
    <w:p w:rsidR="00CC4CBD" w:rsidRPr="00CB1EAA" w:rsidRDefault="00CC4CBD" w:rsidP="00CC4CBD">
      <w:pPr>
        <w:spacing w:after="0" w:line="240" w:lineRule="auto"/>
        <w:ind w:left="851"/>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 hallgatók szakmai igényeire összpontosítva az alábbiakból választott témaköröket dolgozzuk fel a félév során:</w:t>
      </w:r>
    </w:p>
    <w:p w:rsidR="00CC4CBD" w:rsidRPr="00CB1EAA" w:rsidRDefault="00CC4CBD" w:rsidP="00CC4CBD">
      <w:pPr>
        <w:spacing w:after="0" w:line="240" w:lineRule="auto"/>
        <w:ind w:left="851"/>
        <w:jc w:val="both"/>
        <w:rPr>
          <w:rFonts w:ascii="Verdana" w:eastAsia="Times New Roman" w:hAnsi="Verdana" w:cs="Times New Roman"/>
          <w:sz w:val="20"/>
          <w:szCs w:val="20"/>
          <w:lang w:eastAsia="hu-HU"/>
        </w:rPr>
      </w:pP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magyar és a célnyelvi ország rendészetének felépítése és működése (The structure and operation of law enforcement in Hungary and in the target language country)</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különféle rendészeti szervezetek felépítése és működése Magyarországon és a célnyelvi országban (</w:t>
      </w:r>
      <w:r w:rsidRPr="00CB1EAA">
        <w:rPr>
          <w:rFonts w:ascii="Verdana" w:eastAsia="Times New Roman" w:hAnsi="Verdana" w:cs="Times New Roman"/>
          <w:bCs/>
          <w:sz w:val="20"/>
          <w:szCs w:val="20"/>
          <w:lang w:val="en-GB" w:eastAsia="hu-HU"/>
        </w:rPr>
        <w:t>The structure and operation of law enforcement organisations in Hungary</w:t>
      </w:r>
      <w:r w:rsidRPr="00CB1EAA">
        <w:rPr>
          <w:rFonts w:ascii="Verdana" w:eastAsia="Times New Roman" w:hAnsi="Verdana" w:cs="Times New Roman"/>
          <w:bCs/>
          <w:sz w:val="20"/>
          <w:szCs w:val="20"/>
          <w:lang w:eastAsia="hu-HU"/>
        </w:rPr>
        <w:t xml:space="preserve"> and in the target language country)</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Rendészet az EU-ban, a schengeni rendszer, nemzetközi bűnügyi, rendészeti együttműködés (Law enforcement in the EU, the </w:t>
      </w:r>
      <w:r w:rsidRPr="00CB1EAA">
        <w:rPr>
          <w:rFonts w:ascii="Verdana" w:eastAsia="Times New Roman" w:hAnsi="Verdana" w:cs="Times New Roman"/>
          <w:bCs/>
          <w:sz w:val="20"/>
          <w:szCs w:val="20"/>
          <w:lang w:val="en-GB" w:eastAsia="hu-HU"/>
        </w:rPr>
        <w:t>Schengen system, international criminal and law enforcement cooperation</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lastRenderedPageBreak/>
        <w:t>Nyomozásirányítás és -vezetés, rendészeti értékelés és elemzés, profilalkotás (</w:t>
      </w:r>
      <w:r w:rsidRPr="00CB1EAA">
        <w:rPr>
          <w:rFonts w:ascii="Verdana" w:eastAsia="Times New Roman" w:hAnsi="Verdana" w:cs="Times New Roman"/>
          <w:bCs/>
          <w:sz w:val="20"/>
          <w:szCs w:val="20"/>
          <w:lang w:val="en-GB" w:eastAsia="hu-HU"/>
        </w:rPr>
        <w:t>Leading and managing investigations, law enforcement evaluation and analysis and profiling</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val="en-GB" w:eastAsia="hu-HU"/>
        </w:rPr>
      </w:pPr>
      <w:r w:rsidRPr="00CB1EAA">
        <w:rPr>
          <w:rFonts w:ascii="Verdana" w:eastAsia="Times New Roman" w:hAnsi="Verdana" w:cs="Times New Roman"/>
          <w:bCs/>
          <w:sz w:val="20"/>
          <w:szCs w:val="20"/>
          <w:lang w:eastAsia="hu-HU"/>
        </w:rPr>
        <w:t xml:space="preserve">Bűnügyi hírszerzés, </w:t>
      </w:r>
      <w:r w:rsidRPr="00CB1EAA">
        <w:rPr>
          <w:rFonts w:ascii="Verdana" w:eastAsia="Times New Roman" w:hAnsi="Verdana" w:cs="Times New Roman"/>
          <w:sz w:val="20"/>
          <w:szCs w:val="20"/>
          <w:lang w:eastAsia="hu-HU"/>
        </w:rPr>
        <w:t xml:space="preserve">bűnüldözési célú titkos információgyűjtés, prediktív rendészet </w:t>
      </w:r>
      <w:r w:rsidRPr="00CB1EAA">
        <w:rPr>
          <w:rFonts w:ascii="Verdana" w:eastAsia="Times New Roman" w:hAnsi="Verdana" w:cs="Times New Roman"/>
          <w:sz w:val="20"/>
          <w:szCs w:val="20"/>
          <w:lang w:val="en-GB" w:eastAsia="hu-HU"/>
        </w:rPr>
        <w:t>(Criminal intelligence, secret information gathering for law enforcement purposes, predictive policing)</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krimináltechnika legújabb eszközei és módszerei (</w:t>
      </w:r>
      <w:r w:rsidRPr="00CB1EAA">
        <w:rPr>
          <w:rFonts w:ascii="Verdana" w:eastAsia="Times New Roman" w:hAnsi="Verdana" w:cs="Times New Roman"/>
          <w:bCs/>
          <w:sz w:val="20"/>
          <w:szCs w:val="20"/>
          <w:lang w:val="en-GB" w:eastAsia="hu-HU"/>
        </w:rPr>
        <w:t>The latest tools and methods of forensic science</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Kiberbiztonság (</w:t>
      </w:r>
      <w:r w:rsidRPr="00CB1EAA">
        <w:rPr>
          <w:rFonts w:ascii="Verdana" w:eastAsia="Times New Roman" w:hAnsi="Verdana" w:cs="Times New Roman"/>
          <w:bCs/>
          <w:sz w:val="20"/>
          <w:szCs w:val="20"/>
          <w:lang w:val="en-GB" w:eastAsia="hu-HU"/>
        </w:rPr>
        <w:t>Cybersecurity</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Szervezett és határon átnyúló bűnözés (</w:t>
      </w:r>
      <w:r w:rsidRPr="00CB1EAA">
        <w:rPr>
          <w:rFonts w:ascii="Verdana" w:eastAsia="Times New Roman" w:hAnsi="Verdana" w:cs="Times New Roman"/>
          <w:bCs/>
          <w:sz w:val="20"/>
          <w:szCs w:val="20"/>
          <w:lang w:val="en-GB" w:eastAsia="hu-HU"/>
        </w:rPr>
        <w:t>Organised and cross-border crime</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Tűzvédelmi és mentésirányítás (</w:t>
      </w:r>
      <w:r w:rsidRPr="00CB1EAA">
        <w:rPr>
          <w:rFonts w:ascii="Verdana" w:eastAsia="Times New Roman" w:hAnsi="Verdana" w:cs="Times New Roman"/>
          <w:bCs/>
          <w:sz w:val="20"/>
          <w:szCs w:val="20"/>
          <w:lang w:val="en-GB" w:eastAsia="hu-HU"/>
        </w:rPr>
        <w:t>Fire protection and rescue management</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Polgári védelem (</w:t>
      </w:r>
      <w:r w:rsidRPr="00CB1EAA">
        <w:rPr>
          <w:rFonts w:ascii="Verdana" w:eastAsia="Times New Roman" w:hAnsi="Verdana" w:cs="Times New Roman"/>
          <w:bCs/>
          <w:sz w:val="20"/>
          <w:szCs w:val="20"/>
          <w:lang w:val="en-GB" w:eastAsia="hu-HU"/>
        </w:rPr>
        <w:t>Civil protection</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Kritikus infrastruktúra-védelem (</w:t>
      </w:r>
      <w:r w:rsidRPr="00CB1EAA">
        <w:rPr>
          <w:rFonts w:ascii="Verdana" w:eastAsia="Times New Roman" w:hAnsi="Verdana" w:cs="Times New Roman"/>
          <w:bCs/>
          <w:sz w:val="20"/>
          <w:szCs w:val="20"/>
          <w:lang w:val="en-GB" w:eastAsia="hu-HU"/>
        </w:rPr>
        <w:t>Critical infrastructure protection</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Iparbiztonság (</w:t>
      </w:r>
      <w:r w:rsidRPr="00CB1EAA">
        <w:rPr>
          <w:rFonts w:ascii="Verdana" w:eastAsia="Times New Roman" w:hAnsi="Verdana" w:cs="Times New Roman"/>
          <w:bCs/>
          <w:sz w:val="20"/>
          <w:szCs w:val="20"/>
          <w:lang w:val="en-GB" w:eastAsia="hu-HU"/>
        </w:rPr>
        <w:t>Industrial security</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sz w:val="20"/>
          <w:szCs w:val="20"/>
          <w:lang w:eastAsia="hu-HU"/>
        </w:rPr>
        <w:t>Személy-, információ- és vagyonvédelem, biztonságtechnika, minőségirányítás (</w:t>
      </w:r>
      <w:r w:rsidRPr="00CB1EAA">
        <w:rPr>
          <w:rFonts w:ascii="Verdana" w:eastAsia="Times New Roman" w:hAnsi="Verdana" w:cs="Times New Roman"/>
          <w:sz w:val="20"/>
          <w:szCs w:val="20"/>
          <w:lang w:val="en-GB" w:eastAsia="hu-HU"/>
        </w:rPr>
        <w:t>Close protection, information security, protection of property, safety technology and quality management)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sz w:val="20"/>
          <w:szCs w:val="20"/>
          <w:lang w:eastAsia="hu-HU"/>
        </w:rPr>
        <w:t>A magánbiztonság általános és specifikus jellemzői, határai, legfontosabb fejlődési irányai, kihívásai (</w:t>
      </w:r>
      <w:r w:rsidRPr="00CB1EAA">
        <w:rPr>
          <w:rFonts w:ascii="Verdana" w:eastAsia="Times New Roman" w:hAnsi="Verdana" w:cs="Times New Roman"/>
          <w:sz w:val="20"/>
          <w:szCs w:val="20"/>
          <w:lang w:val="en-GB" w:eastAsia="hu-HU"/>
        </w:rPr>
        <w:t>General and specific characteristics, main development trends of and limits and challenges to private security)</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sz w:val="20"/>
          <w:szCs w:val="20"/>
          <w:lang w:eastAsia="hu-HU"/>
        </w:rPr>
        <w:t>Állami és önkormányzati rendészet, biztonságtechnika, biztonságszervezés, kockázatelemzés és –kezelés</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(ZH megírása) (End-of-term test)</w:t>
      </w:r>
    </w:p>
    <w:p w:rsidR="00CC4CBD" w:rsidRPr="00CB1EAA" w:rsidRDefault="00CC4CBD" w:rsidP="00555AD3">
      <w:pPr>
        <w:numPr>
          <w:ilvl w:val="0"/>
          <w:numId w:val="100"/>
        </w:numPr>
        <w:spacing w:before="120" w:after="0" w:line="240" w:lineRule="auto"/>
        <w:ind w:left="567" w:hanging="566"/>
        <w:jc w:val="both"/>
        <w:rPr>
          <w:rFonts w:ascii="Verdana" w:eastAsia="Times New Roman" w:hAnsi="Verdana" w:cs="Times New Roman"/>
          <w:b/>
          <w:bCs/>
          <w:color w:val="000000" w:themeColor="text1"/>
          <w:sz w:val="20"/>
          <w:szCs w:val="20"/>
          <w:lang w:eastAsia="hu-HU"/>
        </w:rPr>
      </w:pPr>
      <w:r w:rsidRPr="00CB1EAA">
        <w:rPr>
          <w:rFonts w:ascii="Verdana" w:eastAsia="Times New Roman" w:hAnsi="Verdana" w:cs="Times New Roman"/>
          <w:b/>
          <w:bCs/>
          <w:sz w:val="20"/>
          <w:szCs w:val="20"/>
          <w:lang w:eastAsia="hu-HU"/>
        </w:rPr>
        <w:t xml:space="preserve">A tantárgy meghirdetésének gyakorisága a tantervben történő félévi elhelyezkedése: </w:t>
      </w:r>
      <w:r w:rsidRPr="00CB1EAA">
        <w:rPr>
          <w:rFonts w:ascii="Verdana" w:eastAsia="Times New Roman" w:hAnsi="Verdana" w:cs="Times New Roman"/>
          <w:bCs/>
          <w:color w:val="000000" w:themeColor="text1"/>
          <w:sz w:val="20"/>
          <w:szCs w:val="20"/>
          <w:lang w:eastAsia="hu-HU"/>
        </w:rPr>
        <w:t>tavaszi szemeszter, 2. félév</w:t>
      </w:r>
    </w:p>
    <w:p w:rsidR="00CC4CBD" w:rsidRPr="00CB1EAA" w:rsidRDefault="00CC4CBD" w:rsidP="00555AD3">
      <w:pPr>
        <w:numPr>
          <w:ilvl w:val="0"/>
          <w:numId w:val="100"/>
        </w:numPr>
        <w:tabs>
          <w:tab w:val="num" w:pos="720"/>
          <w:tab w:val="right" w:pos="900"/>
        </w:tabs>
        <w:spacing w:before="120" w:after="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 foglalkozásokon való részvétel követelményei, az elfogadható hiányzások mértéke, a távolmaradás pótlásának lehetősége:</w:t>
      </w:r>
      <w:r w:rsidRPr="00CB1EAA">
        <w:rPr>
          <w:rFonts w:ascii="Verdana" w:eastAsia="Times New Roman" w:hAnsi="Verdana" w:cs="Times New Roman"/>
          <w:bCs/>
          <w:sz w:val="20"/>
          <w:szCs w:val="20"/>
          <w:lang w:eastAsia="hu-HU"/>
        </w:rPr>
        <w:t xml:space="preserve"> </w:t>
      </w:r>
    </w:p>
    <w:p w:rsidR="00CC4CBD" w:rsidRPr="00CB1EAA" w:rsidRDefault="00CC4CBD" w:rsidP="00CC4CBD">
      <w:pPr>
        <w:tabs>
          <w:tab w:val="right" w:pos="900"/>
        </w:tabs>
        <w:spacing w:before="120" w:after="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Ha a hiányzások száma meghaladja az összóraszám 10%-át, a hallgató a félév elfogadásáért beszámolni köteles. Ennek hiányában a hallgató nem kaphat aláírást. Igazolt hiányzásnak számít az orvosi igazolás és a szolgálati okból történő távollét. A 30%-ot meghaladó hiányzás (amennyiben az nem tartós betegség, vagy méltányolható ok miatt következett be) az aláírás megtagadását vonja maga után.</w:t>
      </w:r>
    </w:p>
    <w:p w:rsidR="00CC4CBD" w:rsidRPr="00CB1EAA" w:rsidRDefault="00CC4CBD" w:rsidP="00555AD3">
      <w:pPr>
        <w:numPr>
          <w:ilvl w:val="0"/>
          <w:numId w:val="100"/>
        </w:numPr>
        <w:tabs>
          <w:tab w:val="right" w:pos="900"/>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Félévközi feladatok, ismeretek ellenőrzésének rendje: </w:t>
      </w:r>
    </w:p>
    <w:p w:rsidR="00CC4CBD" w:rsidRPr="00CB1EAA" w:rsidRDefault="00CC4CBD" w:rsidP="00CC4CBD">
      <w:pPr>
        <w:tabs>
          <w:tab w:val="right" w:pos="900"/>
        </w:tabs>
        <w:spacing w:before="120" w:after="12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A tanulmányi munka alapja az tanórák rendszeres látogatása (a 14. pont szerint), a foglalkozások témájából idegen nyelvű, (diákkal illusztrált) előadás megtartása, valamint a zárthelyi dolgozat megírása. A zárthelyi dolgozat és a kiselőadás értékelése megadott szempontok (tartalom, terminológiai megfelelés, nyelvhelyesség, szerkezeti felépítés, előadásmód) alapján szerzett pontok beszámításával, ötfokozatú skálán történik: 61 %-tól elégséges, 71 %-tól közepes, 81-tól % jó, 91 %-tól jeles. </w:t>
      </w:r>
    </w:p>
    <w:p w:rsidR="00CC4CBD" w:rsidRPr="00CB1EAA" w:rsidRDefault="00CC4CBD" w:rsidP="00CC4CBD">
      <w:pPr>
        <w:tabs>
          <w:tab w:val="right" w:pos="900"/>
        </w:tabs>
        <w:spacing w:before="120" w:after="120" w:line="240" w:lineRule="auto"/>
        <w:ind w:left="567"/>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A meg nem írt vagy elégtelen zárhelyi dolgozatot az oktató által meghatározott időpontban egy alkalommal lehet pótolni illetve javítani. A „nem megfelelt” minősítésű kiselőadás egy alkalommal javítható. A javítás és pótlás legkésőbb a szorgalmi időszak utolsó hete előtt történhet meg.</w:t>
      </w:r>
    </w:p>
    <w:p w:rsidR="00CC4CBD" w:rsidRPr="00CB1EAA" w:rsidRDefault="00CC4CBD" w:rsidP="00555AD3">
      <w:pPr>
        <w:numPr>
          <w:ilvl w:val="0"/>
          <w:numId w:val="100"/>
        </w:numPr>
        <w:tabs>
          <w:tab w:val="right" w:pos="900"/>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Az értékelés, az aláírás és a kreditek megszerzésének pontos feltételei: </w:t>
      </w:r>
    </w:p>
    <w:p w:rsidR="00CC4CBD" w:rsidRPr="00CB1EAA" w:rsidRDefault="00CC4CBD" w:rsidP="00555AD3">
      <w:pPr>
        <w:numPr>
          <w:ilvl w:val="1"/>
          <w:numId w:val="100"/>
        </w:numPr>
        <w:tabs>
          <w:tab w:val="left" w:pos="993"/>
          <w:tab w:val="left" w:pos="1134"/>
        </w:tabs>
        <w:spacing w:before="120" w:after="0" w:line="240" w:lineRule="auto"/>
        <w:ind w:left="1134" w:right="142" w:hanging="566"/>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 xml:space="preserve">Az aláírás megszerzésének feltételei: </w:t>
      </w:r>
    </w:p>
    <w:p w:rsidR="00CC4CBD" w:rsidRPr="00CB1EAA" w:rsidRDefault="00CC4CBD" w:rsidP="00CC4CBD">
      <w:pPr>
        <w:tabs>
          <w:tab w:val="left" w:pos="1134"/>
        </w:tabs>
        <w:spacing w:after="0" w:line="240" w:lineRule="auto"/>
        <w:ind w:left="1134" w:right="1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lastRenderedPageBreak/>
        <w:t xml:space="preserve">A tanórákon való részvétel a 14. pontban meghatározottak szerint. </w:t>
      </w:r>
      <w:r w:rsidRPr="00CB1EAA">
        <w:rPr>
          <w:rFonts w:ascii="Verdana" w:eastAsia="Times New Roman" w:hAnsi="Verdana" w:cs="Times New Roman"/>
          <w:bCs/>
          <w:sz w:val="20"/>
          <w:szCs w:val="20"/>
          <w:lang w:eastAsia="hu-HU"/>
        </w:rPr>
        <w:t>Az aláírás feltétele, hogy a zárthelyi dolgozat és a kiselőadás eredményének átlaga legalább 61% legyen.</w:t>
      </w:r>
    </w:p>
    <w:p w:rsidR="00CC4CBD" w:rsidRPr="00CB1EAA" w:rsidRDefault="00CC4CBD" w:rsidP="00555AD3">
      <w:pPr>
        <w:numPr>
          <w:ilvl w:val="1"/>
          <w:numId w:val="100"/>
        </w:numPr>
        <w:tabs>
          <w:tab w:val="left" w:pos="1134"/>
        </w:tabs>
        <w:spacing w:before="120" w:after="0" w:line="240" w:lineRule="auto"/>
        <w:ind w:left="1134" w:right="142" w:hanging="566"/>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Az értékelés:</w:t>
      </w:r>
      <w:r w:rsidRPr="00CB1EAA">
        <w:rPr>
          <w:rFonts w:ascii="Verdana" w:eastAsia="Times New Roman" w:hAnsi="Verdana" w:cs="Times New Roman"/>
          <w:sz w:val="20"/>
          <w:szCs w:val="20"/>
          <w:lang w:eastAsia="hu-HU"/>
        </w:rPr>
        <w:t xml:space="preserve"> </w:t>
      </w:r>
    </w:p>
    <w:p w:rsidR="00CC4CBD" w:rsidRPr="00CB1EAA" w:rsidRDefault="00CC4CBD" w:rsidP="00CC4CBD">
      <w:pPr>
        <w:tabs>
          <w:tab w:val="right" w:pos="900"/>
        </w:tabs>
        <w:spacing w:before="120" w:after="120" w:line="240" w:lineRule="auto"/>
        <w:ind w:left="1134"/>
        <w:jc w:val="both"/>
        <w:rPr>
          <w:rFonts w:ascii="Verdana" w:eastAsia="Times New Roman" w:hAnsi="Verdana" w:cs="Times New Roman"/>
          <w:bCs/>
          <w:sz w:val="20"/>
          <w:szCs w:val="20"/>
          <w:lang w:eastAsia="hu-HU"/>
        </w:rPr>
      </w:pPr>
      <w:r w:rsidRPr="00CB1EAA">
        <w:rPr>
          <w:rFonts w:ascii="Verdana" w:eastAsia="Times New Roman" w:hAnsi="Verdana" w:cs="Times New Roman"/>
          <w:sz w:val="20"/>
          <w:szCs w:val="20"/>
          <w:lang w:eastAsia="hu-HU"/>
        </w:rPr>
        <w:t xml:space="preserve">Félévközi jegy (ötfokozatú gyakorlati jegy), amelynek összetevői </w:t>
      </w:r>
      <w:r w:rsidRPr="00CB1EAA">
        <w:rPr>
          <w:rFonts w:ascii="Verdana" w:eastAsia="Times New Roman" w:hAnsi="Verdana" w:cs="Times New Roman"/>
          <w:bCs/>
          <w:sz w:val="20"/>
          <w:szCs w:val="20"/>
          <w:lang w:eastAsia="hu-HU"/>
        </w:rPr>
        <w:t>a nyelvórákon való folyamatos, aktív részvétel (lásd 14. pont), a megírt zárthelyi dolgozat és a kiselőadás eredményének átlaga (lásd 15. pont).</w:t>
      </w:r>
    </w:p>
    <w:p w:rsidR="00CC4CBD" w:rsidRPr="00CB1EAA" w:rsidRDefault="00CC4CBD" w:rsidP="00555AD3">
      <w:pPr>
        <w:numPr>
          <w:ilvl w:val="1"/>
          <w:numId w:val="100"/>
        </w:numPr>
        <w:tabs>
          <w:tab w:val="left" w:pos="1134"/>
        </w:tabs>
        <w:spacing w:before="120" w:after="0" w:line="240" w:lineRule="auto"/>
        <w:ind w:left="1134" w:right="142" w:hanging="566"/>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 kreditek megszerzésének feltételei:</w:t>
      </w:r>
      <w:r w:rsidRPr="00CB1EAA">
        <w:rPr>
          <w:rFonts w:ascii="Verdana" w:eastAsia="Times New Roman" w:hAnsi="Verdana" w:cs="Times New Roman"/>
          <w:sz w:val="20"/>
          <w:szCs w:val="20"/>
          <w:lang w:eastAsia="hu-HU"/>
        </w:rPr>
        <w:t xml:space="preserve"> </w:t>
      </w:r>
      <w:r w:rsidRPr="00CB1EAA">
        <w:rPr>
          <w:rFonts w:ascii="Verdana" w:eastAsia="Times New Roman" w:hAnsi="Verdana" w:cs="Times New Roman"/>
          <w:bCs/>
          <w:sz w:val="20"/>
          <w:szCs w:val="20"/>
          <w:lang w:eastAsia="hu-HU"/>
        </w:rPr>
        <w:t xml:space="preserve">Az órákon való aktív részvétel (lásd 14. pont), valamint a zárthelyi dolgozat és kiselőadás legalább „elégséges” minősítésű teljesítése. </w:t>
      </w:r>
    </w:p>
    <w:p w:rsidR="00CC4CBD" w:rsidRPr="00CB1EAA" w:rsidRDefault="00CC4CBD" w:rsidP="00555AD3">
      <w:pPr>
        <w:numPr>
          <w:ilvl w:val="0"/>
          <w:numId w:val="100"/>
        </w:numPr>
        <w:tabs>
          <w:tab w:val="right" w:pos="900"/>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Irodalomjegyzék:</w:t>
      </w:r>
    </w:p>
    <w:p w:rsidR="00CC4CBD" w:rsidRPr="00CB1EAA" w:rsidRDefault="00CC4CBD" w:rsidP="00555AD3">
      <w:pPr>
        <w:numPr>
          <w:ilvl w:val="1"/>
          <w:numId w:val="100"/>
        </w:numPr>
        <w:tabs>
          <w:tab w:val="left" w:pos="1134"/>
        </w:tabs>
        <w:spacing w:before="120" w:after="0" w:line="240" w:lineRule="auto"/>
        <w:ind w:left="851" w:hanging="283"/>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Kötelező irodalom:</w:t>
      </w:r>
    </w:p>
    <w:p w:rsidR="00CC4CBD" w:rsidRPr="00CB1EAA" w:rsidRDefault="00CC4CBD" w:rsidP="00CC4CBD">
      <w:pPr>
        <w:tabs>
          <w:tab w:val="left" w:pos="1134"/>
        </w:tabs>
        <w:spacing w:before="120" w:after="0" w:line="240" w:lineRule="auto"/>
        <w:ind w:left="851"/>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Angol:</w:t>
      </w:r>
    </w:p>
    <w:p w:rsidR="00CC4CBD" w:rsidRPr="00CB1EAA" w:rsidRDefault="00CC4CBD" w:rsidP="00555AD3">
      <w:pPr>
        <w:numPr>
          <w:ilvl w:val="2"/>
          <w:numId w:val="94"/>
        </w:numPr>
        <w:tabs>
          <w:tab w:val="center" w:pos="4819"/>
          <w:tab w:val="right" w:pos="9071"/>
        </w:tabs>
        <w:spacing w:before="120" w:after="0" w:line="240" w:lineRule="auto"/>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Acsai, György et al: Crime and Law Enforcement, In: Ruzsonyi, Péter (szerk.) Közbiztonság: Fenntartható biztonság és társadalmi </w:t>
      </w:r>
      <w:proofErr w:type="gramStart"/>
      <w:r w:rsidRPr="00CB1EAA">
        <w:rPr>
          <w:rFonts w:ascii="Verdana" w:eastAsia="Times New Roman" w:hAnsi="Verdana" w:cs="Times New Roman"/>
          <w:sz w:val="20"/>
          <w:szCs w:val="20"/>
          <w:lang w:eastAsia="hu-HU"/>
        </w:rPr>
        <w:t>környezet tanulmányok</w:t>
      </w:r>
      <w:proofErr w:type="gramEnd"/>
      <w:r w:rsidRPr="00CB1EAA">
        <w:rPr>
          <w:rFonts w:ascii="Verdana" w:eastAsia="Times New Roman" w:hAnsi="Verdana" w:cs="Times New Roman"/>
          <w:sz w:val="20"/>
          <w:szCs w:val="20"/>
          <w:lang w:eastAsia="hu-HU"/>
        </w:rPr>
        <w:t xml:space="preserve"> III. Budapest, Ludovika Egyetemi Kiadó (2020) pp. 1419-1720. </w:t>
      </w:r>
      <w:hyperlink r:id="rId27" w:history="1">
        <w:r w:rsidRPr="00CB1EAA">
          <w:rPr>
            <w:rFonts w:ascii="Verdana" w:eastAsia="Times New Roman" w:hAnsi="Verdana" w:cs="Times New Roman"/>
            <w:color w:val="0563C1" w:themeColor="hyperlink"/>
            <w:sz w:val="20"/>
            <w:szCs w:val="20"/>
            <w:u w:val="single"/>
            <w:lang w:eastAsia="hu-HU"/>
          </w:rPr>
          <w:t>https://nkerepo.uni-nke.hu/xmlui/bitstream/handle/123456789/16197/TKP_Kozbiztonsag.pdf</w:t>
        </w:r>
      </w:hyperlink>
      <w:r w:rsidRPr="00CB1EAA">
        <w:rPr>
          <w:rFonts w:ascii="Verdana" w:eastAsia="Times New Roman" w:hAnsi="Verdana" w:cs="Times New Roman"/>
          <w:sz w:val="20"/>
          <w:szCs w:val="20"/>
          <w:lang w:eastAsia="hu-HU"/>
        </w:rPr>
        <w:t xml:space="preserve"> </w:t>
      </w:r>
    </w:p>
    <w:p w:rsidR="00CC4CBD" w:rsidRPr="00CB1EAA" w:rsidRDefault="00CC4CBD" w:rsidP="00555AD3">
      <w:pPr>
        <w:numPr>
          <w:ilvl w:val="2"/>
          <w:numId w:val="94"/>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Borszéki Judit: Crime and Justice Student's Book 1-2-3. Budapest: Rendőrtiszti Főiskola, 2011. ISBN: ISBN:978-963-9543-82-9 21, ISBN: 978-963-9543-83-6 22, ISBN: 978-963-9543-84-3 23</w:t>
      </w:r>
    </w:p>
    <w:p w:rsidR="00CC4CBD" w:rsidRPr="00CB1EAA" w:rsidRDefault="00CC4CBD" w:rsidP="00555AD3">
      <w:pPr>
        <w:numPr>
          <w:ilvl w:val="2"/>
          <w:numId w:val="94"/>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Charles Boyle – Ileana Chersan: English for Law Enforcement. Oxford: Macmillan, 2009. ISBN: 9780230732582</w:t>
      </w:r>
    </w:p>
    <w:p w:rsidR="00CC4CBD" w:rsidRPr="00CB1EAA" w:rsidRDefault="00CC4CBD" w:rsidP="00555AD3">
      <w:pPr>
        <w:numPr>
          <w:ilvl w:val="2"/>
          <w:numId w:val="94"/>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Ürmösné Dr. Simon Gabriella PhD: Technical English for Officers. Dialóg Campus Kiadó, Budapest. 2018. ISBN: 978-615-5845-33-8</w:t>
      </w:r>
    </w:p>
    <w:p w:rsidR="00CC4CBD" w:rsidRPr="00CB1EAA" w:rsidRDefault="00CC4CBD" w:rsidP="00CC4CBD">
      <w:pPr>
        <w:tabs>
          <w:tab w:val="center" w:pos="4819"/>
          <w:tab w:val="right" w:pos="9071"/>
        </w:tabs>
        <w:spacing w:before="120" w:after="0" w:line="240" w:lineRule="auto"/>
        <w:jc w:val="both"/>
        <w:rPr>
          <w:rFonts w:ascii="Verdana" w:eastAsia="Times New Roman" w:hAnsi="Verdana" w:cs="Times New Roman"/>
          <w:sz w:val="20"/>
          <w:szCs w:val="20"/>
          <w:lang w:eastAsia="hu-HU"/>
        </w:rPr>
      </w:pPr>
    </w:p>
    <w:p w:rsidR="00CC4CBD" w:rsidRPr="00CB1EAA" w:rsidRDefault="00CC4CBD" w:rsidP="00CC4CBD">
      <w:pPr>
        <w:tabs>
          <w:tab w:val="center" w:pos="1134"/>
          <w:tab w:val="right" w:pos="9071"/>
        </w:tabs>
        <w:spacing w:before="120" w:after="0" w:line="240" w:lineRule="auto"/>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b/>
        <w:t>Német:</w:t>
      </w:r>
    </w:p>
    <w:p w:rsidR="00CC4CBD" w:rsidRPr="00CB1EAA" w:rsidRDefault="00CC4CBD" w:rsidP="00555AD3">
      <w:pPr>
        <w:numPr>
          <w:ilvl w:val="2"/>
          <w:numId w:val="96"/>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Artner Ramona – Balogh Mária – Ilosvay Lívia – Szűcs Gáborné dr.: Masterdeutsch für den Beruf B2-C1. Budapest, NKE Nyomda, 2013. </w:t>
      </w:r>
    </w:p>
    <w:p w:rsidR="00CC4CBD" w:rsidRPr="00CB1EAA" w:rsidRDefault="00CC4CBD" w:rsidP="00555AD3">
      <w:pPr>
        <w:numPr>
          <w:ilvl w:val="2"/>
          <w:numId w:val="96"/>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Artner Ramona – Balogh Mária – Ilosvay Lívia – Szűcs Gáborné dr.: Fachsprache für Polizeiwesen und Sicherheitsmanagement B1. Budapest, RTF Nyomda, 2011.</w:t>
      </w:r>
    </w:p>
    <w:p w:rsidR="00CC4CBD" w:rsidRPr="00CB1EAA" w:rsidRDefault="00CC4CBD" w:rsidP="00555AD3">
      <w:pPr>
        <w:numPr>
          <w:ilvl w:val="2"/>
          <w:numId w:val="96"/>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Ilosvay Lívia: Magyar-német Rendészeti Szaknyelvi Szótár. Dialóg Campus Kiadó, Budapest, 2017., ISBN 978-615-5380-43-4</w:t>
      </w:r>
    </w:p>
    <w:p w:rsidR="00CC4CBD" w:rsidRPr="00CB1EAA" w:rsidRDefault="00CC4CBD" w:rsidP="00555AD3">
      <w:pPr>
        <w:numPr>
          <w:ilvl w:val="2"/>
          <w:numId w:val="96"/>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Nikolett Veres-Faddi-Gabriella Ürmösné Simon: Fachdeutsch für Offiziere</w:t>
      </w:r>
      <w:proofErr w:type="gramStart"/>
      <w:r w:rsidRPr="00CB1EAA">
        <w:rPr>
          <w:rFonts w:ascii="Verdana" w:eastAsia="Times New Roman" w:hAnsi="Verdana" w:cs="Times New Roman"/>
          <w:sz w:val="20"/>
          <w:szCs w:val="20"/>
          <w:lang w:eastAsia="hu-HU"/>
        </w:rPr>
        <w:t>,Ludovika</w:t>
      </w:r>
      <w:proofErr w:type="gramEnd"/>
      <w:r w:rsidRPr="00CB1EAA">
        <w:rPr>
          <w:rFonts w:ascii="Verdana" w:eastAsia="Times New Roman" w:hAnsi="Verdana" w:cs="Times New Roman"/>
          <w:sz w:val="20"/>
          <w:szCs w:val="20"/>
          <w:lang w:eastAsia="hu-HU"/>
        </w:rPr>
        <w:t xml:space="preserve"> University Press, Budapest, 2021., ISBN 978-963-531-620-5</w:t>
      </w:r>
    </w:p>
    <w:p w:rsidR="00CC4CBD" w:rsidRPr="00CB1EAA" w:rsidRDefault="00CC4CBD" w:rsidP="00555AD3">
      <w:pPr>
        <w:numPr>
          <w:ilvl w:val="2"/>
          <w:numId w:val="96"/>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Mitteleuropäische Polizeiakademie (MEPA): MEPA-Fachjournal</w:t>
      </w:r>
      <w:proofErr w:type="gramStart"/>
      <w:r w:rsidRPr="00CB1EAA">
        <w:rPr>
          <w:rFonts w:ascii="Verdana" w:eastAsia="Times New Roman" w:hAnsi="Verdana" w:cs="Times New Roman"/>
          <w:sz w:val="20"/>
          <w:szCs w:val="20"/>
          <w:lang w:eastAsia="hu-HU"/>
        </w:rPr>
        <w:t>:Cybercrime</w:t>
      </w:r>
      <w:proofErr w:type="gramEnd"/>
      <w:r w:rsidRPr="00CB1EAA">
        <w:rPr>
          <w:rFonts w:ascii="Verdana" w:eastAsia="Times New Roman" w:hAnsi="Verdana" w:cs="Times New Roman"/>
          <w:sz w:val="20"/>
          <w:szCs w:val="20"/>
          <w:lang w:eastAsia="hu-HU"/>
        </w:rPr>
        <w:t>, Sicherheitsakademie, Bundesministerium für Inneres,Zentrales Koordinationsbüro der MEPA, Wien,2020</w:t>
      </w:r>
    </w:p>
    <w:p w:rsidR="00CC4CBD" w:rsidRPr="00CB1EAA" w:rsidRDefault="00CC4CBD" w:rsidP="00555AD3">
      <w:pPr>
        <w:numPr>
          <w:ilvl w:val="2"/>
          <w:numId w:val="96"/>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Mitteleuropäische Polizeiakademie (MEPA): MEPA-Fachjournal</w:t>
      </w:r>
      <w:proofErr w:type="gramStart"/>
      <w:r w:rsidRPr="00CB1EAA">
        <w:rPr>
          <w:rFonts w:ascii="Verdana" w:eastAsia="Times New Roman" w:hAnsi="Verdana" w:cs="Times New Roman"/>
          <w:sz w:val="20"/>
          <w:szCs w:val="20"/>
          <w:lang w:eastAsia="hu-HU"/>
        </w:rPr>
        <w:t>:Illegale</w:t>
      </w:r>
      <w:proofErr w:type="gramEnd"/>
      <w:r w:rsidRPr="00CB1EAA">
        <w:rPr>
          <w:rFonts w:ascii="Verdana" w:eastAsia="Times New Roman" w:hAnsi="Verdana" w:cs="Times New Roman"/>
          <w:sz w:val="20"/>
          <w:szCs w:val="20"/>
          <w:lang w:eastAsia="hu-HU"/>
        </w:rPr>
        <w:t xml:space="preserve"> Migration von morgen, Sicherheitsakademie, Bundesministerium für Inneres,Zentrales Koordinationsbüro der MEPA, Wien, 2021.</w:t>
      </w:r>
    </w:p>
    <w:p w:rsidR="00CC4CBD" w:rsidRPr="00CB1EAA" w:rsidRDefault="00CC4CBD" w:rsidP="00CC4CBD">
      <w:pPr>
        <w:tabs>
          <w:tab w:val="center" w:pos="1134"/>
          <w:tab w:val="right" w:pos="9071"/>
        </w:tabs>
        <w:spacing w:before="120" w:after="0" w:line="240" w:lineRule="auto"/>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b/>
      </w:r>
    </w:p>
    <w:p w:rsidR="00CC4CBD" w:rsidRPr="00CB1EAA" w:rsidRDefault="00CC4CBD" w:rsidP="00CC4CBD">
      <w:pPr>
        <w:tabs>
          <w:tab w:val="center" w:pos="1134"/>
          <w:tab w:val="right" w:pos="9071"/>
        </w:tabs>
        <w:spacing w:before="120" w:after="0" w:line="240" w:lineRule="auto"/>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Orosz:</w:t>
      </w:r>
    </w:p>
    <w:p w:rsidR="00CC4CBD" w:rsidRPr="00CB1EAA" w:rsidRDefault="00CC4CBD" w:rsidP="00555AD3">
      <w:pPr>
        <w:numPr>
          <w:ilvl w:val="2"/>
          <w:numId w:val="98"/>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lastRenderedPageBreak/>
        <w:t>Sibalinné Fekete Katalin, Szűcs Gáborné: Orosz szakmai szituációk B1 szinten. Dialóg Campus Kiadó, Budapest, 2017. ISBN: 978-615-5764-66-0</w:t>
      </w:r>
    </w:p>
    <w:p w:rsidR="00CC4CBD" w:rsidRPr="00CB1EAA" w:rsidRDefault="00CC4CBD" w:rsidP="00CC4CBD">
      <w:pPr>
        <w:tabs>
          <w:tab w:val="center" w:pos="4819"/>
          <w:tab w:val="right" w:pos="9071"/>
        </w:tabs>
        <w:spacing w:before="120" w:after="0" w:line="240" w:lineRule="auto"/>
        <w:jc w:val="both"/>
        <w:rPr>
          <w:rFonts w:ascii="Verdana" w:eastAsia="Times New Roman" w:hAnsi="Verdana" w:cs="Times New Roman"/>
          <w:sz w:val="20"/>
          <w:szCs w:val="20"/>
          <w:lang w:eastAsia="hu-HU"/>
        </w:rPr>
      </w:pPr>
    </w:p>
    <w:p w:rsidR="00CC4CBD" w:rsidRPr="00CB1EAA" w:rsidRDefault="00CC4CBD" w:rsidP="00555AD3">
      <w:pPr>
        <w:numPr>
          <w:ilvl w:val="1"/>
          <w:numId w:val="100"/>
        </w:numPr>
        <w:tabs>
          <w:tab w:val="left" w:pos="1134"/>
        </w:tabs>
        <w:spacing w:before="120" w:after="0" w:line="240" w:lineRule="auto"/>
        <w:ind w:left="851" w:hanging="283"/>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Ajánlott irodalom:</w:t>
      </w:r>
    </w:p>
    <w:p w:rsidR="00CC4CBD" w:rsidRPr="00CB1EAA" w:rsidRDefault="00CC4CBD" w:rsidP="00CC4CBD">
      <w:pPr>
        <w:tabs>
          <w:tab w:val="left" w:pos="1134"/>
        </w:tabs>
        <w:spacing w:before="120" w:after="0" w:line="240" w:lineRule="auto"/>
        <w:ind w:left="85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Angol:</w:t>
      </w:r>
    </w:p>
    <w:p w:rsidR="00CC4CBD" w:rsidRPr="00CB1EAA" w:rsidRDefault="00CC4CBD" w:rsidP="00555AD3">
      <w:pPr>
        <w:numPr>
          <w:ilvl w:val="2"/>
          <w:numId w:val="95"/>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Simon Gabriella: Angol szakmai témakörök a közép-és felsőfokú nyelvvizsgára, Budapest, RTF, 2002. Technical English topics for the intermediate and advanced level language examination.</w:t>
      </w:r>
    </w:p>
    <w:p w:rsidR="00CC4CBD" w:rsidRPr="00CB1EAA" w:rsidRDefault="00CC4CBD" w:rsidP="00555AD3">
      <w:pPr>
        <w:numPr>
          <w:ilvl w:val="2"/>
          <w:numId w:val="95"/>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Magyar-angol, angol-magyar rendészeti, határrendészeti és idegenrendészeti szakszótár. Ludovika Egyetemi Kiadó, Budapest. 2022. ISBN: 978 963 531 756 1</w:t>
      </w:r>
    </w:p>
    <w:p w:rsidR="00CC4CBD" w:rsidRPr="00CB1EAA" w:rsidRDefault="00CC4CBD" w:rsidP="00CC4CBD">
      <w:pPr>
        <w:tabs>
          <w:tab w:val="center" w:pos="4819"/>
          <w:tab w:val="right" w:pos="9071"/>
        </w:tabs>
        <w:spacing w:before="120" w:after="0" w:line="240" w:lineRule="auto"/>
        <w:ind w:left="851"/>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Német: </w:t>
      </w:r>
    </w:p>
    <w:p w:rsidR="00CC4CBD" w:rsidRPr="00CB1EAA" w:rsidRDefault="00CC4CBD" w:rsidP="00555AD3">
      <w:pPr>
        <w:numPr>
          <w:ilvl w:val="0"/>
          <w:numId w:val="97"/>
        </w:numPr>
        <w:tabs>
          <w:tab w:val="center" w:pos="4819"/>
          <w:tab w:val="right" w:pos="9071"/>
        </w:tabs>
        <w:spacing w:before="120" w:after="0" w:line="240" w:lineRule="auto"/>
        <w:ind w:left="1701" w:hanging="70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Birkás Lászlóné – Koloszárné Vadász Zsuzsa – Menyhárt Józsefné – Szűcs Gáborné dr. – Szabó Rezsőné: Grenzschutz in Bild und Wort, Budapest, RTF Nyomda, 2001. </w:t>
      </w:r>
    </w:p>
    <w:p w:rsidR="00CC4CBD" w:rsidRPr="00CB1EAA" w:rsidRDefault="00CC4CBD" w:rsidP="00555AD3">
      <w:pPr>
        <w:numPr>
          <w:ilvl w:val="0"/>
          <w:numId w:val="97"/>
        </w:numPr>
        <w:tabs>
          <w:tab w:val="center" w:pos="4819"/>
          <w:tab w:val="right" w:pos="9071"/>
        </w:tabs>
        <w:spacing w:before="120" w:after="0" w:line="240" w:lineRule="auto"/>
        <w:ind w:left="1701" w:hanging="70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Ilosvay Lívia: Magyar-német Rendészeti Szaknyelvi Szótár. Dialóg Campus Kiadó, Budapest 2017. </w:t>
      </w:r>
    </w:p>
    <w:p w:rsidR="00CC4CBD" w:rsidRPr="00CB1EAA" w:rsidRDefault="00CC4CBD" w:rsidP="00CC4CBD">
      <w:pPr>
        <w:tabs>
          <w:tab w:val="center" w:pos="4819"/>
          <w:tab w:val="right" w:pos="9071"/>
        </w:tabs>
        <w:spacing w:before="120" w:after="0" w:line="240" w:lineRule="auto"/>
        <w:ind w:left="851"/>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Orosz</w:t>
      </w:r>
    </w:p>
    <w:p w:rsidR="00CC4CBD" w:rsidRPr="00CB1EAA" w:rsidRDefault="00CC4CBD" w:rsidP="00555AD3">
      <w:pPr>
        <w:numPr>
          <w:ilvl w:val="0"/>
          <w:numId w:val="99"/>
        </w:numPr>
        <w:tabs>
          <w:tab w:val="center" w:pos="4819"/>
          <w:tab w:val="right" w:pos="9071"/>
        </w:tabs>
        <w:spacing w:before="120" w:after="0" w:line="240" w:lineRule="auto"/>
        <w:ind w:left="1701"/>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Станислав Чернышов, Алла Чернышова: Поехали! Русский язык для взрослых. Начальный курс. Санкт-Петербург, «Златоуст», 2019. ISBN: 978-5-907123-00-7</w:t>
      </w:r>
    </w:p>
    <w:p w:rsidR="00CC4CBD" w:rsidRPr="00CB1EAA" w:rsidRDefault="00CC4CBD" w:rsidP="00555AD3">
      <w:pPr>
        <w:numPr>
          <w:ilvl w:val="0"/>
          <w:numId w:val="99"/>
        </w:numPr>
        <w:tabs>
          <w:tab w:val="center" w:pos="4819"/>
          <w:tab w:val="right" w:pos="9071"/>
        </w:tabs>
        <w:spacing w:before="120" w:after="0" w:line="240" w:lineRule="auto"/>
        <w:ind w:left="1701"/>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Долматова, О. А., Новачац, Е. М.: Точка Ру. Tochka Ru. А1. Москва, «Бюлер О. А»., 2017. ISBN: 978-5-9908983-01</w:t>
      </w:r>
    </w:p>
    <w:p w:rsidR="00CC4CBD" w:rsidRPr="00CB1EAA" w:rsidRDefault="00CC4CBD" w:rsidP="00555AD3">
      <w:pPr>
        <w:numPr>
          <w:ilvl w:val="0"/>
          <w:numId w:val="99"/>
        </w:numPr>
        <w:tabs>
          <w:tab w:val="center" w:pos="4819"/>
          <w:tab w:val="right" w:pos="9071"/>
        </w:tabs>
        <w:spacing w:before="120" w:after="0" w:line="240" w:lineRule="auto"/>
        <w:ind w:left="1701"/>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Долматова, О. А., Новачац, Е. М.: Точка Ру. Tochka Ru. A2. Москва, «Перро», 2019. ISBN: 978-5-00122-994-0</w:t>
      </w:r>
    </w:p>
    <w:p w:rsidR="00CC4CBD" w:rsidRPr="00CB1EAA" w:rsidRDefault="00CC4CBD" w:rsidP="00CC4CBD">
      <w:pPr>
        <w:tabs>
          <w:tab w:val="center" w:pos="4819"/>
          <w:tab w:val="right" w:pos="9071"/>
        </w:tabs>
        <w:spacing w:before="120" w:after="0" w:line="240" w:lineRule="auto"/>
        <w:ind w:left="1724"/>
        <w:jc w:val="both"/>
        <w:rPr>
          <w:rFonts w:ascii="Verdana" w:eastAsia="Times New Roman" w:hAnsi="Verdana" w:cs="Times New Roman"/>
          <w:sz w:val="20"/>
          <w:szCs w:val="20"/>
          <w:lang w:eastAsia="hu-HU"/>
        </w:rPr>
      </w:pPr>
    </w:p>
    <w:p w:rsidR="00CC4CBD" w:rsidRPr="00CB1EAA" w:rsidRDefault="00CC4CBD" w:rsidP="00CC4CBD">
      <w:pPr>
        <w:tabs>
          <w:tab w:val="center" w:pos="4819"/>
        </w:tabs>
        <w:spacing w:before="120" w:after="0" w:line="240" w:lineRule="auto"/>
        <w:ind w:left="56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Budapest, 2023. november 29.</w:t>
      </w:r>
    </w:p>
    <w:p w:rsidR="00CC4CBD" w:rsidRPr="00CB1EAA" w:rsidRDefault="00CC4CBD" w:rsidP="00CC4CBD">
      <w:pPr>
        <w:tabs>
          <w:tab w:val="center" w:pos="4819"/>
        </w:tabs>
        <w:spacing w:before="120" w:after="0" w:line="240" w:lineRule="auto"/>
        <w:ind w:left="568"/>
        <w:jc w:val="both"/>
        <w:rPr>
          <w:rFonts w:ascii="Verdana" w:eastAsia="Times New Roman" w:hAnsi="Verdana" w:cs="Times New Roman"/>
          <w:sz w:val="20"/>
          <w:szCs w:val="20"/>
          <w:lang w:eastAsia="hu-HU"/>
        </w:rPr>
      </w:pPr>
    </w:p>
    <w:p w:rsidR="00CC4CBD" w:rsidRPr="00CB1EAA" w:rsidRDefault="00CC4CBD" w:rsidP="00CC4CBD">
      <w:pPr>
        <w:tabs>
          <w:tab w:val="right" w:pos="900"/>
          <w:tab w:val="center" w:pos="4819"/>
        </w:tabs>
        <w:spacing w:after="0" w:line="240" w:lineRule="auto"/>
        <w:ind w:left="6096"/>
        <w:jc w:val="center"/>
        <w:rPr>
          <w:rFonts w:ascii="Verdana" w:eastAsia="Times New Roman" w:hAnsi="Verdana" w:cs="Times New Roman"/>
          <w:b/>
          <w:bCs/>
          <w:sz w:val="20"/>
          <w:szCs w:val="20"/>
          <w:lang w:val="en-GB" w:eastAsia="hu-HU"/>
        </w:rPr>
      </w:pPr>
      <w:r w:rsidRPr="00CB1EAA">
        <w:rPr>
          <w:rFonts w:ascii="Verdana" w:eastAsia="Times New Roman" w:hAnsi="Verdana" w:cs="Times New Roman"/>
          <w:b/>
          <w:bCs/>
          <w:sz w:val="20"/>
          <w:szCs w:val="20"/>
          <w:lang w:val="en-GB" w:eastAsia="hu-HU"/>
        </w:rPr>
        <w:t xml:space="preserve">Dr. Borszéki Judit (PhD) </w:t>
      </w:r>
    </w:p>
    <w:p w:rsidR="00CC4CBD" w:rsidRPr="00CB1EAA" w:rsidRDefault="00CC4CBD" w:rsidP="00CC4CBD">
      <w:pPr>
        <w:tabs>
          <w:tab w:val="right" w:pos="900"/>
          <w:tab w:val="center" w:pos="4819"/>
        </w:tabs>
        <w:spacing w:after="0" w:line="240" w:lineRule="auto"/>
        <w:ind w:left="6096"/>
        <w:jc w:val="center"/>
        <w:rPr>
          <w:rFonts w:ascii="Verdana" w:eastAsia="Times New Roman" w:hAnsi="Verdana" w:cs="Times New Roman"/>
          <w:bCs/>
          <w:sz w:val="20"/>
          <w:szCs w:val="20"/>
          <w:lang w:eastAsia="hu-HU"/>
        </w:rPr>
      </w:pPr>
      <w:proofErr w:type="gramStart"/>
      <w:r w:rsidRPr="00CB1EAA">
        <w:rPr>
          <w:rFonts w:ascii="Verdana" w:eastAsia="Times New Roman" w:hAnsi="Verdana" w:cs="Times New Roman"/>
          <w:bCs/>
          <w:sz w:val="20"/>
          <w:szCs w:val="20"/>
          <w:lang w:val="en-GB" w:eastAsia="hu-HU"/>
        </w:rPr>
        <w:t>egyetemi</w:t>
      </w:r>
      <w:proofErr w:type="gramEnd"/>
      <w:r w:rsidRPr="00CB1EAA">
        <w:rPr>
          <w:rFonts w:ascii="Verdana" w:eastAsia="Times New Roman" w:hAnsi="Verdana" w:cs="Times New Roman"/>
          <w:bCs/>
          <w:sz w:val="20"/>
          <w:szCs w:val="20"/>
          <w:lang w:val="en-GB" w:eastAsia="hu-HU"/>
        </w:rPr>
        <w:t xml:space="preserve"> adjunktus</w:t>
      </w:r>
      <w:r w:rsidRPr="00CB1EAA">
        <w:rPr>
          <w:rFonts w:ascii="Verdana" w:eastAsia="Times New Roman" w:hAnsi="Verdana" w:cs="Times New Roman"/>
          <w:bCs/>
          <w:sz w:val="20"/>
          <w:szCs w:val="20"/>
          <w:lang w:eastAsia="hu-HU"/>
        </w:rPr>
        <w:t xml:space="preserve"> tantárgyfelelős sk.</w:t>
      </w:r>
    </w:p>
    <w:p w:rsidR="007E5155" w:rsidRDefault="007E5155">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p w:rsidR="00CC4CBD" w:rsidRPr="00CB1EAA" w:rsidRDefault="00CC4CBD" w:rsidP="008405A5">
      <w:pPr>
        <w:tabs>
          <w:tab w:val="center" w:pos="4819"/>
        </w:tabs>
        <w:spacing w:before="120" w:after="120" w:line="240" w:lineRule="auto"/>
        <w:jc w:val="both"/>
        <w:rPr>
          <w:rFonts w:ascii="Verdana" w:eastAsia="Times New Roman" w:hAnsi="Verdana" w:cs="Times New Roman"/>
          <w:sz w:val="20"/>
          <w:szCs w:val="20"/>
          <w:lang w:eastAsia="hu-HU"/>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405A5" w:rsidRPr="00CB1EAA" w:rsidTr="008405A5">
        <w:tc>
          <w:tcPr>
            <w:tcW w:w="4855" w:type="dxa"/>
            <w:tcBorders>
              <w:top w:val="nil"/>
              <w:left w:val="nil"/>
              <w:bottom w:val="single" w:sz="4" w:space="0" w:color="auto"/>
              <w:right w:val="nil"/>
            </w:tcBorders>
            <w:hideMark/>
          </w:tcPr>
          <w:p w:rsidR="008405A5" w:rsidRPr="00CB1EAA" w:rsidRDefault="008405A5" w:rsidP="008405A5">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right"/>
              <w:rPr>
                <w:rFonts w:ascii="Verdana" w:eastAsia="Times New Roman" w:hAnsi="Verdana" w:cs="Times New Roman"/>
                <w:sz w:val="20"/>
                <w:szCs w:val="20"/>
                <w:lang w:eastAsia="hu-HU"/>
              </w:rPr>
            </w:pPr>
          </w:p>
        </w:tc>
      </w:tr>
      <w:tr w:rsidR="008405A5" w:rsidRPr="00CB1EAA" w:rsidTr="008405A5">
        <w:tc>
          <w:tcPr>
            <w:tcW w:w="4855" w:type="dxa"/>
            <w:tcBorders>
              <w:top w:val="single" w:sz="4" w:space="0" w:color="auto"/>
              <w:left w:val="nil"/>
              <w:bottom w:val="nil"/>
              <w:right w:val="nil"/>
            </w:tcBorders>
            <w:hideMark/>
          </w:tcPr>
          <w:p w:rsidR="008405A5" w:rsidRPr="00CB1EAA" w:rsidRDefault="008405A5" w:rsidP="008405A5">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r>
    </w:tbl>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p>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8405A5" w:rsidRPr="00CB1EAA" w:rsidRDefault="008405A5" w:rsidP="00555AD3">
      <w:pPr>
        <w:widowControl w:val="0"/>
        <w:numPr>
          <w:ilvl w:val="0"/>
          <w:numId w:val="101"/>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RBGVM24</w:t>
      </w:r>
    </w:p>
    <w:p w:rsidR="008405A5" w:rsidRPr="00CB1EAA" w:rsidRDefault="008405A5" w:rsidP="00555AD3">
      <w:pPr>
        <w:widowControl w:val="0"/>
        <w:numPr>
          <w:ilvl w:val="0"/>
          <w:numId w:val="101"/>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A bűnügyi hírszerzés kriminalisztikája</w:t>
      </w:r>
    </w:p>
    <w:p w:rsidR="008405A5" w:rsidRPr="00CB1EAA" w:rsidRDefault="008405A5" w:rsidP="00555AD3">
      <w:pPr>
        <w:widowControl w:val="0"/>
        <w:numPr>
          <w:ilvl w:val="0"/>
          <w:numId w:val="101"/>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Criminalistics of Covert Intelligence Methods in Criminal Cases</w:t>
      </w:r>
    </w:p>
    <w:p w:rsidR="008405A5" w:rsidRPr="00CB1EAA" w:rsidRDefault="008405A5" w:rsidP="00555AD3">
      <w:pPr>
        <w:widowControl w:val="0"/>
        <w:numPr>
          <w:ilvl w:val="0"/>
          <w:numId w:val="10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8405A5" w:rsidRPr="00CB1EAA" w:rsidRDefault="008405A5" w:rsidP="00555AD3">
      <w:pPr>
        <w:widowControl w:val="0"/>
        <w:numPr>
          <w:ilvl w:val="1"/>
          <w:numId w:val="10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6 kredit</w:t>
      </w:r>
    </w:p>
    <w:p w:rsidR="008405A5" w:rsidRPr="00CB1EAA" w:rsidRDefault="008405A5" w:rsidP="00555AD3">
      <w:pPr>
        <w:widowControl w:val="0"/>
        <w:numPr>
          <w:ilvl w:val="1"/>
          <w:numId w:val="10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8405A5" w:rsidRPr="00CB1EAA" w:rsidRDefault="008405A5" w:rsidP="00555AD3">
      <w:pPr>
        <w:widowControl w:val="0"/>
        <w:numPr>
          <w:ilvl w:val="0"/>
          <w:numId w:val="10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rendészeti szakirány</w:t>
      </w:r>
    </w:p>
    <w:p w:rsidR="008405A5" w:rsidRPr="000859BC" w:rsidRDefault="008405A5" w:rsidP="00555AD3">
      <w:pPr>
        <w:widowControl w:val="0"/>
        <w:numPr>
          <w:ilvl w:val="0"/>
          <w:numId w:val="10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w:t>
      </w:r>
      <w:r w:rsidR="00EC5B61">
        <w:rPr>
          <w:rFonts w:ascii="Verdana" w:eastAsia="Times New Roman" w:hAnsi="Verdana" w:cs="Times New Roman"/>
          <w:bCs/>
          <w:sz w:val="20"/>
          <w:szCs w:val="20"/>
          <w:highlight w:val="yellow"/>
        </w:rPr>
        <w:t>Kriminál</w:t>
      </w:r>
      <w:r w:rsidR="000859BC" w:rsidRPr="000859BC">
        <w:rPr>
          <w:rFonts w:ascii="Verdana" w:eastAsia="Times New Roman" w:hAnsi="Verdana" w:cs="Times New Roman"/>
          <w:bCs/>
          <w:sz w:val="20"/>
          <w:szCs w:val="20"/>
          <w:highlight w:val="yellow"/>
        </w:rPr>
        <w:t xml:space="preserve">metodikai </w:t>
      </w:r>
      <w:r w:rsidRPr="000859BC">
        <w:rPr>
          <w:rFonts w:ascii="Verdana" w:eastAsia="Times New Roman" w:hAnsi="Verdana" w:cs="Times New Roman"/>
          <w:bCs/>
          <w:sz w:val="20"/>
          <w:szCs w:val="20"/>
          <w:highlight w:val="yellow"/>
        </w:rPr>
        <w:t>Tanszék</w:t>
      </w:r>
    </w:p>
    <w:p w:rsidR="008405A5" w:rsidRPr="00CB1EAA" w:rsidRDefault="008405A5" w:rsidP="00555AD3">
      <w:pPr>
        <w:widowControl w:val="0"/>
        <w:numPr>
          <w:ilvl w:val="0"/>
          <w:numId w:val="10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8405A5" w:rsidRPr="00CB1EAA" w:rsidRDefault="008405A5" w:rsidP="00555AD3">
      <w:pPr>
        <w:widowControl w:val="0"/>
        <w:numPr>
          <w:ilvl w:val="0"/>
          <w:numId w:val="10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8405A5" w:rsidRPr="00CB1EAA" w:rsidRDefault="008405A5" w:rsidP="00555AD3">
      <w:pPr>
        <w:widowControl w:val="0"/>
        <w:numPr>
          <w:ilvl w:val="1"/>
          <w:numId w:val="10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8405A5" w:rsidRPr="00CB1EAA" w:rsidRDefault="008405A5" w:rsidP="00555AD3">
      <w:pPr>
        <w:widowControl w:val="0"/>
        <w:numPr>
          <w:ilvl w:val="2"/>
          <w:numId w:val="10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8405A5" w:rsidRPr="00CB1EAA" w:rsidRDefault="008405A5" w:rsidP="00555AD3">
      <w:pPr>
        <w:widowControl w:val="0"/>
        <w:numPr>
          <w:ilvl w:val="2"/>
          <w:numId w:val="10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(12 EA + 0 SZ + 0 GY)</w:t>
      </w:r>
    </w:p>
    <w:p w:rsidR="008405A5" w:rsidRPr="00CB1EAA" w:rsidRDefault="008405A5" w:rsidP="00555AD3">
      <w:pPr>
        <w:widowControl w:val="0"/>
        <w:numPr>
          <w:ilvl w:val="1"/>
          <w:numId w:val="10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8405A5" w:rsidRPr="00CB1EAA" w:rsidRDefault="008405A5" w:rsidP="00555AD3">
      <w:pPr>
        <w:widowControl w:val="0"/>
        <w:numPr>
          <w:ilvl w:val="1"/>
          <w:numId w:val="10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8405A5" w:rsidRPr="00CB1EAA" w:rsidRDefault="008405A5" w:rsidP="00555AD3">
      <w:pPr>
        <w:widowControl w:val="0"/>
        <w:numPr>
          <w:ilvl w:val="0"/>
          <w:numId w:val="10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hallgató megismeri a bűnügyi hírszerzés keretében bevethető eszközök alkalmazásának kriminalisztikai sajátosságait. </w:t>
      </w:r>
    </w:p>
    <w:p w:rsidR="008405A5" w:rsidRPr="00CB1EAA" w:rsidRDefault="008405A5" w:rsidP="008405A5">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The students learns the criminalistic features of the application of covert intelligence methods in criminal cases.</w:t>
      </w:r>
    </w:p>
    <w:p w:rsidR="008405A5" w:rsidRPr="00CB1EAA" w:rsidRDefault="008405A5" w:rsidP="00555AD3">
      <w:pPr>
        <w:widowControl w:val="0"/>
        <w:numPr>
          <w:ilvl w:val="0"/>
          <w:numId w:val="101"/>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és átlátja a rendészeti szervek feladatkörét és működését, ismeri működésük általános és specifikus szabályait.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a rendészeti tevékenységhez kötődő tudományterületeket és az azokhoz kapcsolódó jogágak szabályait és jogelméleti hátterét.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Alaposan ismeri a bűnüldözés területén alkalmazott legkorszerűbb technikai </w:t>
      </w:r>
      <w:r w:rsidRPr="00CB1EAA">
        <w:rPr>
          <w:rFonts w:ascii="Verdana" w:eastAsia="Times New Roman" w:hAnsi="Verdana" w:cs="Times New Roman"/>
          <w:sz w:val="20"/>
          <w:szCs w:val="20"/>
          <w:lang w:eastAsia="ar-SA"/>
        </w:rPr>
        <w:lastRenderedPageBreak/>
        <w:t>eszközöket és alkalmazásuk lehetőségeit.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Rendelkezik a bűnüldözői tevékenység önálló végzéséhez szükséges ismeretekkel, egyben átlátja az együttműködés és a csoportmunka előnyeit.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Magas fokon ismeri a bűnügyi hírszerzés módszertanát és eszközrendszerét, a bűnüldözési célú titkos információgyűjtéshez, valamint a leplezett eszközök alkalmazásához köthető jogi és szakmai követelményeket.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Képesség az újszerű problémamegoldásokat támogató rendszergondolkodásra, a változásra és annak tervezésére.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Széleskörű jogi ismeretei </w:t>
      </w:r>
      <w:proofErr w:type="gramStart"/>
      <w:r w:rsidRPr="00CB1EAA">
        <w:rPr>
          <w:rFonts w:ascii="Verdana" w:eastAsia="Times New Roman" w:hAnsi="Verdana" w:cs="Times New Roman"/>
          <w:sz w:val="20"/>
          <w:szCs w:val="20"/>
          <w:lang w:eastAsia="ar-SA"/>
        </w:rPr>
        <w:t>alapján</w:t>
      </w:r>
      <w:proofErr w:type="gramEnd"/>
      <w:r w:rsidRPr="00CB1EAA">
        <w:rPr>
          <w:rFonts w:ascii="Verdana" w:eastAsia="Times New Roman" w:hAnsi="Verdana" w:cs="Times New Roman"/>
          <w:sz w:val="20"/>
          <w:szCs w:val="20"/>
          <w:lang w:eastAsia="ar-SA"/>
        </w:rPr>
        <w:t xml:space="preserve"> komplex módon képes a jogszabályi problémák feloldására és a vonatkozó jogi előírások alkalmazására.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tevékenysége során az alapvető emberi és alkotmányos jogok tiszteletben tartására.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Magas szinten képes közreműködni a bűnügyi felderítő és a nyomozati munkában, képes alkalmazni a legkorszerűbb vizsgálati módszereket és taktikai ajánlásokat.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nagyobb és szerteágazó munkafolyamatok megszervezésére és összefogására, magas szintű bűnügyi feladatok ellátására és az elméleti ismereteknek, a módszereknek és technikáknak magas fokon történő gyakorlati alkalmazására.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Bűnüldözői tevékenysége során képes a többirányú információk alapján döntéshozatalra és a felsőbb szintű vezetés számára döntési javaslatok kidolgozására.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Rutinszerűen és készségszinten alkalmazza a bűnügyi hírszerzés eszközeit.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a személyi és tárgyi bizonyítékok magas szintű elemző értékelésére.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Munkavégzése során a szakmai normákban meghatározottak szerint jár el, továbbá elkötelezett a hatályos jogszabályok és erkölcsi normák teljeskörű figyelembevételével történő döntéshozatal iránt.</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és vállalja azt a szakmai identitást, amelyek a rendészeti szakterület sajátos karakterét, személyes és közösségi szerepét alkotják.</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Büszke hivatására.</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Törekszik munkája során a szakterületéhez kapcsolódó etikai elvárások betartására, a szakterületi viselkedéskultúra megtartására és a szakmailag kifogásolhatatlan, jogszerű intézkedések lefolytatására.</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8405A5" w:rsidRPr="00CB1EAA" w:rsidRDefault="008405A5" w:rsidP="008405A5">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Részleteiben, egyben komplexitásában átlátja a bűnüldözéshez kötődő összetettebb ismereteket és hitelesen közvetíti azokat más társszervek felé.</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Hatékonyan és megalapozottan működik közre a tudományos és törvényes bizonyítás lefolytatásában.</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555AD3">
      <w:pPr>
        <w:numPr>
          <w:ilvl w:val="0"/>
          <w:numId w:val="61"/>
        </w:numPr>
        <w:tabs>
          <w:tab w:val="left" w:pos="284"/>
        </w:tabs>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Felelősséget vállal a munkájával és a magatartásával kapcsolatos szakmai, jogi és etikai normák és szabályok betartása terén.</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az általa foganatosított intézkedések önellenőrzés keretében történő felülvizsgálatára.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w:t>
      </w: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in-depth knowledge and understanding of the tasks and functioning of law enforcement agencies, knowledge of their general and specific rules of operation.</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an in-depth knowledge of the disciplines related to law enforcement and the rules and legal theory of the related branches of law.</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thorough knowledge of the latest technical tools used in the field of law enforcement and their potential applications.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the skills needed to carry out law enforcement work independently, while understanding the benefits of cooperation and teamwork.</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high level of knowledge of methodologies and tools of criminal intelligence, legal and professional requirements of collection of intelligence for law enforcement purposes and the use of covert means.</w:t>
      </w:r>
    </w:p>
    <w:p w:rsidR="008405A5" w:rsidRPr="00CB1EAA" w:rsidRDefault="008405A5" w:rsidP="008405A5">
      <w:pPr>
        <w:widowControl w:val="0"/>
        <w:spacing w:before="120" w:after="120" w:line="240" w:lineRule="auto"/>
        <w:jc w:val="both"/>
        <w:rPr>
          <w:rFonts w:ascii="Verdana" w:eastAsia="Times New Roman" w:hAnsi="Verdana" w:cs="Times New Roman"/>
          <w:b/>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thinking in a system that supports novel problem solutions, of changing and planning for it.</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solve legal problems and apply the relevant legal provisions in a complex manner based on a broad knowledge of the law.</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respect fundamental human and constitutional rights in his/her work.</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contribute at a high level to criminal intelligence and investigative work and apply state-of-the-art investigative techniques and tactical recommendations.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organise and coordinate large and complex work processes, perform high level criminal investigation tasks, and apply theoretical knowledge, methods, and techniques to a high degree of practical application.</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understand how scientific results and information can be used at system level in everyday policing work in the context of professional synthesising tasks,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make decisions based on multi-directional information and develop recommendations for decisions to senior management during law enforcement activities.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lastRenderedPageBreak/>
        <w:t>- Ability to apply criminal intelligence tools as a routine and at a proficient level.</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carry out a high-level analytical evaluation of personal and physical evidence.</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acting in accordance with professional standards and being committed to making decisions in full respect of applicable laws and moral standards in the course of his work.</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knowledge of and commitment to the professional identities that constitute the specific character of the law enforcement profession, its personal and community role.</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proud of his profession.</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course of his/her work, he/she shall strive to observe the ethical standards of his/her field, to maintain a culture of professional conduct and to conduct professionally unobjectionable lawful actions.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context of his/her work, he/she is aware of additional burdens and tasks arising from the specific nature of law enforcement tasks.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detailed yet comprehensive understanding of the complexities of law enforcement and can communicate them credibly to other partner agencies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collaborates effectively and reasonably in the conduct of scientific and legal evidence.</w:t>
      </w: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For compliance with professional, legal and ethical norms and rules related to his work and conduct.</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the ability to review his/her actions through self-auditing.</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p>
    <w:p w:rsidR="008405A5" w:rsidRPr="00CB1EAA" w:rsidRDefault="008405A5" w:rsidP="00555AD3">
      <w:pPr>
        <w:widowControl w:val="0"/>
        <w:numPr>
          <w:ilvl w:val="0"/>
          <w:numId w:val="101"/>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8405A5" w:rsidRPr="00CB1EAA" w:rsidRDefault="008405A5" w:rsidP="00555AD3">
      <w:pPr>
        <w:widowControl w:val="0"/>
        <w:numPr>
          <w:ilvl w:val="0"/>
          <w:numId w:val="101"/>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12.1.</w:t>
      </w:r>
      <w:r w:rsidRPr="00CB1EAA">
        <w:rPr>
          <w:rFonts w:ascii="Verdana" w:eastAsia="Times New Roman" w:hAnsi="Verdana" w:cs="Times New Roman"/>
          <w:sz w:val="20"/>
          <w:szCs w:val="20"/>
        </w:rPr>
        <w:tab/>
        <w:t>A bűnügyi hírszerzés fogalma, szükségessége a bűnüldözésben (The concept of covert intelligence, its necessity in law enforcement)</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12.2.</w:t>
      </w:r>
      <w:r w:rsidRPr="00CB1EAA">
        <w:rPr>
          <w:rFonts w:ascii="Verdana" w:eastAsia="Times New Roman" w:hAnsi="Verdana" w:cs="Times New Roman"/>
          <w:sz w:val="20"/>
          <w:szCs w:val="20"/>
        </w:rPr>
        <w:tab/>
        <w:t>A bűnügyi hírszerzés rendszere hazánkban (The system of covert intelligence in Hungary)</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12.3.</w:t>
      </w:r>
      <w:r w:rsidRPr="00CB1EAA">
        <w:rPr>
          <w:rFonts w:ascii="Verdana" w:eastAsia="Times New Roman" w:hAnsi="Verdana" w:cs="Times New Roman"/>
          <w:sz w:val="20"/>
          <w:szCs w:val="20"/>
        </w:rPr>
        <w:tab/>
        <w:t>A engedélyhez nem kötött és az ügyészi engedélyhez kötött leplezett eszközök (The covert intelligence methods allowed to use without approval, and the covert intelligence methods allowed to use with the approval of the public prosecutor)</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12.4.</w:t>
      </w:r>
      <w:r w:rsidRPr="00CB1EAA">
        <w:rPr>
          <w:rFonts w:ascii="Verdana" w:eastAsia="Times New Roman" w:hAnsi="Verdana" w:cs="Times New Roman"/>
          <w:sz w:val="20"/>
          <w:szCs w:val="20"/>
        </w:rPr>
        <w:tab/>
        <w:t>A bírói engedélyhez kötött leplezett eszközök (The covert intelligence methods allowed to use with judicial approval)</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12.5.</w:t>
      </w:r>
      <w:r w:rsidRPr="00CB1EAA">
        <w:rPr>
          <w:rFonts w:ascii="Verdana" w:eastAsia="Times New Roman" w:hAnsi="Verdana" w:cs="Times New Roman"/>
          <w:sz w:val="20"/>
          <w:szCs w:val="20"/>
        </w:rPr>
        <w:tab/>
        <w:t xml:space="preserve">A bűnügyi hírszerzés eredményének bizonyítékként felhasználása a </w:t>
      </w:r>
      <w:r w:rsidRPr="00CB1EAA">
        <w:rPr>
          <w:rFonts w:ascii="Verdana" w:eastAsia="Times New Roman" w:hAnsi="Verdana" w:cs="Times New Roman"/>
          <w:sz w:val="20"/>
          <w:szCs w:val="20"/>
        </w:rPr>
        <w:lastRenderedPageBreak/>
        <w:t>büntetőeljárásban (The use of the data obtained through covert intelligence as evidence in criminal procedure).</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p>
    <w:p w:rsidR="008405A5" w:rsidRPr="00CB1EAA" w:rsidRDefault="008405A5" w:rsidP="00555AD3">
      <w:pPr>
        <w:widowControl w:val="0"/>
        <w:numPr>
          <w:ilvl w:val="0"/>
          <w:numId w:val="10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2. félév/tavaszi félév</w:t>
      </w:r>
    </w:p>
    <w:p w:rsidR="008405A5" w:rsidRPr="00CB1EAA" w:rsidRDefault="008405A5" w:rsidP="00555AD3">
      <w:pPr>
        <w:widowControl w:val="0"/>
        <w:numPr>
          <w:ilvl w:val="0"/>
          <w:numId w:val="10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8405A5" w:rsidRPr="00CB1EAA" w:rsidRDefault="008405A5" w:rsidP="008405A5">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8405A5" w:rsidRPr="00CB1EAA" w:rsidRDefault="008405A5" w:rsidP="00555AD3">
      <w:pPr>
        <w:widowControl w:val="0"/>
        <w:numPr>
          <w:ilvl w:val="0"/>
          <w:numId w:val="10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sz w:val="20"/>
          <w:szCs w:val="20"/>
        </w:rPr>
        <w:t>–</w:t>
      </w:r>
    </w:p>
    <w:p w:rsidR="008405A5" w:rsidRPr="00CB1EAA" w:rsidRDefault="008405A5" w:rsidP="00555AD3">
      <w:pPr>
        <w:widowControl w:val="0"/>
        <w:numPr>
          <w:ilvl w:val="0"/>
          <w:numId w:val="101"/>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8405A5" w:rsidRPr="00CB1EAA" w:rsidRDefault="008405A5" w:rsidP="00555AD3">
      <w:pPr>
        <w:widowControl w:val="0"/>
        <w:numPr>
          <w:ilvl w:val="1"/>
          <w:numId w:val="10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8405A5" w:rsidRPr="00CB1EAA" w:rsidRDefault="008405A5" w:rsidP="008405A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8405A5" w:rsidRPr="00CB1EAA" w:rsidRDefault="008405A5" w:rsidP="00555AD3">
      <w:pPr>
        <w:widowControl w:val="0"/>
        <w:numPr>
          <w:ilvl w:val="1"/>
          <w:numId w:val="10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8405A5" w:rsidRPr="00CB1EAA" w:rsidRDefault="008405A5" w:rsidP="00555AD3">
      <w:pPr>
        <w:widowControl w:val="0"/>
        <w:numPr>
          <w:ilvl w:val="1"/>
          <w:numId w:val="10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8405A5" w:rsidRPr="00CB1EAA" w:rsidRDefault="008405A5" w:rsidP="008405A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kollokviumon.</w:t>
      </w:r>
    </w:p>
    <w:p w:rsidR="008405A5" w:rsidRPr="00CB1EAA" w:rsidRDefault="008405A5" w:rsidP="00555AD3">
      <w:pPr>
        <w:widowControl w:val="0"/>
        <w:numPr>
          <w:ilvl w:val="0"/>
          <w:numId w:val="10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8405A5" w:rsidRPr="00CB1EAA" w:rsidRDefault="008405A5" w:rsidP="00555AD3">
      <w:pPr>
        <w:widowControl w:val="0"/>
        <w:numPr>
          <w:ilvl w:val="1"/>
          <w:numId w:val="101"/>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8405A5" w:rsidRPr="00CB1EAA" w:rsidRDefault="008405A5" w:rsidP="008405A5">
      <w:pPr>
        <w:widowControl w:val="0"/>
        <w:tabs>
          <w:tab w:val="left" w:pos="567"/>
          <w:tab w:val="left" w:pos="851"/>
          <w:tab w:val="num"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Mészáros Bence: A bűnügyi hírszerzés. In: Fenyvesi Csaba-Herke Csongor-Tremmel Flórián (szerk.) Kriminalisztika. Ludovika Egyetemi Kiadó, Budapest, 2022, 315-340. o. ISBN: 9789635315574</w:t>
      </w:r>
    </w:p>
    <w:p w:rsidR="008405A5" w:rsidRPr="00CB1EAA" w:rsidRDefault="008405A5" w:rsidP="00555AD3">
      <w:pPr>
        <w:widowControl w:val="0"/>
        <w:numPr>
          <w:ilvl w:val="1"/>
          <w:numId w:val="101"/>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bűnügyi hírszerzés új rendszere hazánkban. In: Gaál, Gyula-Hautzinger, Zoltán (szerk.): A XXI. század biztonsági kihívásai. Magyar Hadtudományi Társaság Határőr Szakosztály Pécsi Szakcsoport, Pécs, 2018 173-181. o.</w:t>
      </w: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Nyeste Péter-Szendrei Ferenc: A bűnügyi hírszerzés kézikönyve. Dialóg Campus, Budapest, 2019, ISBN 978-615-5945-79-3</w:t>
      </w: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Fedett nyomozó alkalmazása a bűnüldözésben. Dialóg Campus, Budapest, 2019, ISBN 978-963-531-027-2</w:t>
      </w:r>
    </w:p>
    <w:p w:rsidR="008405A5" w:rsidRPr="00CB1EAA" w:rsidRDefault="008405A5" w:rsidP="008405A5">
      <w:pPr>
        <w:widowControl w:val="0"/>
        <w:spacing w:after="0" w:line="240" w:lineRule="auto"/>
        <w:jc w:val="both"/>
        <w:rPr>
          <w:rFonts w:ascii="Verdana" w:eastAsia="Times New Roman" w:hAnsi="Verdana" w:cs="Times New Roman"/>
          <w:sz w:val="20"/>
          <w:szCs w:val="20"/>
        </w:rPr>
      </w:pP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p>
    <w:p w:rsidR="008405A5" w:rsidRPr="00CB1EAA" w:rsidRDefault="008405A5" w:rsidP="008405A5">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EC5B61">
        <w:rPr>
          <w:rFonts w:ascii="Verdana" w:eastAsia="Times New Roman" w:hAnsi="Verdana" w:cs="Times New Roman"/>
          <w:bCs/>
          <w:sz w:val="20"/>
          <w:szCs w:val="20"/>
        </w:rPr>
        <w:t>2025.</w:t>
      </w:r>
    </w:p>
    <w:p w:rsidR="008405A5" w:rsidRPr="00CB1EAA" w:rsidRDefault="008405A5" w:rsidP="008405A5">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8405A5" w:rsidRPr="00CB1EAA" w:rsidRDefault="008405A5" w:rsidP="008405A5">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8405A5" w:rsidRPr="00CB1EAA" w:rsidRDefault="008405A5" w:rsidP="008405A5">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tantárgyfelelős</w:t>
      </w:r>
      <w:proofErr w:type="gramEnd"/>
      <w:r w:rsidRPr="00CB1EAA">
        <w:rPr>
          <w:rFonts w:ascii="Verdana" w:eastAsia="Times New Roman" w:hAnsi="Verdana" w:cs="Times New Roman"/>
          <w:bCs/>
          <w:sz w:val="20"/>
          <w:szCs w:val="20"/>
        </w:rPr>
        <w:t xml:space="preserve">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8405A5" w:rsidRPr="00CB1EAA" w:rsidRDefault="008405A5" w:rsidP="008405A5">
      <w:pPr>
        <w:widowControl w:val="0"/>
        <w:spacing w:before="120" w:after="120" w:line="240" w:lineRule="auto"/>
        <w:jc w:val="right"/>
        <w:rPr>
          <w:rFonts w:ascii="Verdana" w:eastAsia="Times New Roman" w:hAnsi="Verdana" w:cs="Times New Roman"/>
          <w:bCs/>
          <w:sz w:val="20"/>
          <w:szCs w:val="20"/>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405A5" w:rsidRPr="00CB1EAA" w:rsidTr="008405A5">
        <w:tc>
          <w:tcPr>
            <w:tcW w:w="4855" w:type="dxa"/>
            <w:tcBorders>
              <w:top w:val="nil"/>
              <w:left w:val="nil"/>
              <w:bottom w:val="single" w:sz="4" w:space="0" w:color="auto"/>
              <w:right w:val="nil"/>
            </w:tcBorders>
            <w:hideMark/>
          </w:tcPr>
          <w:p w:rsidR="008405A5" w:rsidRPr="00CB1EAA" w:rsidRDefault="008405A5" w:rsidP="008405A5">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right"/>
              <w:rPr>
                <w:rFonts w:ascii="Verdana" w:eastAsia="Times New Roman" w:hAnsi="Verdana" w:cs="Times New Roman"/>
                <w:sz w:val="20"/>
                <w:szCs w:val="20"/>
                <w:lang w:eastAsia="hu-HU"/>
              </w:rPr>
            </w:pPr>
          </w:p>
        </w:tc>
      </w:tr>
      <w:tr w:rsidR="008405A5" w:rsidRPr="00CB1EAA" w:rsidTr="008405A5">
        <w:tc>
          <w:tcPr>
            <w:tcW w:w="4855" w:type="dxa"/>
            <w:tcBorders>
              <w:top w:val="single" w:sz="4" w:space="0" w:color="auto"/>
              <w:left w:val="nil"/>
              <w:bottom w:val="nil"/>
              <w:right w:val="nil"/>
            </w:tcBorders>
            <w:hideMark/>
          </w:tcPr>
          <w:p w:rsidR="008405A5" w:rsidRPr="00CB1EAA" w:rsidRDefault="008405A5" w:rsidP="008405A5">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r>
    </w:tbl>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p>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8405A5" w:rsidRPr="00CB1EAA" w:rsidRDefault="008405A5" w:rsidP="00555AD3">
      <w:pPr>
        <w:widowControl w:val="0"/>
        <w:numPr>
          <w:ilvl w:val="0"/>
          <w:numId w:val="102"/>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RBSTM10</w:t>
      </w:r>
    </w:p>
    <w:p w:rsidR="008405A5" w:rsidRPr="00CB1EAA" w:rsidRDefault="008405A5" w:rsidP="00555AD3">
      <w:pPr>
        <w:widowControl w:val="0"/>
        <w:numPr>
          <w:ilvl w:val="0"/>
          <w:numId w:val="102"/>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A szervezett bűnözéssel szembeni fellépés kriminalisztikai sajátosságai</w:t>
      </w:r>
    </w:p>
    <w:p w:rsidR="008405A5" w:rsidRPr="00CB1EAA" w:rsidRDefault="008405A5" w:rsidP="00555AD3">
      <w:pPr>
        <w:widowControl w:val="0"/>
        <w:numPr>
          <w:ilvl w:val="0"/>
          <w:numId w:val="102"/>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Characteristics of the Fight Against Organized Crime from the Aspect of Criminalistics</w:t>
      </w:r>
    </w:p>
    <w:p w:rsidR="008405A5" w:rsidRPr="00CB1EAA" w:rsidRDefault="008405A5" w:rsidP="00555AD3">
      <w:pPr>
        <w:widowControl w:val="0"/>
        <w:numPr>
          <w:ilvl w:val="0"/>
          <w:numId w:val="102"/>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Kreditérték és képzési karakter:</w:t>
      </w:r>
    </w:p>
    <w:p w:rsidR="008405A5" w:rsidRPr="00CB1EAA" w:rsidRDefault="008405A5" w:rsidP="00555AD3">
      <w:pPr>
        <w:widowControl w:val="0"/>
        <w:numPr>
          <w:ilvl w:val="1"/>
          <w:numId w:val="102"/>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6 kredit</w:t>
      </w:r>
    </w:p>
    <w:p w:rsidR="008405A5" w:rsidRPr="00CB1EAA" w:rsidRDefault="008405A5" w:rsidP="00555AD3">
      <w:pPr>
        <w:widowControl w:val="0"/>
        <w:numPr>
          <w:ilvl w:val="1"/>
          <w:numId w:val="102"/>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8405A5" w:rsidRPr="00CB1EAA" w:rsidRDefault="008405A5" w:rsidP="00555AD3">
      <w:pPr>
        <w:widowControl w:val="0"/>
        <w:numPr>
          <w:ilvl w:val="0"/>
          <w:numId w:val="10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rendészeti szakirány</w:t>
      </w:r>
    </w:p>
    <w:p w:rsidR="008405A5" w:rsidRPr="000859BC" w:rsidRDefault="008405A5" w:rsidP="00555AD3">
      <w:pPr>
        <w:widowControl w:val="0"/>
        <w:numPr>
          <w:ilvl w:val="0"/>
          <w:numId w:val="102"/>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EC5B61">
        <w:rPr>
          <w:rFonts w:ascii="Verdana" w:eastAsia="Times New Roman" w:hAnsi="Verdana" w:cs="Times New Roman"/>
          <w:bCs/>
          <w:sz w:val="20"/>
          <w:szCs w:val="20"/>
          <w:highlight w:val="yellow"/>
        </w:rPr>
        <w:t>és Kriminál</w:t>
      </w:r>
      <w:r w:rsidR="000859BC" w:rsidRPr="000859BC">
        <w:rPr>
          <w:rFonts w:ascii="Verdana" w:eastAsia="Times New Roman" w:hAnsi="Verdana" w:cs="Times New Roman"/>
          <w:bCs/>
          <w:sz w:val="20"/>
          <w:szCs w:val="20"/>
          <w:highlight w:val="yellow"/>
        </w:rPr>
        <w:t xml:space="preserve">metodikai </w:t>
      </w:r>
      <w:r w:rsidRPr="000859BC">
        <w:rPr>
          <w:rFonts w:ascii="Verdana" w:eastAsia="Times New Roman" w:hAnsi="Verdana" w:cs="Times New Roman"/>
          <w:bCs/>
          <w:sz w:val="20"/>
          <w:szCs w:val="20"/>
          <w:highlight w:val="yellow"/>
        </w:rPr>
        <w:t>Tanszék</w:t>
      </w:r>
    </w:p>
    <w:p w:rsidR="008405A5" w:rsidRPr="00CB1EAA" w:rsidRDefault="008405A5" w:rsidP="00555AD3">
      <w:pPr>
        <w:widowControl w:val="0"/>
        <w:numPr>
          <w:ilvl w:val="0"/>
          <w:numId w:val="102"/>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8405A5" w:rsidRPr="00CB1EAA" w:rsidRDefault="008405A5" w:rsidP="00555AD3">
      <w:pPr>
        <w:widowControl w:val="0"/>
        <w:numPr>
          <w:ilvl w:val="0"/>
          <w:numId w:val="10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8405A5" w:rsidRPr="00CB1EAA" w:rsidRDefault="008405A5" w:rsidP="00555AD3">
      <w:pPr>
        <w:widowControl w:val="0"/>
        <w:numPr>
          <w:ilvl w:val="1"/>
          <w:numId w:val="102"/>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8405A5" w:rsidRPr="00CB1EAA" w:rsidRDefault="008405A5" w:rsidP="00555AD3">
      <w:pPr>
        <w:widowControl w:val="0"/>
        <w:numPr>
          <w:ilvl w:val="2"/>
          <w:numId w:val="102"/>
        </w:numPr>
        <w:tabs>
          <w:tab w:val="clear" w:pos="1800"/>
          <w:tab w:val="num" w:pos="709"/>
          <w:tab w:val="num" w:pos="1134"/>
          <w:tab w:val="num" w:pos="156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8405A5" w:rsidRPr="00CB1EAA" w:rsidRDefault="008405A5" w:rsidP="00555AD3">
      <w:pPr>
        <w:widowControl w:val="0"/>
        <w:numPr>
          <w:ilvl w:val="2"/>
          <w:numId w:val="102"/>
        </w:numPr>
        <w:tabs>
          <w:tab w:val="clear" w:pos="1800"/>
          <w:tab w:val="num" w:pos="709"/>
          <w:tab w:val="num" w:pos="1134"/>
          <w:tab w:val="num" w:pos="156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(12 EA + 0 SZ + 0 GY)</w:t>
      </w:r>
    </w:p>
    <w:p w:rsidR="008405A5" w:rsidRPr="00CB1EAA" w:rsidRDefault="008405A5" w:rsidP="00555AD3">
      <w:pPr>
        <w:widowControl w:val="0"/>
        <w:numPr>
          <w:ilvl w:val="1"/>
          <w:numId w:val="102"/>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8405A5" w:rsidRPr="00CB1EAA" w:rsidRDefault="008405A5" w:rsidP="00555AD3">
      <w:pPr>
        <w:widowControl w:val="0"/>
        <w:numPr>
          <w:ilvl w:val="1"/>
          <w:numId w:val="102"/>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8405A5" w:rsidRPr="00CB1EAA" w:rsidRDefault="008405A5" w:rsidP="00555AD3">
      <w:pPr>
        <w:widowControl w:val="0"/>
        <w:numPr>
          <w:ilvl w:val="0"/>
          <w:numId w:val="10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részeletesen megismeri szervezett bűnözéssel szembeni fellépés krimináltaktikai és -stratégiai sajátosságait.</w:t>
      </w:r>
    </w:p>
    <w:p w:rsidR="008405A5" w:rsidRPr="00CB1EAA" w:rsidRDefault="008405A5" w:rsidP="008405A5">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The student acquires detailed knowledge on the criminal tactical and strategical features of the fight against organized crime.</w:t>
      </w:r>
    </w:p>
    <w:p w:rsidR="008405A5" w:rsidRPr="00CB1EAA" w:rsidRDefault="008405A5" w:rsidP="00555AD3">
      <w:pPr>
        <w:widowControl w:val="0"/>
        <w:numPr>
          <w:ilvl w:val="0"/>
          <w:numId w:val="102"/>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és átlátja a rendészeti szervek feladatkörét és működését, ismeri működésük általános és specifikus szabályait.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a rendészeti tevékenységhez kötődő tudományterületeket és az azokhoz kapcsolódó jogágak szabályait és jogelméleti hátterét.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Alaposan ismeri a bűnüldözés területén alkalmazott legkorszerűbb technikai eszközöket és alkalmazásuk lehetőségeit.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Rendelkezik a bűnüldözői tevékenység önálló végzéséhez szükséges ismeretekkel, egyben átlátja az együttműködés és a csoportmunka előnyeit.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Magas fokon ismeri a bűnügyi hírszerzés módszertanát és eszközrendszerét, a bűnüldözési célú titkos információgyűjtéshez, valamint a leplezett eszközök alkalmazásához köthető jogi és szakmai követelményeket.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Mélységeiben ismeri a szervezett bűnözéssel szembeni fellépés, valamint a vagyon-visszaszerzés kriminalisztikai sajátosságait.</w:t>
      </w: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Képesség az újszerű problémamegoldásokat támogató rendszergondolkodásra, a változásra és annak tervezésére.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Széleskörű jogi ismeretei </w:t>
      </w:r>
      <w:proofErr w:type="gramStart"/>
      <w:r w:rsidRPr="00CB1EAA">
        <w:rPr>
          <w:rFonts w:ascii="Verdana" w:eastAsia="Times New Roman" w:hAnsi="Verdana" w:cs="Times New Roman"/>
          <w:sz w:val="20"/>
          <w:szCs w:val="20"/>
          <w:lang w:eastAsia="ar-SA"/>
        </w:rPr>
        <w:t>alapján</w:t>
      </w:r>
      <w:proofErr w:type="gramEnd"/>
      <w:r w:rsidRPr="00CB1EAA">
        <w:rPr>
          <w:rFonts w:ascii="Verdana" w:eastAsia="Times New Roman" w:hAnsi="Verdana" w:cs="Times New Roman"/>
          <w:sz w:val="20"/>
          <w:szCs w:val="20"/>
          <w:lang w:eastAsia="ar-SA"/>
        </w:rPr>
        <w:t xml:space="preserve"> komplex módon képes a jogszabályi problémák feloldására és a vonatkozó jogi előírások alkalmazására.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tevékenysége során az alapvető emberi és alkotmányos jogok tiszteletben tartására.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Magas szinten képes közreműködni a bűnügyi felderítő és a nyomozati munkában, képes alkalmazni a legkorszerűbb vizsgálati módszereket és taktikai ajánlásokat.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nagyobb és szerteágazó munkafolyamatok megszervezésére és összefogására, magas szintű bűnügyi feladatok ellátására és az elméleti ismereteknek, a módszereknek és technikáknak magas fokon történő gyakorlati alkalmazására.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Bűnüldözői tevékenysége során képes a többirányú információk alapján döntéshozatalra és a felsőbb szintű vezetés számára döntési javaslatok kidolgozására.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Rutinszerűen és készségszinten alkalmazza a bűnügyi hírszerzés eszközeit.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a személyi és tárgyi bizonyítékok magas szintű elemző értékelésére.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Összegző módon képes a szervezett bűnözés elleni eszközök és módszerek hatékony felhasználására.</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Munkavégzése során a szakmai normákban meghatározottak szerint jár el, továbbá elkötelezett a hatályos jogszabályok és erkölcsi normák teljeskörű figyelembevételével történő döntéshozatal iránt.</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és vállalja azt a szakmai identitást, amelyek a rendészeti szakterület sajátos karakterét, személyes és közösségi szerepét alkotják.</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Büszke hivatására.</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Törekszik munkája során a szakterületéhez kapcsolódó etikai elvárások betartására, a szakterületi viselkedéskultúra megtartására és a szakmailag kifogásolhatatlan, jogszerű intézkedések lefolytatására.</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8405A5" w:rsidRPr="00CB1EAA" w:rsidRDefault="008405A5" w:rsidP="008405A5">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lastRenderedPageBreak/>
        <w:t>- Részleteiben, egyben komplexitásában átlátja a bűnüldözéshez kötődő összetettebb ismereteket és hitelesen közvetíti azokat más társszervek felé.</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Hatékonyan és megalapozottan működik közre a tudományos és törvényes bizonyítás lefolytatásában.</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555AD3">
      <w:pPr>
        <w:numPr>
          <w:ilvl w:val="0"/>
          <w:numId w:val="61"/>
        </w:numPr>
        <w:tabs>
          <w:tab w:val="left" w:pos="284"/>
        </w:tabs>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Felelősséget vállal a munkájával és a magatartásával kapcsolatos szakmai, jogi és etikai normák és szabályok betartása terén.</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az általa foganatosított intézkedések önellenőrzés keretében történő felülvizsgálatára.</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w:t>
      </w: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in-depth knowledge and understanding of the tasks and functioning of law enforcement agencies, knowledge of their general and specific rules of operation.</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an in-depth knowledge of the disciplines related to law enforcement and the rules and legal theory of the related branches of law.</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thorough knowledge of the latest technical tools used in the field of law enforcement and their potential applications.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the skills needed to carry out law enforcement work independently, while understanding the benefits of cooperation and teamwork.</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high level of knowledge of methodologies and tools of criminal intelligence, legal and professional requirements of collection of intelligence for law enforcement purposes and the use of covert means.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in-depth knowledge of the forensic characteristics of the fight against organised crime and the recovery of assets.</w:t>
      </w:r>
    </w:p>
    <w:p w:rsidR="008405A5" w:rsidRPr="00CB1EAA" w:rsidRDefault="008405A5" w:rsidP="008405A5">
      <w:pPr>
        <w:widowControl w:val="0"/>
        <w:spacing w:before="120" w:after="120" w:line="240" w:lineRule="auto"/>
        <w:jc w:val="both"/>
        <w:rPr>
          <w:rFonts w:ascii="Verdana" w:eastAsia="Times New Roman" w:hAnsi="Verdana" w:cs="Times New Roman"/>
          <w:b/>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thinking in a system that supports novel problem solutions, of changing and planning for it.</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solve legal problems and apply the relevant legal provisions in a complex manner based on a broad knowledge of the law.</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respect fundamental human and constitutional rights in his/her work.</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contribute at a high level to criminal intelligence and investigative work and apply state-of-the-art investigative techniques and tactical recommendations.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lastRenderedPageBreak/>
        <w:t>- Ability to organise and coordinate large and complex work processes, perform high level criminal investigation tasks, and apply theoretical knowledge, methods, and techniques to a high degree of practical application.</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understand how scientific results and information can be used at system level in everyday policing work in the context of professional synthesising tasks,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make decisions based on multi-directional information and develop recommendations for decisions to senior management during law enforcement activities.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apply criminal intelligence tools as a routine and at a proficient level.</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carry out a high-level analytical evaluation of personal and physical evidence.</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use the tools effectively and methods used to combat organised crime in a comprehensive manner.</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acting in accordance with professional standards and being committed to making decisions in full respect of applicable laws and moral standards in the course of his work.</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knowledge of and commitment to the professional identities that constitute the specific character of the law enforcement profession, its personal and community role.</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proud of his profession.</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course of his/her work, he/she shall strive to observe the ethical standards of his/her field, to maintain a culture of professional conduct and to conduct professionally unobjectionable lawful actions.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context of his/her work, he/she is aware of additional burdens and tasks arising from the specific nature of law enforcement tasks.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detailed yet comprehensive understanding of the complexities of law enforcement and can communicate them credibly to other partner agencies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collaborates effectively and reasonably in the conduct of scientific and legal evidence.</w:t>
      </w: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For compliance with professional, legal and ethical norms and rules related to his work and conduct.</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the ability to review his/her actions through self-auditing.</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p>
    <w:p w:rsidR="008405A5" w:rsidRPr="00CB1EAA" w:rsidRDefault="008405A5" w:rsidP="00555AD3">
      <w:pPr>
        <w:widowControl w:val="0"/>
        <w:numPr>
          <w:ilvl w:val="0"/>
          <w:numId w:val="102"/>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8405A5" w:rsidRPr="00CB1EAA" w:rsidRDefault="008405A5" w:rsidP="00555AD3">
      <w:pPr>
        <w:widowControl w:val="0"/>
        <w:numPr>
          <w:ilvl w:val="0"/>
          <w:numId w:val="102"/>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8405A5" w:rsidRPr="00CB1EAA" w:rsidRDefault="008405A5" w:rsidP="008405A5">
      <w:pPr>
        <w:widowControl w:val="0"/>
        <w:tabs>
          <w:tab w:val="left" w:pos="993"/>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lastRenderedPageBreak/>
        <w:t>12.1.</w:t>
      </w:r>
      <w:r w:rsidRPr="00CB1EAA">
        <w:rPr>
          <w:rFonts w:ascii="Verdana" w:eastAsia="Times New Roman" w:hAnsi="Verdana" w:cs="Times New Roman"/>
          <w:bCs/>
          <w:sz w:val="20"/>
          <w:szCs w:val="20"/>
        </w:rPr>
        <w:tab/>
        <w:t>A szervezett bűnözés ismérvei, megjelenési formái, a szervezett bűnözői csoportok felépítése, a jellemző bűncselekmények (The charteristics of organized crime, forms of organized crime, the structure of crime organizations, the typical crimes).</w:t>
      </w:r>
    </w:p>
    <w:p w:rsidR="008405A5" w:rsidRPr="00CB1EAA" w:rsidRDefault="008405A5" w:rsidP="008405A5">
      <w:pPr>
        <w:widowControl w:val="0"/>
        <w:tabs>
          <w:tab w:val="left" w:pos="993"/>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12.2.</w:t>
      </w:r>
      <w:r w:rsidRPr="00CB1EAA">
        <w:rPr>
          <w:rFonts w:ascii="Verdana" w:eastAsia="Times New Roman" w:hAnsi="Verdana" w:cs="Times New Roman"/>
          <w:bCs/>
          <w:sz w:val="20"/>
          <w:szCs w:val="20"/>
        </w:rPr>
        <w:tab/>
        <w:t>A szervezett bűnözés elleni harc jogi és szervezeti keretei (The legal and organizational framework for the fight against organized crime)</w:t>
      </w:r>
    </w:p>
    <w:p w:rsidR="008405A5" w:rsidRPr="00CB1EAA" w:rsidRDefault="008405A5" w:rsidP="008405A5">
      <w:pPr>
        <w:widowControl w:val="0"/>
        <w:tabs>
          <w:tab w:val="left" w:pos="993"/>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12.3.</w:t>
      </w:r>
      <w:r w:rsidRPr="00CB1EAA">
        <w:rPr>
          <w:rFonts w:ascii="Verdana" w:eastAsia="Times New Roman" w:hAnsi="Verdana" w:cs="Times New Roman"/>
          <w:bCs/>
          <w:sz w:val="20"/>
          <w:szCs w:val="20"/>
        </w:rPr>
        <w:tab/>
        <w:t>Az általánostól eltérő krimináltaktikai és -stratégiai elemek alkalmazása a bűnszervezettekkel szemben való fellépés során (The application of the special elements of Criminalistic Tactics and Policing Strategies which differ from the general police routines and are typical to the fight against organized crime)</w:t>
      </w:r>
    </w:p>
    <w:p w:rsidR="008405A5" w:rsidRPr="00CB1EAA" w:rsidRDefault="008405A5" w:rsidP="008405A5">
      <w:pPr>
        <w:widowControl w:val="0"/>
        <w:tabs>
          <w:tab w:val="left" w:pos="993"/>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12.4.</w:t>
      </w:r>
      <w:r w:rsidRPr="00CB1EAA">
        <w:rPr>
          <w:rFonts w:ascii="Verdana" w:eastAsia="Times New Roman" w:hAnsi="Verdana" w:cs="Times New Roman"/>
          <w:bCs/>
          <w:sz w:val="20"/>
          <w:szCs w:val="20"/>
        </w:rPr>
        <w:tab/>
        <w:t>A nemzetközi jellegű szervezett bűnözéssel szembeni fellépés (The fight against international organized crime)</w:t>
      </w:r>
    </w:p>
    <w:p w:rsidR="008405A5" w:rsidRPr="00CB1EAA" w:rsidRDefault="008405A5" w:rsidP="00555AD3">
      <w:pPr>
        <w:widowControl w:val="0"/>
        <w:numPr>
          <w:ilvl w:val="0"/>
          <w:numId w:val="10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3. félév/őszi félév</w:t>
      </w:r>
    </w:p>
    <w:p w:rsidR="008405A5" w:rsidRPr="00CB1EAA" w:rsidRDefault="008405A5" w:rsidP="00555AD3">
      <w:pPr>
        <w:widowControl w:val="0"/>
        <w:numPr>
          <w:ilvl w:val="0"/>
          <w:numId w:val="10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8405A5" w:rsidRPr="00CB1EAA" w:rsidRDefault="008405A5" w:rsidP="008405A5">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8405A5" w:rsidRPr="00CB1EAA" w:rsidRDefault="008405A5" w:rsidP="00555AD3">
      <w:pPr>
        <w:widowControl w:val="0"/>
        <w:numPr>
          <w:ilvl w:val="0"/>
          <w:numId w:val="10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sz w:val="20"/>
          <w:szCs w:val="20"/>
        </w:rPr>
        <w:t>–</w:t>
      </w:r>
    </w:p>
    <w:p w:rsidR="008405A5" w:rsidRPr="00CB1EAA" w:rsidRDefault="008405A5" w:rsidP="00555AD3">
      <w:pPr>
        <w:widowControl w:val="0"/>
        <w:numPr>
          <w:ilvl w:val="0"/>
          <w:numId w:val="102"/>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8405A5" w:rsidRPr="00CB1EAA" w:rsidRDefault="008405A5" w:rsidP="00555AD3">
      <w:pPr>
        <w:widowControl w:val="0"/>
        <w:numPr>
          <w:ilvl w:val="1"/>
          <w:numId w:val="102"/>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8405A5" w:rsidRPr="00CB1EAA" w:rsidRDefault="008405A5" w:rsidP="008405A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8405A5" w:rsidRPr="00CB1EAA" w:rsidRDefault="008405A5" w:rsidP="00555AD3">
      <w:pPr>
        <w:widowControl w:val="0"/>
        <w:numPr>
          <w:ilvl w:val="1"/>
          <w:numId w:val="102"/>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8405A5" w:rsidRPr="00CB1EAA" w:rsidRDefault="008405A5" w:rsidP="00555AD3">
      <w:pPr>
        <w:widowControl w:val="0"/>
        <w:numPr>
          <w:ilvl w:val="1"/>
          <w:numId w:val="102"/>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8405A5" w:rsidRPr="00CB1EAA" w:rsidRDefault="008405A5" w:rsidP="008405A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kollokviumon.</w:t>
      </w:r>
    </w:p>
    <w:p w:rsidR="008405A5" w:rsidRPr="00CB1EAA" w:rsidRDefault="008405A5" w:rsidP="00555AD3">
      <w:pPr>
        <w:widowControl w:val="0"/>
        <w:numPr>
          <w:ilvl w:val="0"/>
          <w:numId w:val="10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8405A5" w:rsidRPr="00CB1EAA" w:rsidRDefault="008405A5" w:rsidP="00555AD3">
      <w:pPr>
        <w:widowControl w:val="0"/>
        <w:numPr>
          <w:ilvl w:val="1"/>
          <w:numId w:val="102"/>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8405A5" w:rsidRPr="00CB1EAA" w:rsidRDefault="008405A5" w:rsidP="008405A5">
      <w:pPr>
        <w:widowControl w:val="0"/>
        <w:tabs>
          <w:tab w:val="left" w:pos="567"/>
          <w:tab w:val="left" w:pos="851"/>
          <w:tab w:val="num" w:pos="3977"/>
        </w:tabs>
        <w:spacing w:before="120" w:after="12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Mészáros Bence: A bűnügyi hírszerzés. In: Fenyvesi Csaba-Herke Csongor-Tremmel Flórián (szerk.) Kriminalisztika. Ludovika Egyetemi Kiadó, Budapest, 2022, 315-340. o. ISBN: 9789635315574</w:t>
      </w:r>
    </w:p>
    <w:p w:rsidR="008405A5" w:rsidRPr="00CB1EAA" w:rsidRDefault="008405A5" w:rsidP="008405A5">
      <w:pPr>
        <w:widowControl w:val="0"/>
        <w:tabs>
          <w:tab w:val="left" w:pos="567"/>
          <w:tab w:val="left" w:pos="851"/>
          <w:tab w:val="num" w:pos="3977"/>
        </w:tabs>
        <w:spacing w:before="120" w:after="12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Mészáros Bence: Fedett nyomozó alkalmazása a bűnüldözésben. Dialóg Campus, Budapest, 2019, ISBN 978-963-531-027-2</w:t>
      </w:r>
    </w:p>
    <w:p w:rsidR="008405A5" w:rsidRPr="00CB1EAA" w:rsidRDefault="008405A5" w:rsidP="008405A5">
      <w:pPr>
        <w:widowControl w:val="0"/>
        <w:tabs>
          <w:tab w:val="left" w:pos="567"/>
          <w:tab w:val="left" w:pos="851"/>
          <w:tab w:val="num" w:pos="3977"/>
        </w:tabs>
        <w:spacing w:before="120" w:after="12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Antalóczy-Gáspár-Istvanovszki-Nyeste-Pató-Szendrei-Szűcs: A nemzetközi és honos szervezett bűnözés története, XX. századi fejlődése és várható tendenciái. Dialóg Campus, Budapest, 2019</w:t>
      </w:r>
    </w:p>
    <w:p w:rsidR="008405A5" w:rsidRPr="00CB1EAA" w:rsidRDefault="008405A5" w:rsidP="008405A5">
      <w:pPr>
        <w:widowControl w:val="0"/>
        <w:tabs>
          <w:tab w:val="left" w:pos="567"/>
          <w:tab w:val="left" w:pos="851"/>
          <w:tab w:val="num" w:pos="3977"/>
        </w:tabs>
        <w:spacing w:before="120" w:after="12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Balláné Füszter Erzsébet–Szendrei Ferenc–Urbán Zoltán (szerk.): A szervezett bűnözés kézikönyve, Rendőrtiszti Főiskola, Budapest, 2011</w:t>
      </w:r>
    </w:p>
    <w:p w:rsidR="008405A5" w:rsidRPr="00CB1EAA" w:rsidRDefault="008405A5" w:rsidP="00555AD3">
      <w:pPr>
        <w:widowControl w:val="0"/>
        <w:numPr>
          <w:ilvl w:val="1"/>
          <w:numId w:val="102"/>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bűnügyi hírszerzés új rendszere hazánkban. In: Gaál, Gyula-Hautzinger, Zoltán (szerk.): A XXI. század biztonsági kihívásai. Magyar Hadtudományi Társaság Határőr Szakosztály Pécsi Szakcsoport, Pécs, 2018 173-181. o.</w:t>
      </w: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Nyeste Péter-Szendrei Ferenc: A bűnügyi hírszerzés kézikönyve. Dialóg Campus, Budapest, 2019, ISBN 978-615-5945-79-3</w:t>
      </w: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p>
    <w:p w:rsidR="008405A5" w:rsidRPr="00CB1EAA" w:rsidRDefault="008405A5" w:rsidP="008405A5">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EC5B61">
        <w:rPr>
          <w:rFonts w:ascii="Verdana" w:eastAsia="Times New Roman" w:hAnsi="Verdana" w:cs="Times New Roman"/>
          <w:bCs/>
          <w:sz w:val="20"/>
          <w:szCs w:val="20"/>
        </w:rPr>
        <w:t>2025.</w:t>
      </w:r>
    </w:p>
    <w:p w:rsidR="008405A5" w:rsidRPr="00CB1EAA" w:rsidRDefault="008405A5" w:rsidP="008405A5">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8405A5" w:rsidRPr="00CB1EAA" w:rsidRDefault="008405A5" w:rsidP="008405A5">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8405A5" w:rsidRPr="00CB1EAA" w:rsidRDefault="008405A5" w:rsidP="008405A5">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8405A5" w:rsidRPr="00CB1EAA" w:rsidRDefault="008405A5" w:rsidP="008405A5">
      <w:pPr>
        <w:widowControl w:val="0"/>
        <w:spacing w:before="120" w:after="120" w:line="240" w:lineRule="auto"/>
        <w:jc w:val="right"/>
        <w:rPr>
          <w:rFonts w:ascii="Verdana" w:eastAsia="Times New Roman" w:hAnsi="Verdana" w:cs="Times New Roman"/>
          <w:bCs/>
          <w:sz w:val="20"/>
          <w:szCs w:val="20"/>
        </w:rPr>
      </w:pPr>
    </w:p>
    <w:p w:rsidR="007E5155" w:rsidRDefault="007E5155">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p w:rsidR="00CC4CBD" w:rsidRPr="00CB1EAA" w:rsidRDefault="00CC4CBD" w:rsidP="008405A5">
      <w:pPr>
        <w:spacing w:before="120" w:after="120" w:line="240" w:lineRule="auto"/>
        <w:rPr>
          <w:rFonts w:ascii="Verdana" w:eastAsia="Times New Roman" w:hAnsi="Verdana" w:cs="Times New Roman"/>
          <w:sz w:val="20"/>
          <w:szCs w:val="20"/>
          <w:lang w:eastAsia="hu-HU"/>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405A5" w:rsidRPr="00CB1EAA" w:rsidTr="008405A5">
        <w:tc>
          <w:tcPr>
            <w:tcW w:w="4855" w:type="dxa"/>
            <w:tcBorders>
              <w:top w:val="nil"/>
              <w:left w:val="nil"/>
              <w:bottom w:val="single" w:sz="4" w:space="0" w:color="auto"/>
              <w:right w:val="nil"/>
            </w:tcBorders>
            <w:hideMark/>
          </w:tcPr>
          <w:p w:rsidR="008405A5" w:rsidRPr="00CB1EAA" w:rsidRDefault="008405A5" w:rsidP="008405A5">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right"/>
              <w:rPr>
                <w:rFonts w:ascii="Verdana" w:eastAsia="Times New Roman" w:hAnsi="Verdana" w:cs="Times New Roman"/>
                <w:sz w:val="20"/>
                <w:szCs w:val="20"/>
                <w:lang w:eastAsia="hu-HU"/>
              </w:rPr>
            </w:pPr>
          </w:p>
        </w:tc>
      </w:tr>
      <w:tr w:rsidR="008405A5" w:rsidRPr="00CB1EAA" w:rsidTr="008405A5">
        <w:tc>
          <w:tcPr>
            <w:tcW w:w="4855" w:type="dxa"/>
            <w:tcBorders>
              <w:top w:val="single" w:sz="4" w:space="0" w:color="auto"/>
              <w:left w:val="nil"/>
              <w:bottom w:val="nil"/>
              <w:right w:val="nil"/>
            </w:tcBorders>
            <w:hideMark/>
          </w:tcPr>
          <w:p w:rsidR="008405A5" w:rsidRPr="00CB1EAA" w:rsidRDefault="008405A5" w:rsidP="008405A5">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r>
    </w:tbl>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p>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RBÜEM03</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Hazugságvizsgálati módszerek</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sz w:val="20"/>
          <w:szCs w:val="20"/>
        </w:rPr>
        <w:t>Methods of Detecting Lies</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8405A5" w:rsidRPr="00CB1EAA" w:rsidRDefault="008405A5" w:rsidP="00555AD3">
      <w:pPr>
        <w:widowControl w:val="0"/>
        <w:numPr>
          <w:ilvl w:val="1"/>
          <w:numId w:val="108"/>
        </w:numPr>
        <w:tabs>
          <w:tab w:val="clear" w:pos="858"/>
          <w:tab w:val="num" w:pos="1000"/>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6 kredit</w:t>
      </w:r>
    </w:p>
    <w:p w:rsidR="008405A5" w:rsidRPr="00CB1EAA" w:rsidRDefault="008405A5" w:rsidP="00555AD3">
      <w:pPr>
        <w:widowControl w:val="0"/>
        <w:numPr>
          <w:ilvl w:val="1"/>
          <w:numId w:val="108"/>
        </w:numPr>
        <w:tabs>
          <w:tab w:val="clear" w:pos="858"/>
          <w:tab w:val="num" w:pos="1000"/>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8405A5" w:rsidRPr="00CB1EAA" w:rsidRDefault="008405A5" w:rsidP="00555AD3">
      <w:pPr>
        <w:widowControl w:val="0"/>
        <w:numPr>
          <w:ilvl w:val="0"/>
          <w:numId w:val="10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rendészeti szakirány</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sz w:val="20"/>
          <w:szCs w:val="20"/>
        </w:rPr>
        <w:t>Büntető-eljárásjogi Tanszék</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sz w:val="20"/>
          <w:szCs w:val="20"/>
        </w:rPr>
        <w:t xml:space="preserve">Dr. Budaházi Árpád, PhD, egyetemi docens </w:t>
      </w:r>
    </w:p>
    <w:p w:rsidR="008405A5" w:rsidRPr="00CB1EAA" w:rsidRDefault="008405A5" w:rsidP="00555AD3">
      <w:pPr>
        <w:widowControl w:val="0"/>
        <w:numPr>
          <w:ilvl w:val="0"/>
          <w:numId w:val="10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8405A5" w:rsidRPr="00CB1EAA" w:rsidRDefault="008405A5" w:rsidP="00555AD3">
      <w:pPr>
        <w:widowControl w:val="0"/>
        <w:numPr>
          <w:ilvl w:val="1"/>
          <w:numId w:val="108"/>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8405A5" w:rsidRPr="00CB1EAA" w:rsidRDefault="008405A5" w:rsidP="00555AD3">
      <w:pPr>
        <w:widowControl w:val="0"/>
        <w:numPr>
          <w:ilvl w:val="2"/>
          <w:numId w:val="10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0 (0 EA + 0 SZ +0 GY)</w:t>
      </w:r>
    </w:p>
    <w:p w:rsidR="008405A5" w:rsidRPr="00CB1EAA" w:rsidRDefault="008405A5" w:rsidP="00555AD3">
      <w:pPr>
        <w:widowControl w:val="0"/>
        <w:numPr>
          <w:ilvl w:val="2"/>
          <w:numId w:val="10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(12 EA + 0 SZ + 0 GY)</w:t>
      </w:r>
    </w:p>
    <w:p w:rsidR="008405A5" w:rsidRPr="00CB1EAA" w:rsidRDefault="008405A5" w:rsidP="00555AD3">
      <w:pPr>
        <w:widowControl w:val="0"/>
        <w:numPr>
          <w:ilvl w:val="1"/>
          <w:numId w:val="108"/>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8405A5" w:rsidRPr="00CB1EAA" w:rsidRDefault="008405A5" w:rsidP="00555AD3">
      <w:pPr>
        <w:widowControl w:val="0"/>
        <w:numPr>
          <w:ilvl w:val="1"/>
          <w:numId w:val="108"/>
        </w:numPr>
        <w:tabs>
          <w:tab w:val="clear" w:pos="858"/>
          <w:tab w:val="num" w:pos="709"/>
          <w:tab w:val="num" w:pos="1000"/>
        </w:tabs>
        <w:spacing w:before="120" w:after="120" w:line="240" w:lineRule="auto"/>
        <w:ind w:left="851" w:hanging="425"/>
        <w:jc w:val="both"/>
        <w:rPr>
          <w:rFonts w:ascii="Verdana" w:eastAsia="Times New Roman" w:hAnsi="Verdana" w:cs="Times New Roman"/>
          <w:bCs/>
          <w:color w:val="FF0000"/>
          <w:sz w:val="20"/>
          <w:szCs w:val="20"/>
        </w:rPr>
      </w:pPr>
      <w:r w:rsidRPr="00CB1EAA">
        <w:rPr>
          <w:rFonts w:ascii="Verdana" w:hAnsi="Verdana" w:cs="Times New Roman"/>
          <w:sz w:val="20"/>
          <w:szCs w:val="20"/>
        </w:rPr>
        <w:t xml:space="preserve">Az ismeret átadásában alkalmazandó további sajátos módok, jellemzők: − </w:t>
      </w:r>
    </w:p>
    <w:p w:rsidR="008405A5" w:rsidRPr="00CB1EAA" w:rsidRDefault="008405A5" w:rsidP="00555AD3">
      <w:pPr>
        <w:widowControl w:val="0"/>
        <w:numPr>
          <w:ilvl w:val="0"/>
          <w:numId w:val="10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sz w:val="20"/>
          <w:szCs w:val="20"/>
        </w:rPr>
        <w:t>A hallgató megismeri a műszeres vallomásellenőrzésre vonatkozó legfontosabb (büntetőeljárási törvényben és a hozzá kapcsolódó más jogszabályokban rögzített) rendelkezéseket, valamint az egyes külföldi megoldásokat. A tantárgy célja a hazugságvizsgálat történetének, továbbá a hazugságvizsgálatra alkalmas műszerek és módszerek bemutatása, különös tekintettel a legelterjedtebb és legismertebb módszerre, a poligráfos vizsgálatra.</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hAnsi="Verdana"/>
          <w:sz w:val="20"/>
          <w:szCs w:val="20"/>
        </w:rPr>
        <w:t>Students get to know the elemental provisions and laws of the instrumental lie detection and the foreign solutions. The aim of the course is to display the history of the lie detection, and to demonstrate the technics and methods, especially the polygraph examination, which is known as the most common and widespread method.</w:t>
      </w:r>
    </w:p>
    <w:p w:rsidR="008405A5" w:rsidRPr="00CB1EAA" w:rsidRDefault="008405A5" w:rsidP="00555AD3">
      <w:pPr>
        <w:widowControl w:val="0"/>
        <w:numPr>
          <w:ilvl w:val="0"/>
          <w:numId w:val="108"/>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ar-SA"/>
        </w:rPr>
      </w:pPr>
    </w:p>
    <w:p w:rsidR="008405A5" w:rsidRPr="00CB1EAA" w:rsidRDefault="008405A5" w:rsidP="008405A5">
      <w:pPr>
        <w:widowControl w:val="0"/>
        <w:autoSpaceDE w:val="0"/>
        <w:autoSpaceDN w:val="0"/>
        <w:adjustRightInd w:val="0"/>
        <w:spacing w:after="0" w:line="240" w:lineRule="auto"/>
        <w:ind w:left="705" w:hanging="345"/>
        <w:jc w:val="both"/>
        <w:rPr>
          <w:rFonts w:ascii="Verdana" w:eastAsia="Times New Roman" w:hAnsi="Verdana" w:cs="Times New Roman"/>
          <w:i/>
          <w:sz w:val="20"/>
          <w:szCs w:val="20"/>
          <w:lang w:eastAsia="ar-SA"/>
        </w:rPr>
      </w:pPr>
      <w:r w:rsidRPr="00CB1EAA">
        <w:rPr>
          <w:rFonts w:ascii="Verdana" w:eastAsia="Times New Roman" w:hAnsi="Verdana" w:cs="Times New Roman"/>
          <w:i/>
          <w:sz w:val="20"/>
          <w:szCs w:val="20"/>
          <w:lang w:eastAsia="ar-SA"/>
        </w:rPr>
        <w:t>-</w:t>
      </w:r>
      <w:r w:rsidRPr="00CB1EAA">
        <w:rPr>
          <w:rFonts w:ascii="Verdana" w:eastAsia="Times New Roman" w:hAnsi="Verdana" w:cs="Times New Roman"/>
          <w:i/>
          <w:sz w:val="20"/>
          <w:szCs w:val="20"/>
          <w:lang w:eastAsia="ar-SA"/>
        </w:rPr>
        <w:tab/>
      </w:r>
      <w:r w:rsidRPr="00CB1EAA">
        <w:rPr>
          <w:rFonts w:ascii="Verdana" w:eastAsia="Times New Roman" w:hAnsi="Verdana" w:cs="Times New Roman"/>
          <w:iCs/>
          <w:sz w:val="20"/>
          <w:szCs w:val="20"/>
          <w:lang w:eastAsia="ar-SA"/>
        </w:rPr>
        <w:t>Ismeri szakterületének sajátos ismeretszerzési és probléma-megoldási módszereit, absztrakciós technikáit, az elvi kérdések gyakorlati vonatkozásainak kidolgozási módjait.</w:t>
      </w:r>
    </w:p>
    <w:p w:rsidR="008405A5" w:rsidRPr="00CB1EAA" w:rsidRDefault="008405A5" w:rsidP="008405A5">
      <w:pPr>
        <w:widowControl w:val="0"/>
        <w:autoSpaceDE w:val="0"/>
        <w:autoSpaceDN w:val="0"/>
        <w:adjustRightInd w:val="0"/>
        <w:spacing w:after="0" w:line="240" w:lineRule="auto"/>
        <w:ind w:left="708" w:hanging="282"/>
        <w:jc w:val="both"/>
        <w:rPr>
          <w:rFonts w:ascii="Verdana" w:hAnsi="Verdana"/>
          <w:sz w:val="20"/>
          <w:szCs w:val="20"/>
        </w:rPr>
      </w:pPr>
      <w:r w:rsidRPr="00CB1EAA">
        <w:rPr>
          <w:rFonts w:ascii="Verdana" w:eastAsia="Times New Roman" w:hAnsi="Verdana" w:cs="Times New Roman"/>
          <w:i/>
          <w:sz w:val="20"/>
          <w:szCs w:val="20"/>
          <w:lang w:eastAsia="ar-SA"/>
        </w:rPr>
        <w:t>-</w:t>
      </w:r>
      <w:r w:rsidRPr="00CB1EAA">
        <w:rPr>
          <w:rFonts w:ascii="Verdana" w:eastAsia="Times New Roman" w:hAnsi="Verdana" w:cs="Times New Roman"/>
          <w:i/>
          <w:sz w:val="20"/>
          <w:szCs w:val="20"/>
          <w:lang w:eastAsia="ar-SA"/>
        </w:rPr>
        <w:tab/>
      </w:r>
      <w:r w:rsidRPr="00CB1EAA">
        <w:rPr>
          <w:rFonts w:ascii="Verdana" w:hAnsi="Verdana"/>
          <w:sz w:val="20"/>
          <w:szCs w:val="20"/>
        </w:rPr>
        <w:t>Részletekbe menően ismeri és érti a kriminalisztikai elméleteket és az ezeket felépítő szakmai terminológiát.</w:t>
      </w:r>
    </w:p>
    <w:p w:rsidR="008405A5" w:rsidRPr="00CB1EAA" w:rsidRDefault="008405A5" w:rsidP="00555AD3">
      <w:pPr>
        <w:numPr>
          <w:ilvl w:val="0"/>
          <w:numId w:val="103"/>
        </w:numPr>
        <w:tabs>
          <w:tab w:val="left" w:pos="284"/>
        </w:tabs>
        <w:contextualSpacing/>
        <w:jc w:val="both"/>
        <w:rPr>
          <w:rFonts w:ascii="Verdana" w:hAnsi="Verdana"/>
          <w:sz w:val="20"/>
          <w:szCs w:val="20"/>
        </w:rPr>
      </w:pPr>
      <w:r w:rsidRPr="00CB1EAA">
        <w:rPr>
          <w:rFonts w:ascii="Verdana" w:hAnsi="Verdana"/>
          <w:sz w:val="20"/>
          <w:szCs w:val="20"/>
        </w:rPr>
        <w:lastRenderedPageBreak/>
        <w:t>Alaposan ismeri a legkorszerűbb bűnüldözési célú profilalkotási módszereket és azok kriminálpszichológiai aspektusait, a hazugságvizsgálati módszereket.</w:t>
      </w:r>
    </w:p>
    <w:p w:rsidR="008405A5" w:rsidRPr="00CB1EAA" w:rsidRDefault="008405A5" w:rsidP="00555AD3">
      <w:pPr>
        <w:numPr>
          <w:ilvl w:val="0"/>
          <w:numId w:val="103"/>
        </w:numPr>
        <w:tabs>
          <w:tab w:val="left" w:pos="284"/>
        </w:tabs>
        <w:contextualSpacing/>
        <w:jc w:val="both"/>
        <w:rPr>
          <w:rFonts w:ascii="Verdana" w:hAnsi="Verdana"/>
          <w:sz w:val="20"/>
          <w:szCs w:val="20"/>
        </w:rPr>
      </w:pPr>
      <w:r w:rsidRPr="00CB1EAA">
        <w:rPr>
          <w:rFonts w:ascii="Verdana" w:hAnsi="Verdana"/>
          <w:sz w:val="20"/>
          <w:szCs w:val="20"/>
        </w:rPr>
        <w:t>Részletekbe menően ismeri a hazugságvizsgálati módszereket és azok alkalmazhatóságát a felderítés és a bizonyítás során.</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p>
    <w:p w:rsidR="008405A5" w:rsidRPr="00CB1EAA" w:rsidRDefault="008405A5" w:rsidP="00555AD3">
      <w:pPr>
        <w:numPr>
          <w:ilvl w:val="0"/>
          <w:numId w:val="59"/>
        </w:numPr>
        <w:tabs>
          <w:tab w:val="left" w:pos="284"/>
        </w:tabs>
        <w:spacing w:after="0" w:line="240" w:lineRule="auto"/>
        <w:contextualSpacing/>
        <w:jc w:val="both"/>
        <w:rPr>
          <w:rFonts w:ascii="Verdana" w:eastAsia="Calibri" w:hAnsi="Verdana"/>
          <w:sz w:val="20"/>
          <w:szCs w:val="20"/>
        </w:rPr>
      </w:pPr>
      <w:r w:rsidRPr="00CB1EAA">
        <w:rPr>
          <w:rFonts w:ascii="Verdana" w:eastAsia="Calibri" w:hAnsi="Verdana"/>
          <w:sz w:val="20"/>
          <w:szCs w:val="20"/>
        </w:rPr>
        <w:t>Képes tevékenysége során az alapvető emberi és alkotmányos jogok tiszteletben tartására.</w:t>
      </w:r>
    </w:p>
    <w:p w:rsidR="008405A5" w:rsidRPr="00CB1EAA" w:rsidRDefault="008405A5" w:rsidP="00555AD3">
      <w:pPr>
        <w:numPr>
          <w:ilvl w:val="0"/>
          <w:numId w:val="59"/>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Magas szinten képes közreműködni a bűnügyi felderítő és a nyomozati munkában, képes alkalmazni a legkorszerűbb vizsgálati módszereket és taktikai ajánlásokat.</w:t>
      </w:r>
    </w:p>
    <w:p w:rsidR="008405A5" w:rsidRPr="00CB1EAA" w:rsidRDefault="008405A5" w:rsidP="00555AD3">
      <w:pPr>
        <w:numPr>
          <w:ilvl w:val="0"/>
          <w:numId w:val="59"/>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Képes a személyi és tárgyi bizonyítékok magas szintű elemző értékelésére.</w:t>
      </w:r>
    </w:p>
    <w:p w:rsidR="008405A5" w:rsidRPr="00CB1EAA" w:rsidRDefault="008405A5" w:rsidP="008405A5">
      <w:pPr>
        <w:tabs>
          <w:tab w:val="left" w:pos="284"/>
        </w:tabs>
        <w:spacing w:after="0" w:line="240" w:lineRule="auto"/>
        <w:jc w:val="both"/>
        <w:rPr>
          <w:rFonts w:ascii="Verdana" w:hAnsi="Verdana"/>
          <w:sz w:val="20"/>
          <w:szCs w:val="20"/>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8405A5" w:rsidRPr="00CB1EAA" w:rsidRDefault="008405A5" w:rsidP="008405A5">
      <w:pPr>
        <w:tabs>
          <w:tab w:val="left" w:pos="284"/>
        </w:tabs>
        <w:spacing w:after="0" w:line="240" w:lineRule="auto"/>
        <w:jc w:val="both"/>
        <w:rPr>
          <w:rFonts w:ascii="Verdana" w:hAnsi="Verdana"/>
          <w:sz w:val="20"/>
          <w:szCs w:val="20"/>
        </w:rPr>
      </w:pPr>
    </w:p>
    <w:p w:rsidR="008405A5" w:rsidRPr="00CB1EAA" w:rsidRDefault="008405A5" w:rsidP="00555AD3">
      <w:pPr>
        <w:numPr>
          <w:ilvl w:val="0"/>
          <w:numId w:val="60"/>
        </w:numPr>
        <w:tabs>
          <w:tab w:val="left" w:pos="426"/>
        </w:tabs>
        <w:spacing w:line="259" w:lineRule="auto"/>
        <w:ind w:left="851" w:hanging="425"/>
        <w:contextualSpacing/>
        <w:jc w:val="both"/>
        <w:rPr>
          <w:rFonts w:ascii="Verdana" w:eastAsia="Calibri" w:hAnsi="Verdana"/>
          <w:sz w:val="20"/>
          <w:szCs w:val="20"/>
        </w:rPr>
      </w:pPr>
      <w:r w:rsidRPr="00CB1EAA">
        <w:rPr>
          <w:rFonts w:ascii="Verdana" w:eastAsia="Calibri" w:hAnsi="Verdana"/>
          <w:sz w:val="20"/>
          <w:szCs w:val="20"/>
        </w:rPr>
        <w:t>Motivált a rendészettudomány, az elmélet és a gyakorlat új eredményeinek feltérképezésére, a társadalmi-gazdasági-jogi környezetet érintő változások megfigyelésére, konklúzió levonására.</w:t>
      </w:r>
    </w:p>
    <w:p w:rsidR="008405A5" w:rsidRPr="00CB1EAA" w:rsidRDefault="008405A5" w:rsidP="00555AD3">
      <w:pPr>
        <w:numPr>
          <w:ilvl w:val="0"/>
          <w:numId w:val="60"/>
        </w:numPr>
        <w:tabs>
          <w:tab w:val="left" w:pos="426"/>
        </w:tabs>
        <w:spacing w:line="259" w:lineRule="auto"/>
        <w:ind w:left="851" w:hanging="425"/>
        <w:contextualSpacing/>
        <w:jc w:val="both"/>
        <w:rPr>
          <w:rFonts w:ascii="Verdana" w:eastAsia="Calibri"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8405A5" w:rsidRPr="00CB1EAA" w:rsidRDefault="008405A5" w:rsidP="00555AD3">
      <w:pPr>
        <w:numPr>
          <w:ilvl w:val="0"/>
          <w:numId w:val="60"/>
        </w:numPr>
        <w:tabs>
          <w:tab w:val="left" w:pos="426"/>
        </w:tabs>
        <w:spacing w:line="259" w:lineRule="auto"/>
        <w:ind w:left="851" w:hanging="425"/>
        <w:contextualSpacing/>
        <w:jc w:val="both"/>
        <w:rPr>
          <w:rFonts w:ascii="Verdana" w:eastAsia="Calibri" w:hAnsi="Verdana"/>
          <w:sz w:val="20"/>
          <w:szCs w:val="20"/>
        </w:rPr>
      </w:pPr>
      <w:r w:rsidRPr="00CB1EAA">
        <w:rPr>
          <w:rFonts w:ascii="Verdana" w:hAnsi="Verdana"/>
          <w:sz w:val="20"/>
          <w:szCs w:val="20"/>
        </w:rPr>
        <w:t>Részleteiben, egyben komplexitásában átlátja a bűnüldözéshez kötődő összetettebb ismereteket és hitelesen közvetíti azokat más társszervek felé.</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hu-HU"/>
        </w:rPr>
      </w:pPr>
    </w:p>
    <w:p w:rsidR="008405A5" w:rsidRPr="00CB1EAA" w:rsidRDefault="008405A5" w:rsidP="00555AD3">
      <w:pPr>
        <w:numPr>
          <w:ilvl w:val="0"/>
          <w:numId w:val="61"/>
        </w:numPr>
        <w:tabs>
          <w:tab w:val="left" w:pos="284"/>
        </w:tabs>
        <w:spacing w:after="0" w:line="240" w:lineRule="auto"/>
        <w:ind w:left="851" w:hanging="425"/>
        <w:contextualSpacing/>
        <w:jc w:val="both"/>
        <w:rPr>
          <w:rFonts w:ascii="Verdana" w:hAnsi="Verdana"/>
          <w:sz w:val="20"/>
          <w:szCs w:val="20"/>
        </w:rPr>
      </w:pPr>
      <w:r w:rsidRPr="00CB1EAA">
        <w:rPr>
          <w:rFonts w:ascii="Verdana" w:hAnsi="Verdana"/>
          <w:sz w:val="20"/>
          <w:szCs w:val="20"/>
        </w:rPr>
        <w:t>Felelősséget vállal a szakterületéhez tartozó szakmai együttműködés eredményességéért, elfogadja annak kereteit, valamint a rá háruló szerepeket, funkciókat és a kooperációból származó felelősséget.</w:t>
      </w:r>
    </w:p>
    <w:p w:rsidR="008405A5" w:rsidRPr="00CB1EAA" w:rsidRDefault="008405A5" w:rsidP="00555AD3">
      <w:pPr>
        <w:numPr>
          <w:ilvl w:val="0"/>
          <w:numId w:val="61"/>
        </w:numPr>
        <w:tabs>
          <w:tab w:val="left" w:pos="284"/>
        </w:tabs>
        <w:spacing w:after="0" w:line="240" w:lineRule="auto"/>
        <w:ind w:left="851" w:hanging="425"/>
        <w:contextualSpacing/>
        <w:jc w:val="both"/>
        <w:rPr>
          <w:rFonts w:ascii="Verdana" w:eastAsia="Calibri" w:hAnsi="Verdana"/>
          <w:sz w:val="20"/>
          <w:szCs w:val="20"/>
        </w:rPr>
      </w:pPr>
      <w:r w:rsidRPr="00CB1EAA">
        <w:rPr>
          <w:rFonts w:ascii="Verdana" w:eastAsia="Calibri" w:hAnsi="Verdana"/>
          <w:sz w:val="20"/>
          <w:szCs w:val="20"/>
        </w:rPr>
        <w:t>A rendészeti terület tudományos irányú fejlődési céljainak elérése érdekében részben önállóan, részben csoport tagjaként hasznosítani tudja elméleti és gyakorlati tudását, képességeit.</w:t>
      </w:r>
    </w:p>
    <w:p w:rsidR="008405A5" w:rsidRPr="00CB1EAA" w:rsidRDefault="008405A5" w:rsidP="00555AD3">
      <w:pPr>
        <w:numPr>
          <w:ilvl w:val="0"/>
          <w:numId w:val="61"/>
        </w:numPr>
        <w:tabs>
          <w:tab w:val="left" w:pos="284"/>
        </w:tabs>
        <w:spacing w:after="0" w:line="240" w:lineRule="auto"/>
        <w:ind w:left="851" w:hanging="425"/>
        <w:contextualSpacing/>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eastAsia="ar-SA"/>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8405A5" w:rsidRPr="00CB1EAA" w:rsidRDefault="008405A5" w:rsidP="008405A5">
      <w:pPr>
        <w:widowControl w:val="0"/>
        <w:spacing w:after="0" w:line="240" w:lineRule="auto"/>
        <w:ind w:left="708" w:hanging="282"/>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He/she is familiar with the specific methods of acquiring knowledge and solving problems in his/her field of expertise, its abstraction techniques, and the ways of elaborating practical aspects of theoretical issues.</w:t>
      </w:r>
    </w:p>
    <w:p w:rsidR="008405A5" w:rsidRPr="00CB1EAA" w:rsidRDefault="008405A5" w:rsidP="00555AD3">
      <w:pPr>
        <w:widowControl w:val="0"/>
        <w:numPr>
          <w:ilvl w:val="0"/>
          <w:numId w:val="104"/>
        </w:numPr>
        <w:spacing w:after="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in-depth knowledge and understanding of forensic theories and the professional terminology that underpins them.</w:t>
      </w:r>
    </w:p>
    <w:p w:rsidR="008405A5" w:rsidRPr="00CB1EAA" w:rsidRDefault="008405A5" w:rsidP="00555AD3">
      <w:pPr>
        <w:widowControl w:val="0"/>
        <w:numPr>
          <w:ilvl w:val="0"/>
          <w:numId w:val="104"/>
        </w:numPr>
        <w:spacing w:after="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thorough knowledge of the most advanced law enforcement profiling techniques and their criminal psychological aspects, lie detection techniques.</w:t>
      </w:r>
    </w:p>
    <w:p w:rsidR="008405A5" w:rsidRPr="00CB1EAA" w:rsidRDefault="008405A5" w:rsidP="00555AD3">
      <w:pPr>
        <w:widowControl w:val="0"/>
        <w:numPr>
          <w:ilvl w:val="0"/>
          <w:numId w:val="104"/>
        </w:numPr>
        <w:autoSpaceDE w:val="0"/>
        <w:autoSpaceDN w:val="0"/>
        <w:adjustRightInd w:val="0"/>
        <w:spacing w:after="0" w:line="240" w:lineRule="auto"/>
        <w:ind w:left="709" w:hanging="283"/>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has detailed knowledge of lie detection methods and their applicability in detecting tasks and providing evidence.</w:t>
      </w:r>
    </w:p>
    <w:p w:rsidR="008405A5" w:rsidRPr="00CB1EAA" w:rsidRDefault="008405A5" w:rsidP="008405A5">
      <w:pPr>
        <w:widowControl w:val="0"/>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p>
    <w:p w:rsidR="008405A5" w:rsidRPr="00CB1EAA" w:rsidRDefault="008405A5" w:rsidP="008405A5">
      <w:pPr>
        <w:widowControl w:val="0"/>
        <w:spacing w:after="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8405A5" w:rsidRPr="00CB1EAA" w:rsidRDefault="008405A5" w:rsidP="008405A5">
      <w:pPr>
        <w:widowControl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Ability to respect fundamental human and constitutional rights in his/her work.</w:t>
      </w:r>
    </w:p>
    <w:p w:rsidR="008405A5" w:rsidRPr="00CB1EAA" w:rsidRDefault="008405A5" w:rsidP="008405A5">
      <w:pPr>
        <w:widowControl w:val="0"/>
        <w:spacing w:after="0" w:line="240" w:lineRule="auto"/>
        <w:ind w:left="709" w:hanging="283"/>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Ability to contribute at a high level to criminal intelligence and investigative work and apply state-of-the-art investigative techniques and tactical recommendations.</w:t>
      </w:r>
    </w:p>
    <w:p w:rsidR="008405A5" w:rsidRPr="00CB1EAA" w:rsidRDefault="008405A5" w:rsidP="00555AD3">
      <w:pPr>
        <w:widowControl w:val="0"/>
        <w:numPr>
          <w:ilvl w:val="0"/>
          <w:numId w:val="105"/>
        </w:numPr>
        <w:spacing w:after="0" w:line="240" w:lineRule="auto"/>
        <w:ind w:left="709" w:hanging="283"/>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Ability to carry out a high-level analytical evaluation of personal and physical evidence.</w:t>
      </w: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lastRenderedPageBreak/>
        <w:t>Attitude</w:t>
      </w:r>
    </w:p>
    <w:p w:rsidR="008405A5" w:rsidRPr="00CB1EAA" w:rsidRDefault="008405A5" w:rsidP="00555AD3">
      <w:pPr>
        <w:widowControl w:val="0"/>
        <w:numPr>
          <w:ilvl w:val="0"/>
          <w:numId w:val="106"/>
        </w:numPr>
        <w:spacing w:before="120" w:after="120" w:line="240" w:lineRule="auto"/>
        <w:ind w:left="709" w:hanging="283"/>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He/she is motivated to explore new developments in police science, theory and practice, to monitor changes in the socio-economic and legal environment and to draw conclusions.</w:t>
      </w:r>
    </w:p>
    <w:p w:rsidR="008405A5" w:rsidRPr="00CB1EAA" w:rsidRDefault="008405A5" w:rsidP="00555AD3">
      <w:pPr>
        <w:numPr>
          <w:ilvl w:val="0"/>
          <w:numId w:val="106"/>
        </w:numPr>
        <w:ind w:left="709" w:hanging="283"/>
        <w:contextualSpacing/>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In the context of his/her work, he/she is aware of additional burdens and tasks arising from the specific nature of law enforcement tasks.</w:t>
      </w:r>
    </w:p>
    <w:p w:rsidR="008405A5" w:rsidRPr="00CB1EAA" w:rsidRDefault="008405A5" w:rsidP="00555AD3">
      <w:pPr>
        <w:widowControl w:val="0"/>
        <w:numPr>
          <w:ilvl w:val="0"/>
          <w:numId w:val="106"/>
        </w:numPr>
        <w:spacing w:before="120" w:after="120" w:line="240" w:lineRule="auto"/>
        <w:ind w:left="709" w:hanging="283"/>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He/she has a detailed yet comprehensive understanding of the complexities of law enforcement and can communicate them credibly to other partner agencies.</w:t>
      </w:r>
    </w:p>
    <w:p w:rsidR="008405A5" w:rsidRPr="00CB1EAA" w:rsidRDefault="008405A5" w:rsidP="008405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8405A5" w:rsidRPr="00CB1EAA" w:rsidRDefault="008405A5" w:rsidP="00555AD3">
      <w:pPr>
        <w:widowControl w:val="0"/>
        <w:numPr>
          <w:ilvl w:val="0"/>
          <w:numId w:val="107"/>
        </w:numPr>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In the performance of their professional duties, they are capable of effective cooperation with the staff of the national security services and law enforcement agencies, as well as of international relations and cooperation and participation in them.</w:t>
      </w:r>
    </w:p>
    <w:p w:rsidR="008405A5" w:rsidRPr="00CB1EAA" w:rsidRDefault="008405A5" w:rsidP="00555AD3">
      <w:pPr>
        <w:numPr>
          <w:ilvl w:val="0"/>
          <w:numId w:val="107"/>
        </w:numPr>
        <w:ind w:left="709" w:hanging="283"/>
        <w:contextualSpacing/>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is able to use his/her theoretical and practical knowledge and skills to achieve the scientific development objectives of the law enforcement field, partly independently and partly as a member of a team.</w:t>
      </w:r>
    </w:p>
    <w:p w:rsidR="008405A5" w:rsidRPr="00CB1EAA" w:rsidRDefault="008405A5" w:rsidP="00555AD3">
      <w:pPr>
        <w:widowControl w:val="0"/>
        <w:numPr>
          <w:ilvl w:val="0"/>
          <w:numId w:val="107"/>
        </w:numPr>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a considerable degree of autonomy in problem-solving and in the development of specific professional issues based on practical and theoretical knowledge in the field of law enforcement.</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8405A5" w:rsidRPr="00CB1EAA" w:rsidRDefault="008405A5" w:rsidP="00555AD3">
      <w:pPr>
        <w:widowControl w:val="0"/>
        <w:numPr>
          <w:ilvl w:val="0"/>
          <w:numId w:val="10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8405A5" w:rsidRPr="00CB1EAA" w:rsidRDefault="008405A5" w:rsidP="008405A5">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 xml:space="preserve">12.1. A műszeres vallomásellenőrzés alapfogalmai, fajtái, jellemzői. (Basic concepts, types and characteristics of instrumental credibility examination of testimonies) </w:t>
      </w:r>
    </w:p>
    <w:p w:rsidR="008405A5" w:rsidRPr="00CB1EAA" w:rsidRDefault="008405A5" w:rsidP="008405A5">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 xml:space="preserve">12.2. A műszeres vallomásellenőrzés története. (History of instrumental credibility examination of testimonies.) </w:t>
      </w:r>
    </w:p>
    <w:p w:rsidR="008405A5" w:rsidRPr="00CB1EAA" w:rsidRDefault="008405A5" w:rsidP="008405A5">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 xml:space="preserve">12.3. A poligráf hazai alkalmazása. (Domestic application of the polygraph.) </w:t>
      </w:r>
    </w:p>
    <w:p w:rsidR="008405A5" w:rsidRPr="00CB1EAA" w:rsidRDefault="008405A5" w:rsidP="008405A5">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 xml:space="preserve">12.4. A poligráf alkalmazásának egyes külföldi jellemzői. (Some foreign characteristics of the application of the polygraph.) </w:t>
      </w:r>
    </w:p>
    <w:p w:rsidR="008405A5" w:rsidRPr="00CB1EAA" w:rsidRDefault="008405A5" w:rsidP="008405A5">
      <w:pPr>
        <w:widowControl w:val="0"/>
        <w:tabs>
          <w:tab w:val="left" w:pos="993"/>
          <w:tab w:val="num" w:pos="1134"/>
        </w:tabs>
        <w:spacing w:after="0" w:line="240" w:lineRule="auto"/>
        <w:ind w:left="425"/>
        <w:jc w:val="both"/>
        <w:rPr>
          <w:rFonts w:ascii="Verdana" w:eastAsia="Times New Roman" w:hAnsi="Verdana" w:cs="Times New Roman"/>
          <w:sz w:val="20"/>
          <w:szCs w:val="20"/>
        </w:rPr>
      </w:pPr>
      <w:r w:rsidRPr="00CB1EAA">
        <w:rPr>
          <w:rFonts w:ascii="Verdana" w:hAnsi="Verdana"/>
          <w:sz w:val="20"/>
          <w:szCs w:val="20"/>
        </w:rPr>
        <w:t>12.5. A műszeres vallomásellenőrzésre alkalmas más eszközök és módszerek bemutatása. (Introducing other tools and methods for instrumental credibility examination of testimonies.)</w:t>
      </w:r>
    </w:p>
    <w:p w:rsidR="008405A5" w:rsidRPr="00CB1EAA" w:rsidRDefault="008405A5" w:rsidP="00555AD3">
      <w:pPr>
        <w:widowControl w:val="0"/>
        <w:numPr>
          <w:ilvl w:val="0"/>
          <w:numId w:val="10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iCs/>
          <w:sz w:val="20"/>
          <w:szCs w:val="20"/>
        </w:rPr>
        <w:t>1. félév/őszi félév</w:t>
      </w:r>
    </w:p>
    <w:p w:rsidR="008405A5" w:rsidRPr="00CB1EAA" w:rsidRDefault="008405A5" w:rsidP="00555AD3">
      <w:pPr>
        <w:widowControl w:val="0"/>
        <w:numPr>
          <w:ilvl w:val="0"/>
          <w:numId w:val="10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8405A5" w:rsidRPr="00CB1EAA" w:rsidRDefault="008405A5" w:rsidP="008405A5">
      <w:pPr>
        <w:widowControl w:val="0"/>
        <w:spacing w:before="120" w:after="120" w:line="240" w:lineRule="auto"/>
        <w:ind w:left="284"/>
        <w:jc w:val="both"/>
        <w:rPr>
          <w:rFonts w:ascii="Verdana" w:eastAsia="Times New Roman" w:hAnsi="Verdana" w:cs="Times New Roman"/>
          <w:bCs/>
          <w:sz w:val="20"/>
          <w:szCs w:val="20"/>
        </w:rPr>
      </w:pPr>
      <w:r w:rsidRPr="00CB1EAA">
        <w:rPr>
          <w:rFonts w:ascii="Verdana" w:hAnsi="Verdana"/>
          <w:sz w:val="20"/>
          <w:szCs w:val="20"/>
        </w:rPr>
        <w:t>A tanórán a részvétel kötelező, igazolt mulasztás esetén a hallgató köteles a pótlás koordinálása érdekében egyéni konzultációt kezdeményezni. 30%-ot meghaladó hiányzás az aláírás megtagadását vonja maga után.</w:t>
      </w:r>
    </w:p>
    <w:p w:rsidR="008405A5" w:rsidRPr="00CB1EAA" w:rsidRDefault="008405A5" w:rsidP="00555AD3">
      <w:pPr>
        <w:widowControl w:val="0"/>
        <w:numPr>
          <w:ilvl w:val="0"/>
          <w:numId w:val="10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8405A5" w:rsidRPr="00CB1EAA" w:rsidRDefault="008405A5" w:rsidP="008405A5">
      <w:pPr>
        <w:widowControl w:val="0"/>
        <w:spacing w:before="120" w:after="120" w:line="240" w:lineRule="auto"/>
        <w:ind w:left="284"/>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Félévközi feladat két zárthelyi dolgozat megírása, amelyek témáját a zárthelyi dolgozat megírása előtt két héttel a kurzus oktatója határozza meg a kötelező irodalomban szereplő tananyagból. A zárthelyi dolgozatra az alábbi osztályzatok szerezhetők: 0-59% elégtelen (1), 60-69% elégséges (2), 70-79% közepes (3), 80-89% jó (4), 90-100% jeles (5).</w:t>
      </w:r>
    </w:p>
    <w:p w:rsidR="008405A5" w:rsidRPr="00CB1EAA" w:rsidRDefault="008405A5" w:rsidP="008405A5">
      <w:pPr>
        <w:widowControl w:val="0"/>
        <w:spacing w:before="120" w:after="120" w:line="240" w:lineRule="auto"/>
        <w:ind w:left="284"/>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Ha a zárthelyi dolgozatok eredményének átlaga nem éri el az elégséges (2) osztályzatot, a hallgató pótzárthelyi dolgozatot ír, amelynek témáját a két korábbi zárthelyi dolgozat témakörei képezik. Ha a pótzárthelyi dolgozat eredménye nem éri el az 60%-ot, II. pótzárthelyi dolgozatra kerül sor. Ennek 60% alatti eredménye elégtelen érdemjegyet eredményez, amely aláírás megtagadást von maga után.</w:t>
      </w:r>
    </w:p>
    <w:p w:rsidR="008405A5" w:rsidRPr="00CB1EAA" w:rsidRDefault="008405A5" w:rsidP="00555AD3">
      <w:pPr>
        <w:widowControl w:val="0"/>
        <w:numPr>
          <w:ilvl w:val="0"/>
          <w:numId w:val="10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8405A5" w:rsidRPr="00CB1EAA" w:rsidRDefault="008405A5" w:rsidP="00555AD3">
      <w:pPr>
        <w:widowControl w:val="0"/>
        <w:numPr>
          <w:ilvl w:val="1"/>
          <w:numId w:val="108"/>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lastRenderedPageBreak/>
        <w:t>Az aláírás megszerzésének feltételei:</w:t>
      </w:r>
    </w:p>
    <w:p w:rsidR="008405A5" w:rsidRPr="00CB1EAA" w:rsidRDefault="008405A5" w:rsidP="008405A5">
      <w:pPr>
        <w:widowControl w:val="0"/>
        <w:tabs>
          <w:tab w:val="left" w:pos="993"/>
          <w:tab w:val="num" w:pos="3977"/>
        </w:tabs>
        <w:spacing w:before="120" w:after="120" w:line="240" w:lineRule="auto"/>
        <w:ind w:left="720"/>
        <w:jc w:val="both"/>
        <w:rPr>
          <w:rFonts w:ascii="Verdana" w:eastAsia="Times New Roman" w:hAnsi="Verdana" w:cs="Times New Roman"/>
          <w:sz w:val="20"/>
          <w:szCs w:val="20"/>
        </w:rPr>
      </w:pPr>
      <w:r w:rsidRPr="00CB1EAA">
        <w:rPr>
          <w:rFonts w:ascii="Verdana" w:eastAsia="Times New Roman" w:hAnsi="Verdana" w:cs="Times New Roman"/>
          <w:sz w:val="20"/>
          <w:szCs w:val="20"/>
        </w:rPr>
        <w:t>A tantárgy előadásainak rendszeres látogatása. 30 %-ot meghaladó hiányzás az aláírás megtagadását vonja maga után. Szintén feltétele az aláírásnak a zárthelyi dolgozat eredményes megírása.</w:t>
      </w:r>
    </w:p>
    <w:p w:rsidR="008405A5" w:rsidRPr="00CB1EAA" w:rsidRDefault="008405A5" w:rsidP="00555AD3">
      <w:pPr>
        <w:widowControl w:val="0"/>
        <w:numPr>
          <w:ilvl w:val="1"/>
          <w:numId w:val="108"/>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8405A5" w:rsidRPr="00CB1EAA" w:rsidRDefault="008405A5" w:rsidP="008405A5">
      <w:pPr>
        <w:tabs>
          <w:tab w:val="num" w:pos="3977"/>
        </w:tabs>
        <w:spacing w:before="120" w:after="120" w:line="240" w:lineRule="auto"/>
        <w:ind w:left="720"/>
        <w:jc w:val="both"/>
        <w:rPr>
          <w:rFonts w:ascii="Verdana" w:eastAsia="Times New Roman" w:hAnsi="Verdana" w:cs="Times New Roman"/>
          <w:sz w:val="20"/>
          <w:szCs w:val="20"/>
          <w:lang w:eastAsia="hu-HU"/>
        </w:rPr>
      </w:pPr>
      <w:bookmarkStart w:id="36" w:name="_Hlk152249395"/>
      <w:r w:rsidRPr="00CB1EAA">
        <w:rPr>
          <w:rFonts w:ascii="Verdana" w:eastAsia="Times New Roman" w:hAnsi="Verdana" w:cs="Times New Roman"/>
          <w:sz w:val="20"/>
          <w:szCs w:val="20"/>
          <w:lang w:eastAsia="hu-HU"/>
        </w:rPr>
        <w:t>Évközi,</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sz w:val="20"/>
          <w:szCs w:val="20"/>
          <w:lang w:eastAsia="hu-HU"/>
        </w:rPr>
        <w:t xml:space="preserve">ötfokozatú értékelés, amelynek alapját a zárthelyi dolgozat eredménye képezi. </w:t>
      </w:r>
    </w:p>
    <w:bookmarkEnd w:id="36"/>
    <w:p w:rsidR="008405A5" w:rsidRPr="00CB1EAA" w:rsidRDefault="008405A5" w:rsidP="00555AD3">
      <w:pPr>
        <w:widowControl w:val="0"/>
        <w:numPr>
          <w:ilvl w:val="1"/>
          <w:numId w:val="108"/>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
          <w:sz w:val="20"/>
          <w:szCs w:val="20"/>
        </w:rPr>
        <w:t xml:space="preserve">A kreditek megszerzésének feltételei: </w:t>
      </w:r>
    </w:p>
    <w:p w:rsidR="008405A5" w:rsidRPr="00CB1EAA" w:rsidRDefault="008405A5" w:rsidP="008405A5">
      <w:pPr>
        <w:widowControl w:val="0"/>
        <w:tabs>
          <w:tab w:val="left" w:pos="993"/>
          <w:tab w:val="num" w:pos="3977"/>
        </w:tabs>
        <w:spacing w:before="120" w:after="120" w:line="240" w:lineRule="auto"/>
        <w:ind w:left="720"/>
        <w:contextualSpacing/>
        <w:jc w:val="both"/>
        <w:rPr>
          <w:rFonts w:ascii="Verdana" w:eastAsia="Times New Roman" w:hAnsi="Verdana" w:cs="Times New Roman"/>
          <w:sz w:val="20"/>
          <w:szCs w:val="20"/>
        </w:rPr>
      </w:pPr>
      <w:r w:rsidRPr="00CB1EAA">
        <w:rPr>
          <w:rFonts w:ascii="Verdana" w:hAnsi="Verdana"/>
          <w:sz w:val="20"/>
          <w:szCs w:val="20"/>
        </w:rPr>
        <w:t>A kreditek megszerzésének feltétele az aláírás megszerzése, valamint legalább elégséges évközi jegy.</w:t>
      </w:r>
    </w:p>
    <w:p w:rsidR="008405A5" w:rsidRPr="00CB1EAA" w:rsidRDefault="008405A5" w:rsidP="008405A5">
      <w:pPr>
        <w:widowControl w:val="0"/>
        <w:tabs>
          <w:tab w:val="left" w:pos="993"/>
        </w:tabs>
        <w:spacing w:before="120" w:after="120" w:line="240" w:lineRule="auto"/>
        <w:ind w:left="426"/>
        <w:jc w:val="both"/>
        <w:rPr>
          <w:rFonts w:ascii="Verdana" w:eastAsia="Times New Roman" w:hAnsi="Verdana" w:cs="Times New Roman"/>
          <w:sz w:val="20"/>
          <w:szCs w:val="20"/>
        </w:rPr>
      </w:pPr>
    </w:p>
    <w:p w:rsidR="008405A5" w:rsidRPr="00CB1EAA" w:rsidRDefault="008405A5" w:rsidP="00555AD3">
      <w:pPr>
        <w:widowControl w:val="0"/>
        <w:numPr>
          <w:ilvl w:val="0"/>
          <w:numId w:val="10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8405A5" w:rsidRPr="00CB1EAA" w:rsidRDefault="008405A5" w:rsidP="00555AD3">
      <w:pPr>
        <w:widowControl w:val="0"/>
        <w:numPr>
          <w:ilvl w:val="1"/>
          <w:numId w:val="108"/>
        </w:numPr>
        <w:tabs>
          <w:tab w:val="clear" w:pos="858"/>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8405A5" w:rsidRPr="00CB1EAA" w:rsidRDefault="008405A5" w:rsidP="008405A5">
      <w:pPr>
        <w:widowControl w:val="0"/>
        <w:tabs>
          <w:tab w:val="left" w:pos="567"/>
          <w:tab w:val="left" w:pos="851"/>
          <w:tab w:val="num" w:pos="3977"/>
        </w:tabs>
        <w:spacing w:after="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Budaházi Árpád: Poligráf – Műszeres vallomásellenőrzés a bűnügyekben, monográfia. NKE Szolgáltató Kft, Budapest, 2014. ISBN: 9786155305467</w:t>
      </w:r>
    </w:p>
    <w:p w:rsidR="008405A5" w:rsidRPr="00CB1EAA" w:rsidRDefault="008405A5" w:rsidP="008405A5">
      <w:pPr>
        <w:widowControl w:val="0"/>
        <w:tabs>
          <w:tab w:val="left" w:pos="567"/>
          <w:tab w:val="left" w:pos="851"/>
          <w:tab w:val="num" w:pos="3977"/>
        </w:tabs>
        <w:spacing w:after="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sz w:val="20"/>
          <w:szCs w:val="20"/>
        </w:rPr>
        <w:t>Budaházi Árpád – Fantoly Zsanett – Kakuszi Brigitta – Bitter István – Czobor Pál: A műszeres vallomás-ellenőrzés fejlődési irányai. Ludovika Egyetemi Kiadó, Budapest, 2021. ISBN: 978-963-531-433-1 (nyomtatott), ISBN: 978-963-531-435-5 (PDF), ISBN: 978-963-531-434-8 (ePub)</w:t>
      </w:r>
    </w:p>
    <w:p w:rsidR="008405A5" w:rsidRPr="00CB1EAA" w:rsidRDefault="008405A5" w:rsidP="008405A5">
      <w:pPr>
        <w:widowControl w:val="0"/>
        <w:spacing w:after="0" w:line="240" w:lineRule="auto"/>
        <w:ind w:left="567" w:hanging="283"/>
        <w:jc w:val="both"/>
        <w:rPr>
          <w:rFonts w:ascii="Verdana" w:eastAsia="Times New Roman" w:hAnsi="Verdana" w:cs="Times New Roman"/>
          <w:bCs/>
          <w:sz w:val="20"/>
          <w:szCs w:val="20"/>
        </w:rPr>
      </w:pPr>
    </w:p>
    <w:p w:rsidR="008405A5" w:rsidRPr="00CB1EAA" w:rsidRDefault="008405A5" w:rsidP="008405A5">
      <w:pPr>
        <w:widowControl w:val="0"/>
        <w:spacing w:after="0" w:line="240" w:lineRule="auto"/>
        <w:jc w:val="both"/>
        <w:rPr>
          <w:rFonts w:ascii="Verdana" w:hAnsi="Verdana"/>
          <w:sz w:val="20"/>
          <w:szCs w:val="20"/>
        </w:rPr>
      </w:pPr>
    </w:p>
    <w:p w:rsidR="008405A5" w:rsidRPr="00CB1EAA" w:rsidRDefault="008405A5" w:rsidP="008405A5">
      <w:pPr>
        <w:widowControl w:val="0"/>
        <w:tabs>
          <w:tab w:val="left" w:pos="1134"/>
        </w:tabs>
        <w:spacing w:after="0" w:line="240" w:lineRule="auto"/>
        <w:jc w:val="both"/>
        <w:rPr>
          <w:rFonts w:ascii="Verdana" w:eastAsia="Times New Roman" w:hAnsi="Verdana" w:cs="Times New Roman"/>
          <w:bCs/>
          <w:sz w:val="20"/>
          <w:szCs w:val="20"/>
        </w:rPr>
      </w:pPr>
      <w:r w:rsidRPr="00CB1EAA">
        <w:rPr>
          <w:rFonts w:ascii="Verdana" w:hAnsi="Verdana"/>
          <w:sz w:val="20"/>
          <w:szCs w:val="20"/>
        </w:rPr>
        <w:t>Budapest, 2023. december</w:t>
      </w:r>
    </w:p>
    <w:p w:rsidR="008405A5" w:rsidRPr="00CB1EAA" w:rsidRDefault="008405A5" w:rsidP="008405A5">
      <w:pPr>
        <w:widowControl w:val="0"/>
        <w:spacing w:before="120" w:after="120" w:line="240" w:lineRule="auto"/>
        <w:jc w:val="both"/>
        <w:rPr>
          <w:rFonts w:ascii="Verdana" w:eastAsia="Times New Roman" w:hAnsi="Verdana" w:cs="Times New Roman"/>
          <w:bCs/>
          <w:sz w:val="20"/>
          <w:szCs w:val="20"/>
        </w:rPr>
      </w:pPr>
    </w:p>
    <w:p w:rsidR="008405A5" w:rsidRPr="00CB1EAA" w:rsidRDefault="008405A5" w:rsidP="008405A5">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t>Dr. Budaházi Árpád, PhD</w:t>
      </w:r>
    </w:p>
    <w:p w:rsidR="008405A5" w:rsidRPr="00CB1EAA" w:rsidRDefault="008405A5" w:rsidP="008405A5">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8405A5" w:rsidRPr="00CB1EAA" w:rsidRDefault="008405A5" w:rsidP="008405A5">
      <w:pPr>
        <w:widowControl w:val="0"/>
        <w:spacing w:before="120" w:after="120" w:line="240" w:lineRule="auto"/>
        <w:jc w:val="right"/>
        <w:rPr>
          <w:rFonts w:ascii="Verdana" w:eastAsia="Times New Roman" w:hAnsi="Verdana" w:cs="Times New Roman"/>
          <w:bCs/>
          <w:sz w:val="20"/>
          <w:szCs w:val="20"/>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405A5" w:rsidRPr="00CB1EAA" w:rsidTr="008405A5">
        <w:tc>
          <w:tcPr>
            <w:tcW w:w="4855" w:type="dxa"/>
            <w:tcBorders>
              <w:top w:val="nil"/>
              <w:left w:val="nil"/>
              <w:bottom w:val="single" w:sz="4" w:space="0" w:color="auto"/>
              <w:right w:val="nil"/>
            </w:tcBorders>
            <w:hideMark/>
          </w:tcPr>
          <w:p w:rsidR="008405A5" w:rsidRPr="00CB1EAA" w:rsidRDefault="008405A5" w:rsidP="008405A5">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right"/>
              <w:rPr>
                <w:rFonts w:ascii="Verdana" w:eastAsia="Times New Roman" w:hAnsi="Verdana" w:cs="Times New Roman"/>
                <w:sz w:val="20"/>
                <w:szCs w:val="20"/>
                <w:lang w:eastAsia="hu-HU"/>
              </w:rPr>
            </w:pPr>
          </w:p>
        </w:tc>
      </w:tr>
      <w:tr w:rsidR="008405A5" w:rsidRPr="00CB1EAA" w:rsidTr="008405A5">
        <w:tc>
          <w:tcPr>
            <w:tcW w:w="4855" w:type="dxa"/>
            <w:tcBorders>
              <w:top w:val="single" w:sz="4" w:space="0" w:color="auto"/>
              <w:left w:val="nil"/>
              <w:bottom w:val="nil"/>
              <w:right w:val="nil"/>
            </w:tcBorders>
            <w:hideMark/>
          </w:tcPr>
          <w:p w:rsidR="008405A5" w:rsidRPr="00CB1EAA" w:rsidRDefault="008405A5" w:rsidP="008405A5">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r>
    </w:tbl>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p>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8405A5" w:rsidRPr="00CB1EAA" w:rsidRDefault="008405A5" w:rsidP="00555AD3">
      <w:pPr>
        <w:widowControl w:val="0"/>
        <w:numPr>
          <w:ilvl w:val="0"/>
          <w:numId w:val="10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hAnsi="Verdana" w:cs="Times New Roman"/>
          <w:bCs/>
          <w:sz w:val="20"/>
          <w:szCs w:val="20"/>
        </w:rPr>
        <w:t>RBSTM11</w:t>
      </w:r>
    </w:p>
    <w:p w:rsidR="008405A5" w:rsidRPr="00CB1EAA" w:rsidRDefault="008405A5" w:rsidP="00555AD3">
      <w:pPr>
        <w:widowControl w:val="0"/>
        <w:numPr>
          <w:ilvl w:val="0"/>
          <w:numId w:val="10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cs="Times New Roman"/>
          <w:bCs/>
          <w:sz w:val="20"/>
          <w:szCs w:val="20"/>
        </w:rPr>
        <w:t>Vagyon-visszaszerzés és kármegtérülés kriminalisztikai kérdései</w:t>
      </w:r>
    </w:p>
    <w:p w:rsidR="008405A5" w:rsidRPr="00CB1EAA" w:rsidRDefault="008405A5" w:rsidP="00555AD3">
      <w:pPr>
        <w:widowControl w:val="0"/>
        <w:numPr>
          <w:ilvl w:val="0"/>
          <w:numId w:val="10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 xml:space="preserve">The criminalistics questions of </w:t>
      </w:r>
      <w:r w:rsidRPr="00CB1EAA">
        <w:rPr>
          <w:rFonts w:ascii="Verdana" w:hAnsi="Verdana" w:cs="Times New Roman"/>
          <w:color w:val="000000"/>
          <w:sz w:val="20"/>
          <w:szCs w:val="20"/>
          <w:lang w:val="en-GB"/>
        </w:rPr>
        <w:t xml:space="preserve">asset recovery and </w:t>
      </w:r>
      <w:r w:rsidRPr="00CB1EAA">
        <w:rPr>
          <w:rFonts w:ascii="Verdana" w:hAnsi="Verdana" w:cs="Times New Roman"/>
          <w:bCs/>
          <w:sz w:val="20"/>
          <w:szCs w:val="20"/>
        </w:rPr>
        <w:t>damage recoveries</w:t>
      </w:r>
    </w:p>
    <w:p w:rsidR="008405A5" w:rsidRPr="00CB1EAA" w:rsidRDefault="008405A5" w:rsidP="00555AD3">
      <w:pPr>
        <w:widowControl w:val="0"/>
        <w:numPr>
          <w:ilvl w:val="0"/>
          <w:numId w:val="109"/>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8405A5" w:rsidRPr="00CB1EAA" w:rsidRDefault="008405A5" w:rsidP="00555AD3">
      <w:pPr>
        <w:widowControl w:val="0"/>
        <w:numPr>
          <w:ilvl w:val="1"/>
          <w:numId w:val="109"/>
        </w:numPr>
        <w:tabs>
          <w:tab w:val="clear"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5 kredit</w:t>
      </w:r>
    </w:p>
    <w:p w:rsidR="008405A5" w:rsidRPr="00CB1EAA" w:rsidRDefault="008405A5" w:rsidP="00555AD3">
      <w:pPr>
        <w:widowControl w:val="0"/>
        <w:numPr>
          <w:ilvl w:val="1"/>
          <w:numId w:val="109"/>
        </w:numPr>
        <w:tabs>
          <w:tab w:val="clear"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8405A5" w:rsidRPr="00CB1EAA" w:rsidRDefault="008405A5" w:rsidP="00555AD3">
      <w:pPr>
        <w:widowControl w:val="0"/>
        <w:numPr>
          <w:ilvl w:val="0"/>
          <w:numId w:val="10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 Rendészeti Szakirány</w:t>
      </w:r>
    </w:p>
    <w:p w:rsidR="008405A5" w:rsidRPr="000859BC" w:rsidRDefault="008405A5" w:rsidP="00555AD3">
      <w:pPr>
        <w:widowControl w:val="0"/>
        <w:numPr>
          <w:ilvl w:val="0"/>
          <w:numId w:val="109"/>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w:t>
      </w:r>
      <w:r w:rsidR="00EC5B61">
        <w:rPr>
          <w:rFonts w:ascii="Verdana" w:eastAsia="Times New Roman" w:hAnsi="Verdana" w:cs="Times New Roman"/>
          <w:bCs/>
          <w:sz w:val="20"/>
          <w:szCs w:val="20"/>
          <w:highlight w:val="yellow"/>
        </w:rPr>
        <w:t>Kriminál</w:t>
      </w:r>
      <w:r w:rsidR="000859BC" w:rsidRPr="000859BC">
        <w:rPr>
          <w:rFonts w:ascii="Verdana" w:eastAsia="Times New Roman" w:hAnsi="Verdana" w:cs="Times New Roman"/>
          <w:bCs/>
          <w:sz w:val="20"/>
          <w:szCs w:val="20"/>
          <w:highlight w:val="yellow"/>
        </w:rPr>
        <w:t xml:space="preserve">metodikai </w:t>
      </w:r>
      <w:r w:rsidRPr="000859BC">
        <w:rPr>
          <w:rFonts w:ascii="Verdana" w:eastAsia="Times New Roman" w:hAnsi="Verdana" w:cs="Times New Roman"/>
          <w:bCs/>
          <w:sz w:val="20"/>
          <w:szCs w:val="20"/>
          <w:highlight w:val="yellow"/>
        </w:rPr>
        <w:t>Tanszék</w:t>
      </w:r>
    </w:p>
    <w:p w:rsidR="008405A5" w:rsidRPr="00D7678A" w:rsidRDefault="008405A5" w:rsidP="00555AD3">
      <w:pPr>
        <w:widowControl w:val="0"/>
        <w:numPr>
          <w:ilvl w:val="0"/>
          <w:numId w:val="109"/>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w:t>
      </w:r>
      <w:r w:rsidRPr="00D7678A">
        <w:rPr>
          <w:rFonts w:ascii="Verdana" w:eastAsia="Times New Roman" w:hAnsi="Verdana" w:cs="Times New Roman"/>
          <w:bCs/>
          <w:sz w:val="20"/>
          <w:szCs w:val="20"/>
          <w:highlight w:val="yellow"/>
        </w:rPr>
        <w:t xml:space="preserve">Dr. </w:t>
      </w:r>
      <w:r w:rsidR="00D7678A" w:rsidRPr="00D7678A">
        <w:rPr>
          <w:rFonts w:ascii="Verdana" w:eastAsia="Times New Roman" w:hAnsi="Verdana" w:cs="Times New Roman"/>
          <w:bCs/>
          <w:sz w:val="20"/>
          <w:szCs w:val="20"/>
          <w:highlight w:val="yellow"/>
        </w:rPr>
        <w:t>Mészáros Bence PhD r. ezredes, egyetemi docens, tanszékvezető</w:t>
      </w:r>
    </w:p>
    <w:p w:rsidR="008405A5" w:rsidRPr="00CB1EAA" w:rsidRDefault="008405A5" w:rsidP="00555AD3">
      <w:pPr>
        <w:widowControl w:val="0"/>
        <w:numPr>
          <w:ilvl w:val="0"/>
          <w:numId w:val="10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8405A5" w:rsidRPr="00CB1EAA" w:rsidRDefault="008405A5" w:rsidP="00555AD3">
      <w:pPr>
        <w:widowControl w:val="0"/>
        <w:numPr>
          <w:ilvl w:val="1"/>
          <w:numId w:val="10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8</w:t>
      </w:r>
    </w:p>
    <w:p w:rsidR="008405A5" w:rsidRPr="00CB1EAA" w:rsidRDefault="008405A5" w:rsidP="00555AD3">
      <w:pPr>
        <w:widowControl w:val="0"/>
        <w:numPr>
          <w:ilvl w:val="2"/>
          <w:numId w:val="109"/>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8405A5" w:rsidRPr="00CB1EAA" w:rsidRDefault="008405A5" w:rsidP="00555AD3">
      <w:pPr>
        <w:widowControl w:val="0"/>
        <w:numPr>
          <w:ilvl w:val="2"/>
          <w:numId w:val="109"/>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8 (8 EA + 0 SZ + 0 GY)</w:t>
      </w:r>
    </w:p>
    <w:p w:rsidR="008405A5" w:rsidRPr="00CB1EAA" w:rsidRDefault="008405A5" w:rsidP="00555AD3">
      <w:pPr>
        <w:widowControl w:val="0"/>
        <w:numPr>
          <w:ilvl w:val="1"/>
          <w:numId w:val="10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8405A5" w:rsidRPr="00CB1EAA" w:rsidRDefault="008405A5" w:rsidP="00555AD3">
      <w:pPr>
        <w:widowControl w:val="0"/>
        <w:numPr>
          <w:ilvl w:val="1"/>
          <w:numId w:val="10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8405A5" w:rsidRPr="00CB1EAA" w:rsidRDefault="008405A5" w:rsidP="00555AD3">
      <w:pPr>
        <w:widowControl w:val="0"/>
        <w:numPr>
          <w:ilvl w:val="0"/>
          <w:numId w:val="109"/>
        </w:numPr>
        <w:spacing w:after="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cs="Times New Roman"/>
          <w:sz w:val="20"/>
          <w:szCs w:val="20"/>
        </w:rPr>
        <w:t>A rendőrségi munka eredményességét jelző egyik legfontosabb indikátor a kármegtérülési mutató. Számos kutatás rámutatott már, hogy ez főként a vagyon elleni főcsoport deliktumainál vizsgálható, mivel a megtérült összeg itt számszerűleg mérhető. Hangsúlyoznunk kell, hogy a lakosság a rendőrséget elsősorban a munkájának az eredményessége alapján ítéli meg. A sértetté vált állampolgár csak akkor fogja pozitívan megítélni a rendőrség munkáját, ha a részére okozott vagyoni kár részben, vagy teljes egészében megtérül. Ennek szellemében kell a hallgatóknak naprakész ismereteket szerezniük mindazon lehetőségekről, amelyek a bűnözés gazdasági alapjainak gyengítését, a bűnös vagyon visszaszerzését jelentik. A kurzus során megismerkedik a hallgató a büntetőeljárás nyomozati szakaszában a vagyonvisszaszerzés anyagi és eljárásjogi szabályaival, illetve megismeri a hazai és a nemzetközi együttműködés lehetőségeit és módjait.</w:t>
      </w:r>
    </w:p>
    <w:p w:rsidR="008405A5" w:rsidRPr="00CB1EAA" w:rsidRDefault="008405A5" w:rsidP="000F5EF6">
      <w:pPr>
        <w:widowControl w:val="0"/>
        <w:spacing w:before="120" w:after="120" w:line="240" w:lineRule="auto"/>
        <w:ind w:left="720" w:hanging="11"/>
        <w:jc w:val="both"/>
        <w:rPr>
          <w:rFonts w:ascii="Verdana" w:eastAsia="Times New Roman" w:hAnsi="Verdana" w:cs="Times New Roman"/>
          <w:bCs/>
          <w:sz w:val="20"/>
          <w:szCs w:val="20"/>
        </w:rPr>
      </w:pPr>
    </w:p>
    <w:p w:rsidR="008405A5" w:rsidRPr="00CB1EAA" w:rsidRDefault="008405A5" w:rsidP="000F5EF6">
      <w:pPr>
        <w:widowControl w:val="0"/>
        <w:spacing w:before="120" w:after="120" w:line="240" w:lineRule="auto"/>
        <w:ind w:left="720" w:hanging="11"/>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8405A5" w:rsidRPr="00CB1EAA" w:rsidRDefault="008405A5" w:rsidP="000F5EF6">
      <w:pPr>
        <w:pStyle w:val="Listaszerbekezds"/>
        <w:widowControl w:val="0"/>
        <w:tabs>
          <w:tab w:val="num" w:pos="1134"/>
        </w:tabs>
        <w:spacing w:before="120" w:after="120" w:line="240" w:lineRule="auto"/>
        <w:jc w:val="both"/>
        <w:rPr>
          <w:rFonts w:ascii="Verdana" w:hAnsi="Verdana" w:cs="Times New Roman"/>
          <w:sz w:val="20"/>
          <w:szCs w:val="20"/>
        </w:rPr>
      </w:pPr>
      <w:r w:rsidRPr="00CB1EAA">
        <w:rPr>
          <w:rFonts w:ascii="Verdana" w:hAnsi="Verdana" w:cs="Times New Roman"/>
          <w:sz w:val="20"/>
          <w:szCs w:val="20"/>
        </w:rPr>
        <w:t xml:space="preserve">One of the most important indicators of the efficiency of police work is the damage recoveries index. Several researches have pointed out that this could mainly be examined at crimes against property main group since the recovered amount can be measured numerically. We must emphasize that the public judge the police primarily on the basis of efficiency. If the citizen becomes offended then he or she </w:t>
      </w:r>
      <w:r w:rsidRPr="00CB1EAA">
        <w:rPr>
          <w:rFonts w:ascii="Verdana" w:hAnsi="Verdana" w:cs="Times New Roman"/>
          <w:sz w:val="20"/>
          <w:szCs w:val="20"/>
        </w:rPr>
        <w:lastRenderedPageBreak/>
        <w:t>would judge police work positively only if the financial damage is partly or wholly recovered. With this spirit in mind students have to acquire up-to-date knowledge about all opportunities that mean weakening the financial basis of crime and the recovery of the criminal property. During the course the students get to know the financial and procedural law rules of asset recovery in the investigation phase of the criminal procedure and are presented with the national and international possibilities and methods of cooperation.</w:t>
      </w:r>
    </w:p>
    <w:p w:rsidR="008405A5" w:rsidRPr="00CB1EAA" w:rsidRDefault="008405A5" w:rsidP="008405A5">
      <w:pPr>
        <w:widowControl w:val="0"/>
        <w:spacing w:before="120" w:after="120" w:line="240" w:lineRule="auto"/>
        <w:jc w:val="both"/>
        <w:rPr>
          <w:rFonts w:ascii="Verdana" w:eastAsia="Times New Roman" w:hAnsi="Verdana" w:cs="Times New Roman"/>
          <w:b/>
          <w:bCs/>
          <w:sz w:val="20"/>
          <w:szCs w:val="20"/>
        </w:rPr>
      </w:pPr>
    </w:p>
    <w:p w:rsidR="008405A5" w:rsidRPr="00CB1EAA" w:rsidRDefault="008405A5" w:rsidP="00555AD3">
      <w:pPr>
        <w:pStyle w:val="Listaszerbekezds"/>
        <w:widowControl w:val="0"/>
        <w:numPr>
          <w:ilvl w:val="0"/>
          <w:numId w:val="10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Ismeri a bűnüldözés területén alkalmazott legkorszerűbb technikai eszközöket és alkalmazásuk lehetőségeit.</w:t>
      </w:r>
    </w:p>
    <w:p w:rsidR="008405A5" w:rsidRPr="00CB1EAA" w:rsidRDefault="008405A5" w:rsidP="008405A5">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w:t>
      </w:r>
      <w:proofErr w:type="gramStart"/>
      <w:r w:rsidRPr="00CB1EAA">
        <w:rPr>
          <w:rFonts w:ascii="Verdana" w:hAnsi="Verdana"/>
          <w:sz w:val="20"/>
          <w:szCs w:val="20"/>
        </w:rPr>
        <w:t>,   egyben</w:t>
      </w:r>
      <w:proofErr w:type="gramEnd"/>
      <w:r w:rsidRPr="00CB1EAA">
        <w:rPr>
          <w:rFonts w:ascii="Verdana" w:hAnsi="Verdana"/>
          <w:sz w:val="20"/>
          <w:szCs w:val="20"/>
        </w:rPr>
        <w:t xml:space="preserve"> átlátja az együttműködés és a csoportmunka előnyeit.</w:t>
      </w:r>
    </w:p>
    <w:p w:rsidR="008405A5" w:rsidRPr="00CB1EAA" w:rsidRDefault="008405A5" w:rsidP="008405A5">
      <w:pPr>
        <w:spacing w:after="0" w:line="240" w:lineRule="auto"/>
        <w:ind w:left="360"/>
        <w:jc w:val="both"/>
        <w:rPr>
          <w:rFonts w:ascii="Verdana" w:hAnsi="Verdana"/>
          <w:sz w:val="20"/>
          <w:szCs w:val="20"/>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Rendelkezik a rendészet szakterületére jellemző szaknyelvi ismeretekkel.</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8405A5" w:rsidRPr="00CB1EAA" w:rsidRDefault="008405A5" w:rsidP="008405A5">
      <w:pPr>
        <w:widowControl w:val="0"/>
        <w:spacing w:before="120" w:after="120" w:line="240" w:lineRule="auto"/>
        <w:jc w:val="both"/>
        <w:rPr>
          <w:rFonts w:ascii="Verdana" w:eastAsia="Times New Roman" w:hAnsi="Verdana" w:cs="Times New Roman"/>
          <w:b/>
          <w:bCs/>
          <w:sz w:val="20"/>
          <w:szCs w:val="20"/>
        </w:rPr>
      </w:pPr>
    </w:p>
    <w:p w:rsidR="008405A5" w:rsidRPr="00CB1EAA" w:rsidRDefault="008405A5" w:rsidP="008405A5">
      <w:pPr>
        <w:widowControl w:val="0"/>
        <w:spacing w:before="120" w:after="120" w:line="240" w:lineRule="auto"/>
        <w:ind w:firstLine="360"/>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lastRenderedPageBreak/>
        <w:t>Knowledge</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8405A5" w:rsidRPr="00CB1EAA" w:rsidRDefault="008405A5" w:rsidP="008405A5">
      <w:pPr>
        <w:widowControl w:val="0"/>
        <w:spacing w:before="120" w:after="120" w:line="240" w:lineRule="auto"/>
        <w:ind w:firstLine="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w:t>
      </w:r>
      <w:proofErr w:type="gramStart"/>
      <w:r w:rsidRPr="00CB1EAA">
        <w:rPr>
          <w:rFonts w:ascii="Verdana" w:hAnsi="Verdana"/>
          <w:sz w:val="20"/>
          <w:szCs w:val="20"/>
        </w:rPr>
        <w:t>extra</w:t>
      </w:r>
      <w:proofErr w:type="gramEnd"/>
      <w:r w:rsidRPr="00CB1EAA">
        <w:rPr>
          <w:rFonts w:ascii="Verdana" w:hAnsi="Verdana"/>
          <w:sz w:val="20"/>
          <w:szCs w:val="20"/>
        </w:rPr>
        <w:t xml:space="preserve"> burdens and extra tasks which stem from the  peculiarities of law enforcement during work.</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8405A5" w:rsidRPr="00CB1EAA" w:rsidRDefault="008405A5" w:rsidP="008405A5">
      <w:pPr>
        <w:widowControl w:val="0"/>
        <w:spacing w:before="120" w:after="120" w:line="240" w:lineRule="auto"/>
        <w:jc w:val="both"/>
        <w:rPr>
          <w:rFonts w:ascii="Verdana" w:eastAsia="Times New Roman" w:hAnsi="Verdana" w:cs="Times New Roman"/>
          <w:b/>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8405A5" w:rsidRPr="00CB1EAA" w:rsidRDefault="008405A5" w:rsidP="008405A5">
      <w:pPr>
        <w:widowControl w:val="0"/>
        <w:spacing w:before="120" w:after="120" w:line="240" w:lineRule="auto"/>
        <w:jc w:val="both"/>
        <w:rPr>
          <w:rFonts w:ascii="Verdana" w:eastAsia="Times New Roman" w:hAnsi="Verdana" w:cs="Times New Roman"/>
          <w:sz w:val="20"/>
          <w:szCs w:val="20"/>
          <w:lang w:val="en-GB"/>
        </w:rPr>
      </w:pPr>
    </w:p>
    <w:p w:rsidR="008405A5" w:rsidRPr="00CB1EAA" w:rsidRDefault="008405A5" w:rsidP="00555AD3">
      <w:pPr>
        <w:widowControl w:val="0"/>
        <w:numPr>
          <w:ilvl w:val="0"/>
          <w:numId w:val="109"/>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lastRenderedPageBreak/>
        <w:t xml:space="preserve">Előtanulmányi követelmények: </w:t>
      </w:r>
      <w:r w:rsidRPr="00CB1EAA">
        <w:rPr>
          <w:rFonts w:ascii="Verdana" w:eastAsia="Times New Roman" w:hAnsi="Verdana" w:cs="Times New Roman"/>
          <w:sz w:val="20"/>
          <w:szCs w:val="20"/>
        </w:rPr>
        <w:t>Nincs</w:t>
      </w:r>
    </w:p>
    <w:p w:rsidR="008405A5" w:rsidRPr="00CB1EAA" w:rsidRDefault="008405A5" w:rsidP="00555AD3">
      <w:pPr>
        <w:widowControl w:val="0"/>
        <w:numPr>
          <w:ilvl w:val="0"/>
          <w:numId w:val="10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8405A5" w:rsidRPr="00CB1EAA" w:rsidRDefault="008405A5" w:rsidP="00555AD3">
      <w:pPr>
        <w:widowControl w:val="0"/>
        <w:numPr>
          <w:ilvl w:val="1"/>
          <w:numId w:val="109"/>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 xml:space="preserve">1. A vagyonvisszaszerzés fogalma, a vagyon-visszaszerzési eljárás célja. A vagyonvisszaszerzés és kármegtérülés történelmi előzményei, hatékonysága és eredménymutatói.   </w:t>
      </w: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2. A vagyonvisszaszerzés és a kármegtérülés hatósági alkalmazására vonatkozó hazai, EU-s és nemzetközi jogszabályok és normák megismerése.</w:t>
      </w: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3. A vagyonvisszaszerzés és a kármegtérülés hatósági alkalmazására vonatkozó végrehajtási gyakorlat bemutatása.</w:t>
      </w: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 xml:space="preserve">4. A vagyonvisszaszerzés és a kármegtérülés hatósági végrehajtása kapcsán felmerült problémák vizsgálata, illetve a hatékonysági gyakorlatot növelő tényezők és lehetőségek. </w:t>
      </w:r>
    </w:p>
    <w:p w:rsidR="008405A5" w:rsidRPr="00CB1EAA" w:rsidRDefault="008405A5" w:rsidP="008405A5">
      <w:pPr>
        <w:spacing w:after="0" w:line="240" w:lineRule="auto"/>
        <w:ind w:left="641"/>
        <w:jc w:val="both"/>
        <w:rPr>
          <w:rFonts w:ascii="Verdana" w:hAnsi="Verdana" w:cs="Times New Roman"/>
          <w:sz w:val="20"/>
          <w:szCs w:val="20"/>
        </w:rPr>
      </w:pPr>
    </w:p>
    <w:p w:rsidR="008405A5" w:rsidRPr="00CB1EAA" w:rsidRDefault="008405A5" w:rsidP="00555AD3">
      <w:pPr>
        <w:widowControl w:val="0"/>
        <w:numPr>
          <w:ilvl w:val="1"/>
          <w:numId w:val="109"/>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1. The definition of asset recovery, the aim of asset recovery. The historical antecedents, efficiency and performance indicators of asset recovery and damage recoveries.</w:t>
      </w: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2. Learning the national, EU and international laws and norms relating to the public authority application of asset recovery and damage recoveries.</w:t>
      </w: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3. The introduction of the execution of public authority application of asset recovery and damage recoveries.</w:t>
      </w:r>
    </w:p>
    <w:p w:rsidR="008405A5" w:rsidRPr="00CB1EAA" w:rsidRDefault="008405A5" w:rsidP="008405A5">
      <w:pPr>
        <w:widowControl w:val="0"/>
        <w:tabs>
          <w:tab w:val="left" w:pos="993"/>
        </w:tabs>
        <w:spacing w:after="0" w:line="240" w:lineRule="auto"/>
        <w:ind w:left="641"/>
        <w:jc w:val="both"/>
        <w:rPr>
          <w:rFonts w:ascii="Verdana" w:eastAsia="Times New Roman" w:hAnsi="Verdana" w:cs="Times New Roman"/>
          <w:bCs/>
          <w:sz w:val="20"/>
          <w:szCs w:val="20"/>
        </w:rPr>
      </w:pPr>
      <w:r w:rsidRPr="00CB1EAA">
        <w:rPr>
          <w:rFonts w:ascii="Verdana" w:hAnsi="Verdana" w:cs="Times New Roman"/>
          <w:sz w:val="20"/>
          <w:szCs w:val="20"/>
        </w:rPr>
        <w:t>4. The examination of problems emerging in connection to the public authority execution of asset recovery and damage recoveries as well as the factors and possibilities increasing the efficiency.</w:t>
      </w:r>
    </w:p>
    <w:p w:rsidR="008405A5" w:rsidRPr="00CB1EAA" w:rsidRDefault="008405A5" w:rsidP="008405A5">
      <w:pPr>
        <w:widowControl w:val="0"/>
        <w:tabs>
          <w:tab w:val="left" w:pos="993"/>
          <w:tab w:val="num" w:pos="1134"/>
        </w:tabs>
        <w:spacing w:after="0" w:line="240" w:lineRule="auto"/>
        <w:jc w:val="both"/>
        <w:rPr>
          <w:rFonts w:ascii="Verdana" w:eastAsia="Times New Roman" w:hAnsi="Verdana" w:cs="Times New Roman"/>
          <w:b/>
          <w:sz w:val="20"/>
          <w:szCs w:val="20"/>
        </w:rPr>
      </w:pPr>
    </w:p>
    <w:p w:rsidR="008405A5" w:rsidRPr="00CB1EAA" w:rsidRDefault="008405A5" w:rsidP="00555AD3">
      <w:pPr>
        <w:widowControl w:val="0"/>
        <w:numPr>
          <w:ilvl w:val="0"/>
          <w:numId w:val="10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3 félév (őszi félév)</w:t>
      </w:r>
    </w:p>
    <w:p w:rsidR="008405A5" w:rsidRPr="00CB1EAA" w:rsidRDefault="008405A5" w:rsidP="00555AD3">
      <w:pPr>
        <w:widowControl w:val="0"/>
        <w:numPr>
          <w:ilvl w:val="0"/>
          <w:numId w:val="10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highlight w:val="lightGray"/>
        </w:rPr>
      </w:pPr>
    </w:p>
    <w:p w:rsidR="008405A5" w:rsidRPr="00CB1EAA" w:rsidRDefault="008405A5" w:rsidP="00555AD3">
      <w:pPr>
        <w:widowControl w:val="0"/>
        <w:numPr>
          <w:ilvl w:val="0"/>
          <w:numId w:val="10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bCs/>
          <w:sz w:val="20"/>
          <w:szCs w:val="20"/>
        </w:rPr>
        <w:t xml:space="preserve"> évközi értékelés.</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tantárgy sikeres teljesítéséhez az órán leadott tananyag és a kötelező irodalom meghatározott részeinek elsajátítása szükséges. Az értékelés öt fokozatú. Félévközi feladat két zárthelyi dolgozat megírása, amelyek témáját a zárthelyi dolgozat megírása előtt két héttel a kurzus oktatója határozza meg a power pointos diákon szereplő tananyagból. A zárthelyi dolgozatra az alábbi osztályzatok szerezhetők: 0-59% elégtelen (1), 60-69% elégséges (2), 70-79% közepes (3), 80-89% jó (4), 90-100% jeles (5).</w:t>
      </w:r>
    </w:p>
    <w:p w:rsidR="008405A5" w:rsidRPr="00CB1EAA" w:rsidRDefault="008405A5" w:rsidP="008405A5">
      <w:pPr>
        <w:widowControl w:val="0"/>
        <w:spacing w:before="120" w:after="120" w:line="240" w:lineRule="auto"/>
        <w:jc w:val="both"/>
        <w:rPr>
          <w:rFonts w:ascii="Verdana" w:eastAsia="Times New Roman" w:hAnsi="Verdana" w:cs="Times New Roman"/>
          <w:bCs/>
          <w:sz w:val="20"/>
          <w:szCs w:val="20"/>
          <w:highlight w:val="lightGray"/>
        </w:rPr>
      </w:pPr>
    </w:p>
    <w:p w:rsidR="008405A5" w:rsidRPr="00CB1EAA" w:rsidRDefault="008405A5" w:rsidP="00555AD3">
      <w:pPr>
        <w:widowControl w:val="0"/>
        <w:numPr>
          <w:ilvl w:val="0"/>
          <w:numId w:val="10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8405A5" w:rsidRPr="00CB1EAA" w:rsidRDefault="008405A5" w:rsidP="00555AD3">
      <w:pPr>
        <w:widowControl w:val="0"/>
        <w:numPr>
          <w:ilvl w:val="1"/>
          <w:numId w:val="10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8405A5" w:rsidRPr="00CB1EAA" w:rsidRDefault="008405A5" w:rsidP="008405A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8405A5" w:rsidRPr="00CB1EAA" w:rsidRDefault="008405A5" w:rsidP="00555AD3">
      <w:pPr>
        <w:widowControl w:val="0"/>
        <w:numPr>
          <w:ilvl w:val="1"/>
          <w:numId w:val="10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értékelés: </w:t>
      </w:r>
      <w:r w:rsidRPr="00CB1EAA">
        <w:rPr>
          <w:rFonts w:ascii="Verdana" w:eastAsia="Times New Roman" w:hAnsi="Verdana" w:cs="Times New Roman"/>
          <w:sz w:val="20"/>
          <w:szCs w:val="20"/>
          <w:lang w:eastAsia="hu-HU"/>
        </w:rPr>
        <w:t>évközi,</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sz w:val="20"/>
          <w:szCs w:val="20"/>
          <w:lang w:eastAsia="hu-HU"/>
        </w:rPr>
        <w:t>ötfokozatú értékelés, amelynek alapját a zárthelyi dolgozat eredménye képezi.</w:t>
      </w:r>
    </w:p>
    <w:p w:rsidR="008405A5" w:rsidRPr="00CB1EAA" w:rsidRDefault="008405A5" w:rsidP="00555AD3">
      <w:pPr>
        <w:widowControl w:val="0"/>
        <w:numPr>
          <w:ilvl w:val="1"/>
          <w:numId w:val="10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lastRenderedPageBreak/>
        <w:t>A kreditek megszerzésének feltételei:</w:t>
      </w:r>
      <w:r w:rsidRPr="00CB1EAA">
        <w:rPr>
          <w:rFonts w:ascii="Verdana" w:eastAsia="Times New Roman" w:hAnsi="Verdana" w:cs="Times New Roman"/>
          <w:sz w:val="20"/>
          <w:szCs w:val="20"/>
        </w:rPr>
        <w:t xml:space="preserve"> </w:t>
      </w:r>
    </w:p>
    <w:p w:rsidR="008405A5" w:rsidRPr="00CB1EAA" w:rsidRDefault="008405A5" w:rsidP="008405A5">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r w:rsidRPr="00CB1EAA">
        <w:rPr>
          <w:rFonts w:ascii="Verdana" w:hAnsi="Verdana"/>
          <w:sz w:val="20"/>
          <w:szCs w:val="20"/>
        </w:rPr>
        <w:t>A kreditek megszerzésének feltétele az aláírás megszerzése, valamint legalább elégséges évközi jegy.</w:t>
      </w:r>
    </w:p>
    <w:p w:rsidR="008405A5" w:rsidRPr="00CB1EAA" w:rsidRDefault="008405A5" w:rsidP="008405A5">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p>
    <w:p w:rsidR="008405A5" w:rsidRPr="00CB1EAA" w:rsidRDefault="008405A5" w:rsidP="00555AD3">
      <w:pPr>
        <w:widowControl w:val="0"/>
        <w:numPr>
          <w:ilvl w:val="0"/>
          <w:numId w:val="10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8405A5" w:rsidRPr="00CB1EAA" w:rsidRDefault="008405A5" w:rsidP="00555AD3">
      <w:pPr>
        <w:widowControl w:val="0"/>
        <w:numPr>
          <w:ilvl w:val="1"/>
          <w:numId w:val="109"/>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8405A5" w:rsidRPr="00CB1EAA" w:rsidRDefault="008405A5" w:rsidP="008405A5">
      <w:pPr>
        <w:widowControl w:val="0"/>
        <w:tabs>
          <w:tab w:val="left" w:pos="567"/>
          <w:tab w:val="left" w:pos="851"/>
        </w:tabs>
        <w:spacing w:before="120" w:after="120" w:line="240" w:lineRule="auto"/>
        <w:ind w:left="426"/>
        <w:jc w:val="both"/>
        <w:rPr>
          <w:rFonts w:ascii="Verdana" w:eastAsia="Times New Roman" w:hAnsi="Verdana" w:cs="Times New Roman"/>
          <w:bCs/>
          <w:sz w:val="20"/>
          <w:szCs w:val="20"/>
        </w:rPr>
      </w:pPr>
      <w:r w:rsidRPr="00CB1EAA">
        <w:rPr>
          <w:rFonts w:ascii="Verdana" w:hAnsi="Verdana" w:cs="Times New Roman"/>
          <w:sz w:val="20"/>
          <w:szCs w:val="20"/>
        </w:rPr>
        <w:t xml:space="preserve">1. Mátyás Szabolcs (szerk): A vagyonvisszaszerzés kriminalisztikai és jogi vetületei. MRTT, Budapest, 2023. ISBN: 978-615-6456-18-2 </w:t>
      </w:r>
    </w:p>
    <w:p w:rsidR="008405A5" w:rsidRPr="00CB1EAA" w:rsidRDefault="008405A5" w:rsidP="008405A5">
      <w:pPr>
        <w:widowControl w:val="0"/>
        <w:tabs>
          <w:tab w:val="left" w:pos="567"/>
          <w:tab w:val="left" w:pos="851"/>
        </w:tabs>
        <w:spacing w:before="120" w:after="120" w:line="240" w:lineRule="auto"/>
        <w:ind w:left="426"/>
        <w:jc w:val="both"/>
        <w:rPr>
          <w:rFonts w:ascii="Verdana" w:eastAsia="Times New Roman" w:hAnsi="Verdana" w:cs="Times New Roman"/>
          <w:bCs/>
          <w:sz w:val="20"/>
          <w:szCs w:val="20"/>
        </w:rPr>
      </w:pPr>
      <w:r w:rsidRPr="00CB1EAA">
        <w:rPr>
          <w:rFonts w:ascii="Verdana" w:hAnsi="Verdana" w:cs="Times New Roman"/>
          <w:sz w:val="20"/>
          <w:szCs w:val="20"/>
        </w:rPr>
        <w:t xml:space="preserve">2. Tóth Zsolt – Vörös Katalin – Szentirmai Olivér – Kökényesi Zoltán – Matyi Ádám – Fábri András – Ludányi Csaba (2022): Módszertani útmutató a bűnös úton szerzett vagyon felkutatásához és biztosításához. Belügyi Alapok, Budapest. </w:t>
      </w:r>
    </w:p>
    <w:p w:rsidR="008405A5" w:rsidRPr="00CB1EAA" w:rsidRDefault="008405A5" w:rsidP="008405A5">
      <w:pPr>
        <w:widowControl w:val="0"/>
        <w:tabs>
          <w:tab w:val="left" w:pos="567"/>
          <w:tab w:val="left" w:pos="851"/>
        </w:tabs>
        <w:spacing w:before="120" w:after="120" w:line="240" w:lineRule="auto"/>
        <w:ind w:left="426"/>
        <w:jc w:val="both"/>
        <w:rPr>
          <w:rFonts w:ascii="Verdana" w:eastAsia="Times New Roman" w:hAnsi="Verdana" w:cs="Times New Roman"/>
          <w:bCs/>
          <w:sz w:val="20"/>
          <w:szCs w:val="20"/>
        </w:rPr>
      </w:pPr>
      <w:r w:rsidRPr="00CB1EAA">
        <w:rPr>
          <w:rFonts w:ascii="Verdana" w:hAnsi="Verdana" w:cs="Times New Roman"/>
          <w:bCs/>
          <w:sz w:val="20"/>
          <w:szCs w:val="20"/>
        </w:rPr>
        <w:t>3. Nyitrai Endre: Vagyonvisszaszerzés a szervezett bűnözés felszámolásában. In: Frigyer László (szerk.): Nemzetközi jellegű szervezett bűnözés nyomozásának kutatása információáramlási szempontból. I., Nemzeti közszolgálati Egyetem, Budapest, 2018, ISBN: 978-963-498-013-1</w:t>
      </w:r>
    </w:p>
    <w:p w:rsidR="008405A5" w:rsidRPr="00CB1EAA" w:rsidRDefault="008405A5" w:rsidP="008405A5">
      <w:pPr>
        <w:widowControl w:val="0"/>
        <w:spacing w:after="0" w:line="240" w:lineRule="auto"/>
        <w:jc w:val="both"/>
        <w:rPr>
          <w:rFonts w:ascii="Verdana" w:eastAsia="Times New Roman" w:hAnsi="Verdana" w:cs="Times New Roman"/>
          <w:sz w:val="20"/>
          <w:szCs w:val="20"/>
          <w:highlight w:val="lightGray"/>
        </w:rPr>
      </w:pPr>
    </w:p>
    <w:p w:rsidR="008405A5" w:rsidRPr="00CB1EAA" w:rsidRDefault="008405A5" w:rsidP="00555AD3">
      <w:pPr>
        <w:widowControl w:val="0"/>
        <w:numPr>
          <w:ilvl w:val="1"/>
          <w:numId w:val="109"/>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8405A5" w:rsidRPr="00CB1EAA" w:rsidRDefault="008405A5" w:rsidP="008405A5">
      <w:pPr>
        <w:spacing w:after="0" w:line="240" w:lineRule="auto"/>
        <w:ind w:left="284"/>
        <w:jc w:val="both"/>
        <w:rPr>
          <w:rFonts w:ascii="Verdana" w:hAnsi="Verdana" w:cs="Times New Roman"/>
          <w:sz w:val="20"/>
          <w:szCs w:val="20"/>
        </w:rPr>
      </w:pPr>
      <w:r w:rsidRPr="00CB1EAA">
        <w:rPr>
          <w:rFonts w:ascii="Verdana" w:hAnsi="Verdana" w:cs="Times New Roman"/>
          <w:sz w:val="20"/>
          <w:szCs w:val="20"/>
        </w:rPr>
        <w:t xml:space="preserve">1. </w:t>
      </w:r>
      <w:hyperlink r:id="rId28" w:tgtFrame="_blank" w:history="1">
        <w:r w:rsidRPr="00CB1EAA">
          <w:rPr>
            <w:rFonts w:ascii="Verdana" w:hAnsi="Verdana" w:cs="Times New Roman"/>
            <w:sz w:val="20"/>
            <w:szCs w:val="20"/>
          </w:rPr>
          <w:t>Deres Petronella</w:t>
        </w:r>
      </w:hyperlink>
      <w:r w:rsidRPr="00CB1EAA">
        <w:rPr>
          <w:rFonts w:ascii="Verdana" w:hAnsi="Verdana" w:cs="Times New Roman"/>
          <w:sz w:val="20"/>
          <w:szCs w:val="20"/>
        </w:rPr>
        <w:t> – </w:t>
      </w:r>
      <w:hyperlink r:id="rId29" w:tgtFrame="_blank" w:history="1">
        <w:r w:rsidRPr="00CB1EAA">
          <w:rPr>
            <w:rFonts w:ascii="Verdana" w:hAnsi="Verdana" w:cs="Times New Roman"/>
            <w:sz w:val="20"/>
            <w:szCs w:val="20"/>
          </w:rPr>
          <w:t>Farkas Krisztina</w:t>
        </w:r>
      </w:hyperlink>
      <w:r w:rsidRPr="00CB1EAA">
        <w:rPr>
          <w:rFonts w:ascii="Verdana" w:hAnsi="Verdana" w:cs="Times New Roman"/>
          <w:sz w:val="20"/>
          <w:szCs w:val="20"/>
        </w:rPr>
        <w:t> – </w:t>
      </w:r>
      <w:hyperlink r:id="rId30" w:tgtFrame="_blank" w:history="1">
        <w:r w:rsidRPr="00CB1EAA">
          <w:rPr>
            <w:rFonts w:ascii="Verdana" w:hAnsi="Verdana" w:cs="Times New Roman"/>
            <w:sz w:val="20"/>
            <w:szCs w:val="20"/>
          </w:rPr>
          <w:t>Kármán Gabriella</w:t>
        </w:r>
      </w:hyperlink>
      <w:r w:rsidRPr="00CB1EAA">
        <w:rPr>
          <w:rFonts w:ascii="Verdana" w:hAnsi="Verdana" w:cs="Times New Roman"/>
          <w:sz w:val="20"/>
          <w:szCs w:val="20"/>
        </w:rPr>
        <w:t xml:space="preserve">: </w:t>
      </w:r>
      <w:hyperlink r:id="rId31" w:tgtFrame="_blank" w:history="1">
        <w:r w:rsidRPr="00CB1EAA">
          <w:rPr>
            <w:rFonts w:ascii="Verdana" w:hAnsi="Verdana" w:cs="Times New Roman"/>
            <w:sz w:val="20"/>
            <w:szCs w:val="20"/>
          </w:rPr>
          <w:t>Vagyonvisszaszerzés: Elméleti kitekintés, nemzetközi és magyar szabályozás</w:t>
        </w:r>
      </w:hyperlink>
      <w:r w:rsidRPr="00CB1EAA">
        <w:rPr>
          <w:rFonts w:ascii="Verdana" w:hAnsi="Verdana" w:cs="Times New Roman"/>
          <w:sz w:val="20"/>
          <w:szCs w:val="20"/>
        </w:rPr>
        <w:t>. In: Barabás A. Tünde (szerk): Kriminológiai Tanulmányok, OKRI, Budapest, 2022, ISSN  1586-4596</w:t>
      </w:r>
    </w:p>
    <w:p w:rsidR="008405A5" w:rsidRPr="00CB1EAA" w:rsidRDefault="008405A5" w:rsidP="008405A5">
      <w:pPr>
        <w:spacing w:after="0" w:line="240" w:lineRule="auto"/>
        <w:ind w:left="284"/>
        <w:jc w:val="both"/>
        <w:rPr>
          <w:rFonts w:ascii="Verdana" w:hAnsi="Verdana" w:cs="Times New Roman"/>
          <w:sz w:val="20"/>
          <w:szCs w:val="20"/>
        </w:rPr>
      </w:pPr>
      <w:r w:rsidRPr="00CB1EAA">
        <w:rPr>
          <w:rFonts w:ascii="Verdana" w:hAnsi="Verdana" w:cs="Times New Roman"/>
          <w:sz w:val="20"/>
          <w:szCs w:val="20"/>
        </w:rPr>
        <w:t>2. Nagy Richárd – </w:t>
      </w:r>
      <w:hyperlink r:id="rId32" w:tgtFrame="_blank" w:history="1">
        <w:r w:rsidRPr="00CB1EAA">
          <w:rPr>
            <w:rFonts w:ascii="Verdana" w:hAnsi="Verdana" w:cs="Times New Roman"/>
            <w:sz w:val="20"/>
            <w:szCs w:val="20"/>
          </w:rPr>
          <w:t>Vári, Vince</w:t>
        </w:r>
      </w:hyperlink>
      <w:r w:rsidRPr="00CB1EAA">
        <w:rPr>
          <w:rFonts w:ascii="Verdana" w:hAnsi="Verdana" w:cs="Times New Roman"/>
          <w:sz w:val="20"/>
          <w:szCs w:val="20"/>
        </w:rPr>
        <w:t xml:space="preserve">: </w:t>
      </w:r>
      <w:hyperlink r:id="rId33" w:tgtFrame="_blank" w:history="1">
        <w:r w:rsidRPr="00CB1EAA">
          <w:rPr>
            <w:rFonts w:ascii="Verdana" w:hAnsi="Verdana" w:cs="Times New Roman"/>
            <w:sz w:val="20"/>
            <w:szCs w:val="20"/>
          </w:rPr>
          <w:t>Új irányok a vagyonvisszaszerzésben</w:t>
        </w:r>
      </w:hyperlink>
      <w:r w:rsidRPr="00CB1EAA">
        <w:rPr>
          <w:rFonts w:ascii="Verdana" w:hAnsi="Verdana" w:cs="Times New Roman"/>
          <w:sz w:val="20"/>
          <w:szCs w:val="20"/>
        </w:rPr>
        <w:t>. Belügyi Szemle, 2021/4, </w:t>
      </w:r>
      <w:proofErr w:type="gramStart"/>
      <w:r w:rsidRPr="00CB1EAA">
        <w:rPr>
          <w:rFonts w:ascii="Verdana" w:hAnsi="Verdana" w:cs="Times New Roman"/>
          <w:sz w:val="20"/>
          <w:szCs w:val="20"/>
        </w:rPr>
        <w:t>69(</w:t>
      </w:r>
      <w:proofErr w:type="gramEnd"/>
      <w:r w:rsidRPr="00CB1EAA">
        <w:rPr>
          <w:rFonts w:ascii="Verdana" w:hAnsi="Verdana" w:cs="Times New Roman"/>
          <w:sz w:val="20"/>
          <w:szCs w:val="20"/>
        </w:rPr>
        <w:t>4):579-593.</w:t>
      </w:r>
    </w:p>
    <w:p w:rsidR="008405A5" w:rsidRPr="00CB1EAA" w:rsidRDefault="008405A5" w:rsidP="008405A5">
      <w:pPr>
        <w:spacing w:after="0" w:line="240" w:lineRule="auto"/>
        <w:jc w:val="both"/>
        <w:rPr>
          <w:rFonts w:ascii="Verdana" w:hAnsi="Verdana" w:cs="Times New Roman"/>
          <w:sz w:val="20"/>
          <w:szCs w:val="20"/>
        </w:rPr>
      </w:pPr>
    </w:p>
    <w:p w:rsidR="008405A5" w:rsidRPr="00CB1EAA" w:rsidRDefault="008405A5" w:rsidP="008405A5">
      <w:pPr>
        <w:widowControl w:val="0"/>
        <w:spacing w:after="0" w:line="240" w:lineRule="auto"/>
        <w:jc w:val="both"/>
        <w:rPr>
          <w:rFonts w:ascii="Verdana" w:eastAsia="Times New Roman" w:hAnsi="Verdana" w:cs="Times New Roman"/>
          <w:sz w:val="20"/>
          <w:szCs w:val="20"/>
          <w:highlight w:val="lightGray"/>
        </w:rPr>
      </w:pPr>
    </w:p>
    <w:p w:rsidR="008405A5" w:rsidRPr="00CB1EAA" w:rsidRDefault="008405A5" w:rsidP="008405A5">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D7678A">
        <w:rPr>
          <w:rFonts w:ascii="Verdana" w:eastAsia="Times New Roman" w:hAnsi="Verdana" w:cs="Times New Roman"/>
          <w:bCs/>
          <w:sz w:val="20"/>
          <w:szCs w:val="20"/>
        </w:rPr>
        <w:t>2025.</w:t>
      </w:r>
    </w:p>
    <w:p w:rsidR="008405A5" w:rsidRPr="00CB1EAA" w:rsidRDefault="008405A5" w:rsidP="008405A5">
      <w:pPr>
        <w:widowControl w:val="0"/>
        <w:spacing w:before="120" w:after="120" w:line="240" w:lineRule="auto"/>
        <w:jc w:val="both"/>
        <w:rPr>
          <w:rFonts w:ascii="Verdana" w:eastAsia="Times New Roman" w:hAnsi="Verdana" w:cs="Times New Roman"/>
          <w:bCs/>
          <w:sz w:val="20"/>
          <w:szCs w:val="20"/>
        </w:rPr>
      </w:pPr>
    </w:p>
    <w:p w:rsidR="008405A5" w:rsidRPr="00CB1EAA" w:rsidRDefault="008405A5" w:rsidP="008405A5">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w:t>
      </w:r>
      <w:r w:rsidR="00D7678A">
        <w:rPr>
          <w:rFonts w:ascii="Verdana" w:eastAsia="Times New Roman" w:hAnsi="Verdana" w:cs="Times New Roman"/>
          <w:bCs/>
          <w:sz w:val="20"/>
          <w:szCs w:val="20"/>
        </w:rPr>
        <w:t>Mészáros Bence</w:t>
      </w:r>
      <w:r w:rsidRPr="00CB1EAA">
        <w:rPr>
          <w:rFonts w:ascii="Verdana" w:eastAsia="Times New Roman" w:hAnsi="Verdana" w:cs="Times New Roman"/>
          <w:bCs/>
          <w:sz w:val="20"/>
          <w:szCs w:val="20"/>
        </w:rPr>
        <w:t>,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w:t>
      </w:r>
      <w:r w:rsidR="00D7678A">
        <w:rPr>
          <w:rFonts w:ascii="Verdana" w:eastAsia="Times New Roman" w:hAnsi="Verdana" w:cs="Times New Roman"/>
          <w:bCs/>
          <w:sz w:val="20"/>
          <w:szCs w:val="20"/>
        </w:rPr>
        <w:t>ezredes</w:t>
      </w:r>
    </w:p>
    <w:p w:rsidR="008405A5" w:rsidRPr="00CB1EAA" w:rsidRDefault="008405A5" w:rsidP="008405A5">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8405A5" w:rsidRPr="00CB1EAA" w:rsidRDefault="008405A5" w:rsidP="008405A5">
      <w:pPr>
        <w:widowControl w:val="0"/>
        <w:spacing w:before="120" w:after="120" w:line="240" w:lineRule="auto"/>
        <w:jc w:val="right"/>
        <w:rPr>
          <w:rFonts w:ascii="Verdana" w:eastAsia="Times New Roman" w:hAnsi="Verdana" w:cs="Times New Roman"/>
          <w:bCs/>
          <w:sz w:val="20"/>
          <w:szCs w:val="20"/>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0F5EF6" w:rsidRPr="00CB1EAA" w:rsidTr="000F5EF6">
        <w:tc>
          <w:tcPr>
            <w:tcW w:w="4855" w:type="dxa"/>
            <w:tcBorders>
              <w:top w:val="nil"/>
              <w:left w:val="nil"/>
              <w:bottom w:val="single" w:sz="4" w:space="0" w:color="auto"/>
              <w:right w:val="nil"/>
            </w:tcBorders>
            <w:hideMark/>
          </w:tcPr>
          <w:p w:rsidR="000F5EF6" w:rsidRPr="00CB1EAA" w:rsidRDefault="000F5EF6" w:rsidP="000F5EF6">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right"/>
              <w:rPr>
                <w:rFonts w:ascii="Verdana" w:eastAsia="Times New Roman" w:hAnsi="Verdana" w:cs="Times New Roman"/>
                <w:sz w:val="20"/>
                <w:szCs w:val="20"/>
                <w:lang w:eastAsia="hu-HU"/>
              </w:rPr>
            </w:pPr>
          </w:p>
        </w:tc>
      </w:tr>
      <w:tr w:rsidR="000F5EF6" w:rsidRPr="00CB1EAA" w:rsidTr="000F5EF6">
        <w:tc>
          <w:tcPr>
            <w:tcW w:w="4855" w:type="dxa"/>
            <w:tcBorders>
              <w:top w:val="single" w:sz="4" w:space="0" w:color="auto"/>
              <w:left w:val="nil"/>
              <w:bottom w:val="nil"/>
              <w:right w:val="nil"/>
            </w:tcBorders>
            <w:hideMark/>
          </w:tcPr>
          <w:p w:rsidR="000F5EF6" w:rsidRPr="00CB1EAA" w:rsidRDefault="000F5EF6" w:rsidP="000F5EF6">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r>
    </w:tbl>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p>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0F5EF6" w:rsidRPr="00CB1EAA" w:rsidRDefault="000F5EF6" w:rsidP="00555AD3">
      <w:pPr>
        <w:widowControl w:val="0"/>
        <w:numPr>
          <w:ilvl w:val="0"/>
          <w:numId w:val="110"/>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RBSTM08</w:t>
      </w:r>
    </w:p>
    <w:p w:rsidR="000F5EF6" w:rsidRPr="00CB1EAA" w:rsidRDefault="000F5EF6" w:rsidP="00555AD3">
      <w:pPr>
        <w:widowControl w:val="0"/>
        <w:numPr>
          <w:ilvl w:val="0"/>
          <w:numId w:val="110"/>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Fedett nyomozó alkalmazása a bűnüldözésben</w:t>
      </w:r>
    </w:p>
    <w:p w:rsidR="000F5EF6" w:rsidRPr="00CB1EAA" w:rsidRDefault="000F5EF6" w:rsidP="00555AD3">
      <w:pPr>
        <w:widowControl w:val="0"/>
        <w:numPr>
          <w:ilvl w:val="0"/>
          <w:numId w:val="110"/>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Undercover Policing</w:t>
      </w:r>
    </w:p>
    <w:p w:rsidR="000F5EF6" w:rsidRPr="00CB1EAA" w:rsidRDefault="000F5EF6" w:rsidP="00555AD3">
      <w:pPr>
        <w:widowControl w:val="0"/>
        <w:numPr>
          <w:ilvl w:val="0"/>
          <w:numId w:val="110"/>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0F5EF6" w:rsidRPr="00CB1EAA" w:rsidRDefault="000F5EF6" w:rsidP="00555AD3">
      <w:pPr>
        <w:widowControl w:val="0"/>
        <w:numPr>
          <w:ilvl w:val="1"/>
          <w:numId w:val="110"/>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3 kredit</w:t>
      </w:r>
    </w:p>
    <w:p w:rsidR="000F5EF6" w:rsidRPr="00CB1EAA" w:rsidRDefault="000F5EF6" w:rsidP="00555AD3">
      <w:pPr>
        <w:widowControl w:val="0"/>
        <w:numPr>
          <w:ilvl w:val="1"/>
          <w:numId w:val="110"/>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0F5EF6" w:rsidRPr="00CB1EAA" w:rsidRDefault="000F5EF6" w:rsidP="00555AD3">
      <w:pPr>
        <w:widowControl w:val="0"/>
        <w:numPr>
          <w:ilvl w:val="0"/>
          <w:numId w:val="11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rendészeti szakirány</w:t>
      </w:r>
    </w:p>
    <w:p w:rsidR="000F5EF6" w:rsidRPr="000859BC" w:rsidRDefault="000F5EF6" w:rsidP="00555AD3">
      <w:pPr>
        <w:widowControl w:val="0"/>
        <w:numPr>
          <w:ilvl w:val="0"/>
          <w:numId w:val="110"/>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w:t>
      </w:r>
      <w:r w:rsidR="00D7678A">
        <w:rPr>
          <w:rFonts w:ascii="Verdana" w:eastAsia="Times New Roman" w:hAnsi="Verdana" w:cs="Times New Roman"/>
          <w:bCs/>
          <w:sz w:val="20"/>
          <w:szCs w:val="20"/>
          <w:highlight w:val="yellow"/>
        </w:rPr>
        <w:t>Kriminál</w:t>
      </w:r>
      <w:r w:rsidR="000859BC" w:rsidRPr="000859BC">
        <w:rPr>
          <w:rFonts w:ascii="Verdana" w:eastAsia="Times New Roman" w:hAnsi="Verdana" w:cs="Times New Roman"/>
          <w:bCs/>
          <w:sz w:val="20"/>
          <w:szCs w:val="20"/>
          <w:highlight w:val="yellow"/>
        </w:rPr>
        <w:t xml:space="preserve">metodikai </w:t>
      </w:r>
      <w:r w:rsidRPr="000859BC">
        <w:rPr>
          <w:rFonts w:ascii="Verdana" w:eastAsia="Times New Roman" w:hAnsi="Verdana" w:cs="Times New Roman"/>
          <w:bCs/>
          <w:sz w:val="20"/>
          <w:szCs w:val="20"/>
          <w:highlight w:val="yellow"/>
        </w:rPr>
        <w:t>Tanszék</w:t>
      </w:r>
    </w:p>
    <w:p w:rsidR="000F5EF6" w:rsidRPr="00CB1EAA" w:rsidRDefault="000F5EF6" w:rsidP="00555AD3">
      <w:pPr>
        <w:widowControl w:val="0"/>
        <w:numPr>
          <w:ilvl w:val="0"/>
          <w:numId w:val="110"/>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0F5EF6" w:rsidRPr="00CB1EAA" w:rsidRDefault="000F5EF6" w:rsidP="00555AD3">
      <w:pPr>
        <w:widowControl w:val="0"/>
        <w:numPr>
          <w:ilvl w:val="0"/>
          <w:numId w:val="11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0F5EF6" w:rsidRPr="00CB1EAA" w:rsidRDefault="000F5EF6" w:rsidP="00555AD3">
      <w:pPr>
        <w:widowControl w:val="0"/>
        <w:numPr>
          <w:ilvl w:val="1"/>
          <w:numId w:val="11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0F5EF6" w:rsidRPr="00CB1EAA" w:rsidRDefault="000F5EF6" w:rsidP="00555AD3">
      <w:pPr>
        <w:widowControl w:val="0"/>
        <w:numPr>
          <w:ilvl w:val="2"/>
          <w:numId w:val="110"/>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0F5EF6" w:rsidRPr="00CB1EAA" w:rsidRDefault="000F5EF6" w:rsidP="00555AD3">
      <w:pPr>
        <w:widowControl w:val="0"/>
        <w:numPr>
          <w:ilvl w:val="2"/>
          <w:numId w:val="110"/>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(12 EA + 0 SZ + 0 GY)</w:t>
      </w:r>
    </w:p>
    <w:p w:rsidR="000F5EF6" w:rsidRPr="00CB1EAA" w:rsidRDefault="000F5EF6" w:rsidP="00555AD3">
      <w:pPr>
        <w:widowControl w:val="0"/>
        <w:numPr>
          <w:ilvl w:val="1"/>
          <w:numId w:val="11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0F5EF6" w:rsidRPr="00CB1EAA" w:rsidRDefault="000F5EF6" w:rsidP="00555AD3">
      <w:pPr>
        <w:widowControl w:val="0"/>
        <w:numPr>
          <w:ilvl w:val="1"/>
          <w:numId w:val="11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0F5EF6" w:rsidRPr="00CB1EAA" w:rsidRDefault="000F5EF6" w:rsidP="00555AD3">
      <w:pPr>
        <w:widowControl w:val="0"/>
        <w:numPr>
          <w:ilvl w:val="0"/>
          <w:numId w:val="11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0F5EF6" w:rsidRPr="00CB1EAA" w:rsidRDefault="000F5EF6" w:rsidP="000F5EF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megismeri a fedett nyomozó alkalmazásának kriminalisztikai és büntető eljárásjogi vonatkozásait.</w:t>
      </w:r>
    </w:p>
    <w:p w:rsidR="000F5EF6" w:rsidRPr="00CB1EAA" w:rsidRDefault="000F5EF6" w:rsidP="000F5EF6">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0F5EF6" w:rsidRPr="00CB1EAA" w:rsidRDefault="000F5EF6" w:rsidP="000F5EF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The students learns the aspects of the application of undercover agents in criminalistics and in criminal procedural law.</w:t>
      </w:r>
    </w:p>
    <w:p w:rsidR="000F5EF6" w:rsidRPr="00CB1EAA" w:rsidRDefault="000F5EF6" w:rsidP="00555AD3">
      <w:pPr>
        <w:widowControl w:val="0"/>
        <w:numPr>
          <w:ilvl w:val="0"/>
          <w:numId w:val="11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0F5EF6" w:rsidRPr="00CB1EAA" w:rsidRDefault="000F5EF6" w:rsidP="000F5EF6">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és átlátja a rendészeti szervek feladatkörét és működését, ismeri működésük általános és specifikus szabályait.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a rendészeti tevékenységhez kötődő tudományterületeket és az azokhoz kapcsolódó jogágak szabályait és jogelméleti hátterét.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lastRenderedPageBreak/>
        <w:t>- Alaposan ismeri a bűnüldözés területén alkalmazott legkorszerűbb technikai eszközöket és alkalmazásuk lehetőségeit.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Rendelkezik a bűnüldözői tevékenység önálló végzéséhez szükséges ismeretekkel, egyben átlátja az együttműködés és a csoportmunka előnyeit.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Magas fokon ismeri a bűnügyi hírszerzés módszertanát és eszközrendszerét, a bűnüldözési célú titkos információgyűjtéshez, valamint a leplezett eszközök alkalmazásához köthető jogi és szakmai követelményeket.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Mélységeiben ismeri a szervezett bűnözéssel szembeni fellépés, valamint a vagyon-visszaszerzés kriminalisztikai sajátosságait.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Képesség az újszerű problémamegoldásokat támogató rendszergondolkodásra, a változásra és annak tervezésére.</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Széleskörű jogi ismeretei </w:t>
      </w:r>
      <w:proofErr w:type="gramStart"/>
      <w:r w:rsidRPr="00CB1EAA">
        <w:rPr>
          <w:rFonts w:ascii="Verdana" w:eastAsia="Times New Roman" w:hAnsi="Verdana" w:cs="Times New Roman"/>
          <w:sz w:val="20"/>
          <w:szCs w:val="20"/>
          <w:lang w:eastAsia="ar-SA"/>
        </w:rPr>
        <w:t>alapján</w:t>
      </w:r>
      <w:proofErr w:type="gramEnd"/>
      <w:r w:rsidRPr="00CB1EAA">
        <w:rPr>
          <w:rFonts w:ascii="Verdana" w:eastAsia="Times New Roman" w:hAnsi="Verdana" w:cs="Times New Roman"/>
          <w:sz w:val="20"/>
          <w:szCs w:val="20"/>
          <w:lang w:eastAsia="ar-SA"/>
        </w:rPr>
        <w:t xml:space="preserve"> komplex módon képes a jogszabályi problémák feloldására és a vonatkozó jogi előírások alkalmazására.</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tevékenysége során az alapvető emberi és alkotmányos jogok tiszteletben tartására.</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Magas szinten képes közreműködni a bűnügyi felderítő és a nyomozati munkában, képes alkalmazni a legkorszerűbb vizsgálati módszereket és taktikai ajánlásokat.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nagyobb és szerteágazó munkafolyamatok megszervezésére és összefogására, magas szintű bűnügyi feladatok ellátására és az elméleti ismereteknek, a módszereknek és technikáknak magas fokon történő gyakorlati alkalmazására.</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Bűnüldözői tevékenysége során képes a többirányú információk alapján döntéshozatalra és a felsőbb szintű vezetés számára döntési javaslatok kidolgozására.</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Rutinszerűen és készségszinten alkalmazza a bűnügyi hírszerzés eszközeit.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a személyi és tárgyi bizonyítékok magas szintű elemző értékelésére.</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Összegző módon képes a szervezett bűnözés elleni eszközök és módszerek hatékony felhasználására.</w:t>
      </w:r>
    </w:p>
    <w:p w:rsidR="000F5EF6" w:rsidRPr="00CB1EAA" w:rsidRDefault="000F5EF6" w:rsidP="000F5EF6">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Munkavégzése során a szakmai normákban meghatározottak szerint jár el, továbbá elkötelezett a hatályos jogszabályok és erkölcsi normák teljeskörű figyelembevételével történő döntéshozatal iránt.</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és vállalja azt a szakmai identitást, amelyek a rendészeti szakterület sajátos karakterét, személyes és közösségi szerepét alkotják.</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Büszke hivatására.</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Törekszik munkája során a szakterületéhez kapcsolódó etikai elvárások betartására, a szakterületi viselkedéskultúra megtartására és a szakmailag kifogásolhatatlan, jogszerű intézkedések lefolytatására.</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0F5EF6" w:rsidRPr="00CB1EAA" w:rsidRDefault="000F5EF6" w:rsidP="000F5EF6">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lastRenderedPageBreak/>
        <w:t>- Munkavégzése kapcsán tisztában van a bűnüldözői tevékenység sajátosságaiból adódó többletterhekkel, többletfeladatokkal.</w:t>
      </w:r>
    </w:p>
    <w:p w:rsidR="000F5EF6" w:rsidRPr="00CB1EAA" w:rsidRDefault="000F5EF6" w:rsidP="000F5EF6">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Részleteiben, egyben komplexitásában átlátja a bűnüldözéshez kötődő összetettebb ismereteket és hitelesen közvetíti azokat más társszervek felé.</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Hatékonyan és megalapozottan működik közre a tudományos és törvényes bizonyítás lefolytatásában.</w:t>
      </w:r>
    </w:p>
    <w:p w:rsidR="000F5EF6" w:rsidRPr="00CB1EAA" w:rsidRDefault="000F5EF6" w:rsidP="000F5EF6">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555AD3">
      <w:pPr>
        <w:numPr>
          <w:ilvl w:val="0"/>
          <w:numId w:val="61"/>
        </w:numPr>
        <w:tabs>
          <w:tab w:val="left" w:pos="284"/>
        </w:tabs>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Felelősséget vállal a munkájával és a magatartásával kapcsolatos szakmai, jogi és etikai normák és szabályok betartása terén.</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az általa foganatosított intézkedések önellenőrzés keretében történő felülvizsgálatára.</w:t>
      </w:r>
    </w:p>
    <w:p w:rsidR="000F5EF6" w:rsidRPr="00CB1EAA" w:rsidRDefault="000F5EF6" w:rsidP="000F5EF6">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w:t>
      </w: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0F5EF6" w:rsidRPr="00CB1EAA" w:rsidRDefault="000F5EF6" w:rsidP="000F5EF6">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0F5EF6" w:rsidRPr="00CB1EAA" w:rsidRDefault="000F5EF6" w:rsidP="000F5EF6">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in-depth knowledge and understanding of the tasks and functioning of law enforcement agencies, knowledge of their general and specific rules of operation.</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an in-depth knowledge of the disciplines related to law enforcement and the rules and legal theory of the related branches of law.</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thorough knowledge of the latest technical tools used in the field of law enforcement and their potential applications.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the skills needed to carry out law enforcement work independently, while understanding the benefits of cooperation and teamwork.</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high level of knowledge of methodologies and tools of criminal intelligence, legal and professional requirements of collection of intelligence for law enforcement purposes and the use of covert means.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in-depth knowledge of the forensic characteristics of the fight against organised crime and the recovery of assets.</w:t>
      </w:r>
    </w:p>
    <w:p w:rsidR="000F5EF6" w:rsidRPr="00CB1EAA" w:rsidRDefault="000F5EF6" w:rsidP="000F5EF6">
      <w:pPr>
        <w:widowControl w:val="0"/>
        <w:spacing w:before="120" w:after="120" w:line="240" w:lineRule="auto"/>
        <w:jc w:val="both"/>
        <w:rPr>
          <w:rFonts w:ascii="Verdana" w:eastAsia="Times New Roman" w:hAnsi="Verdana" w:cs="Times New Roman"/>
          <w:b/>
          <w:sz w:val="20"/>
          <w:szCs w:val="20"/>
          <w:lang w:val="en-GB"/>
        </w:rPr>
      </w:pP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thinking in a system that supports novel problem solutions, of changing and planning for it.</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solve legal problems and apply the relevant legal provisions in a complex manner based on a broad knowledge of the law.</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respect fundamental human and constitutional rights in his/her work.</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lastRenderedPageBreak/>
        <w:t>- Ability to contribute at a high level to criminal intelligence and investigative work and apply state-of-the-art investigative techniques and tactical recommendations.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organise and coordinate large and complex work processes, perform high level criminal investigation tasks, and apply theoretical knowledge, methods, and techniques to a high degree of practical application.</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understand how scientific results and information can be used at system level in everyday policing work in the context of professional synthesising tasks,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make decisions based on multi-directional information and develop recommendations for decisions to senior management during law enforcement activities.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apply criminal intelligence tools as a routine and at a proficient level.</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carry out a high-level analytical evaluation of personal and physical evidence.</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use the tools effectively and methods used to combat organised crime in a comprehensive manner.</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acting in accordance with professional standards and being committed to making decisions in full respect of applicable laws and moral standards in the course of his work.</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knowledge of and commitment to the professional identities that constitute the specific character of the law enforcement profession, its personal and community role.</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proud of his profession.</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course of his/her work, he/she shall strive to observe the ethical standards of his/her field, to maintain a culture of professional conduct and to conduct professionally unobjectionable lawful actions.</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context of his/her work, he/she is aware of additional burdens and tasks arising from the specific nature of law enforcement tasks.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detailed yet comprehensive understanding of the complexities of law enforcement and can communicate them credibly to other partner agencies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collaborates effectively and reasonably in the conduct of scientific and legal evidence.</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For compliance with professional, legal and ethical norms and rules related to his work and conduct.</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the ability to review his/her actions through self-auditing.</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p>
    <w:p w:rsidR="000F5EF6" w:rsidRPr="00CB1EAA" w:rsidRDefault="000F5EF6" w:rsidP="00555AD3">
      <w:pPr>
        <w:widowControl w:val="0"/>
        <w:numPr>
          <w:ilvl w:val="0"/>
          <w:numId w:val="110"/>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0F5EF6" w:rsidRPr="00CB1EAA" w:rsidRDefault="000F5EF6" w:rsidP="00555AD3">
      <w:pPr>
        <w:widowControl w:val="0"/>
        <w:numPr>
          <w:ilvl w:val="0"/>
          <w:numId w:val="110"/>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lastRenderedPageBreak/>
        <w:t>A tantárgy tananyagának leírása, tematika. Description of the subject, curriculum (magyarul, angolul - English):</w:t>
      </w:r>
    </w:p>
    <w:p w:rsidR="000F5EF6" w:rsidRPr="00CB1EAA" w:rsidRDefault="000F5EF6" w:rsidP="000F5EF6">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12.1.</w:t>
      </w:r>
      <w:r w:rsidRPr="00CB1EAA">
        <w:rPr>
          <w:rFonts w:ascii="Verdana" w:eastAsia="Times New Roman" w:hAnsi="Verdana" w:cs="Times New Roman"/>
          <w:sz w:val="20"/>
          <w:szCs w:val="20"/>
        </w:rPr>
        <w:tab/>
        <w:t>A fedett nyomozó fogalma, alkalmazásának szükségessége a bűnüldözésben. (The theoretical concept of undercover agent, the necessity of the deployment of undercover agents in law enforcement.)</w:t>
      </w:r>
    </w:p>
    <w:p w:rsidR="000F5EF6" w:rsidRPr="00CB1EAA" w:rsidRDefault="000F5EF6" w:rsidP="000F5EF6">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12.2.</w:t>
      </w:r>
      <w:r w:rsidRPr="00CB1EAA">
        <w:rPr>
          <w:rFonts w:ascii="Verdana" w:eastAsia="Times New Roman" w:hAnsi="Verdana" w:cs="Times New Roman"/>
          <w:sz w:val="20"/>
          <w:szCs w:val="20"/>
        </w:rPr>
        <w:tab/>
        <w:t>A fedett nyomozó alkalmazásának szabályozása a hatályos jogban. (The current Hungarian regulation on the deployment of undercover agents)</w:t>
      </w:r>
    </w:p>
    <w:p w:rsidR="000F5EF6" w:rsidRPr="00CB1EAA" w:rsidRDefault="000F5EF6" w:rsidP="000F5EF6">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12.3.</w:t>
      </w:r>
      <w:r w:rsidRPr="00CB1EAA">
        <w:rPr>
          <w:rFonts w:ascii="Verdana" w:eastAsia="Times New Roman" w:hAnsi="Verdana" w:cs="Times New Roman"/>
          <w:sz w:val="20"/>
          <w:szCs w:val="20"/>
        </w:rPr>
        <w:tab/>
        <w:t>A fedett nyomozó alkalmazásának fő jogi problémakörei: a fedett nyomozó bűncselekményei, hatósági felbujtás és a hatósági befolyásolás, a bizonyítás törvényessége. (The main legal issues in undercover policing: the crimes of the undercover agent, entrapment and sentencing entrapment, the legality of evidence)</w:t>
      </w:r>
    </w:p>
    <w:p w:rsidR="000F5EF6" w:rsidRPr="00CB1EAA" w:rsidRDefault="000F5EF6" w:rsidP="000F5EF6">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12.4.</w:t>
      </w:r>
      <w:r w:rsidRPr="00CB1EAA">
        <w:rPr>
          <w:rFonts w:ascii="Verdana" w:eastAsia="Times New Roman" w:hAnsi="Verdana" w:cs="Times New Roman"/>
          <w:sz w:val="20"/>
          <w:szCs w:val="20"/>
        </w:rPr>
        <w:tab/>
        <w:t>A fedett nyomozó legendájának és biztonságának védelme (The protection of the personal safety of the undercover agent and the integrity of the legend)</w:t>
      </w:r>
    </w:p>
    <w:p w:rsidR="000F5EF6" w:rsidRPr="00CB1EAA" w:rsidRDefault="000F5EF6" w:rsidP="000F5EF6">
      <w:pPr>
        <w:widowControl w:val="0"/>
        <w:tabs>
          <w:tab w:val="left" w:pos="993"/>
          <w:tab w:val="num" w:pos="3977"/>
        </w:tabs>
        <w:spacing w:before="120" w:after="120" w:line="240" w:lineRule="auto"/>
        <w:jc w:val="both"/>
        <w:rPr>
          <w:rFonts w:ascii="Verdana" w:eastAsia="Times New Roman" w:hAnsi="Verdana" w:cs="Times New Roman"/>
          <w:sz w:val="20"/>
          <w:szCs w:val="20"/>
        </w:rPr>
      </w:pPr>
    </w:p>
    <w:p w:rsidR="000F5EF6" w:rsidRPr="00CB1EAA" w:rsidRDefault="000F5EF6" w:rsidP="00555AD3">
      <w:pPr>
        <w:widowControl w:val="0"/>
        <w:numPr>
          <w:ilvl w:val="0"/>
          <w:numId w:val="11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4. félév/tavaszi félév</w:t>
      </w:r>
    </w:p>
    <w:p w:rsidR="000F5EF6" w:rsidRPr="00CB1EAA" w:rsidRDefault="000F5EF6" w:rsidP="00555AD3">
      <w:pPr>
        <w:widowControl w:val="0"/>
        <w:numPr>
          <w:ilvl w:val="0"/>
          <w:numId w:val="11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0F5EF6" w:rsidRPr="00CB1EAA" w:rsidRDefault="000F5EF6" w:rsidP="000F5EF6">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0F5EF6" w:rsidRPr="00CB1EAA" w:rsidRDefault="000F5EF6" w:rsidP="00555AD3">
      <w:pPr>
        <w:widowControl w:val="0"/>
        <w:numPr>
          <w:ilvl w:val="0"/>
          <w:numId w:val="11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sz w:val="20"/>
          <w:szCs w:val="20"/>
        </w:rPr>
        <w:t>–</w:t>
      </w:r>
    </w:p>
    <w:p w:rsidR="000F5EF6" w:rsidRPr="00CB1EAA" w:rsidRDefault="000F5EF6" w:rsidP="00555AD3">
      <w:pPr>
        <w:widowControl w:val="0"/>
        <w:numPr>
          <w:ilvl w:val="0"/>
          <w:numId w:val="110"/>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0F5EF6" w:rsidRPr="00CB1EAA" w:rsidRDefault="000F5EF6" w:rsidP="00555AD3">
      <w:pPr>
        <w:widowControl w:val="0"/>
        <w:numPr>
          <w:ilvl w:val="1"/>
          <w:numId w:val="110"/>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0F5EF6" w:rsidRPr="00CB1EAA" w:rsidRDefault="000F5EF6" w:rsidP="000F5EF6">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0F5EF6" w:rsidRPr="00CB1EAA" w:rsidRDefault="000F5EF6" w:rsidP="00555AD3">
      <w:pPr>
        <w:widowControl w:val="0"/>
        <w:numPr>
          <w:ilvl w:val="1"/>
          <w:numId w:val="110"/>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0F5EF6" w:rsidRPr="00CB1EAA" w:rsidRDefault="000F5EF6" w:rsidP="000F5EF6">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beszámoló, háromfokozatú értékelés. A számonkérés tárgya az előadásokon elhangzott tananyag, a kötelező irodalom vonatkozó részei, valamint az előadásokon és a kötelező irodalomban hivatkozott jogszabályok vonatkozó részei.</w:t>
      </w:r>
    </w:p>
    <w:p w:rsidR="000F5EF6" w:rsidRPr="00CB1EAA" w:rsidRDefault="000F5EF6" w:rsidP="00555AD3">
      <w:pPr>
        <w:widowControl w:val="0"/>
        <w:numPr>
          <w:ilvl w:val="1"/>
          <w:numId w:val="110"/>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0F5EF6" w:rsidRPr="00CB1EAA" w:rsidRDefault="000F5EF6" w:rsidP="000F5EF6">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megfelelt eredmény elérése a 16.2. pontban leírt beszámolón.</w:t>
      </w:r>
    </w:p>
    <w:p w:rsidR="000F5EF6" w:rsidRPr="00CB1EAA" w:rsidRDefault="000F5EF6" w:rsidP="00555AD3">
      <w:pPr>
        <w:widowControl w:val="0"/>
        <w:numPr>
          <w:ilvl w:val="0"/>
          <w:numId w:val="11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0F5EF6" w:rsidRPr="00CB1EAA" w:rsidRDefault="000F5EF6" w:rsidP="00555AD3">
      <w:pPr>
        <w:widowControl w:val="0"/>
        <w:numPr>
          <w:ilvl w:val="1"/>
          <w:numId w:val="110"/>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0F5EF6" w:rsidRPr="00CB1EAA" w:rsidRDefault="000F5EF6" w:rsidP="000F5EF6">
      <w:pPr>
        <w:widowControl w:val="0"/>
        <w:tabs>
          <w:tab w:val="left" w:pos="567"/>
          <w:tab w:val="left" w:pos="851"/>
          <w:tab w:val="num" w:pos="3977"/>
        </w:tabs>
        <w:spacing w:before="120" w:after="12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Mészáros Bence: Fedett nyomozó alkalmazása a bűnüldözésben. Dialóg Campus, Budapest, 2019, ISBN 978-963-531-027-2</w:t>
      </w:r>
    </w:p>
    <w:p w:rsidR="000F5EF6" w:rsidRPr="00CB1EAA" w:rsidRDefault="000F5EF6" w:rsidP="00555AD3">
      <w:pPr>
        <w:widowControl w:val="0"/>
        <w:numPr>
          <w:ilvl w:val="1"/>
          <w:numId w:val="110"/>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bűnügyi hírszerzés új rendszere hazánkban. In: Gaál, Gyula-Hautzinger, Zoltán (szerk.): A XXI. század biztonsági kihívásai. Magyar Hadtudományi Társaság Határőr Szakosztály Pécsi Szakcsoport, Pécs, 2018 173-181. o.</w:t>
      </w: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bűnügyi hírszerzés. In: Fenyvesi Csaba-Herke Csongor-Tremmel Flórián (szerk.) Kriminalisztika. Ludovika Egyetemi Kiadó, Budapest, 2022, 315-340. o. ISBN: 9789635315574</w:t>
      </w: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lastRenderedPageBreak/>
        <w:t>Nyeste Péter-Szendrei Ferenc: A bűnügyi hírszerzés kézikönyve. Dialóg Campus, Budapest, 2019, ISBN 978-615-5945-79-3</w:t>
      </w: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p>
    <w:p w:rsidR="000F5EF6" w:rsidRPr="00CB1EAA" w:rsidRDefault="000F5EF6" w:rsidP="000F5EF6">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D7678A">
        <w:rPr>
          <w:rFonts w:ascii="Verdana" w:eastAsia="Times New Roman" w:hAnsi="Verdana" w:cs="Times New Roman"/>
          <w:bCs/>
          <w:sz w:val="20"/>
          <w:szCs w:val="20"/>
        </w:rPr>
        <w:t>2025.</w:t>
      </w:r>
    </w:p>
    <w:p w:rsidR="000F5EF6" w:rsidRPr="00CB1EAA" w:rsidRDefault="000F5EF6" w:rsidP="000F5EF6">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0F5EF6" w:rsidRPr="00CB1EAA" w:rsidRDefault="000F5EF6" w:rsidP="000F5EF6">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0F5EF6" w:rsidRPr="00CB1EAA" w:rsidRDefault="000F5EF6" w:rsidP="000F5EF6">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0F5EF6" w:rsidRPr="00CB1EAA" w:rsidRDefault="000F5EF6" w:rsidP="000F5EF6">
      <w:pPr>
        <w:widowControl w:val="0"/>
        <w:spacing w:before="120" w:after="120" w:line="240" w:lineRule="auto"/>
        <w:jc w:val="right"/>
        <w:rPr>
          <w:rFonts w:ascii="Verdana" w:eastAsia="Times New Roman" w:hAnsi="Verdana" w:cs="Times New Roman"/>
          <w:bCs/>
          <w:sz w:val="20"/>
          <w:szCs w:val="20"/>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0F5EF6" w:rsidRPr="00CB1EAA" w:rsidTr="000F5EF6">
        <w:tc>
          <w:tcPr>
            <w:tcW w:w="4855" w:type="dxa"/>
            <w:tcBorders>
              <w:top w:val="nil"/>
              <w:left w:val="nil"/>
              <w:bottom w:val="single" w:sz="4" w:space="0" w:color="auto"/>
              <w:right w:val="nil"/>
            </w:tcBorders>
            <w:hideMark/>
          </w:tcPr>
          <w:p w:rsidR="000F5EF6" w:rsidRPr="00CB1EAA" w:rsidRDefault="000F5EF6" w:rsidP="000F5EF6">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right"/>
              <w:rPr>
                <w:rFonts w:ascii="Verdana" w:eastAsia="Times New Roman" w:hAnsi="Verdana" w:cs="Times New Roman"/>
                <w:sz w:val="20"/>
                <w:szCs w:val="20"/>
                <w:lang w:eastAsia="hu-HU"/>
              </w:rPr>
            </w:pPr>
          </w:p>
        </w:tc>
      </w:tr>
      <w:tr w:rsidR="000F5EF6" w:rsidRPr="00CB1EAA" w:rsidTr="000F5EF6">
        <w:tc>
          <w:tcPr>
            <w:tcW w:w="4855" w:type="dxa"/>
            <w:tcBorders>
              <w:top w:val="single" w:sz="4" w:space="0" w:color="auto"/>
              <w:left w:val="nil"/>
              <w:bottom w:val="nil"/>
              <w:right w:val="nil"/>
            </w:tcBorders>
            <w:hideMark/>
          </w:tcPr>
          <w:p w:rsidR="000F5EF6" w:rsidRPr="00CB1EAA" w:rsidRDefault="000F5EF6" w:rsidP="000F5EF6">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r>
    </w:tbl>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p>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RBÜAM02</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megnevezése (magyarul): </w:t>
      </w:r>
      <w:r w:rsidRPr="00CB1EAA">
        <w:rPr>
          <w:rFonts w:ascii="Verdana" w:eastAsia="Times New Roman" w:hAnsi="Verdana" w:cs="Times New Roman"/>
          <w:bCs/>
          <w:sz w:val="20"/>
          <w:szCs w:val="20"/>
        </w:rPr>
        <w:t>Büntetőjogi ismeretek</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Studies on Criminal Law</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0F5EF6" w:rsidRPr="00CB1EAA" w:rsidRDefault="000F5EF6" w:rsidP="00555AD3">
      <w:pPr>
        <w:widowControl w:val="0"/>
        <w:numPr>
          <w:ilvl w:val="1"/>
          <w:numId w:val="112"/>
        </w:numPr>
        <w:tabs>
          <w:tab w:val="clear" w:pos="858"/>
          <w:tab w:val="num" w:pos="1000"/>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5 kredit</w:t>
      </w:r>
    </w:p>
    <w:p w:rsidR="000F5EF6" w:rsidRPr="00CB1EAA" w:rsidRDefault="000F5EF6" w:rsidP="00555AD3">
      <w:pPr>
        <w:widowControl w:val="0"/>
        <w:numPr>
          <w:ilvl w:val="1"/>
          <w:numId w:val="112"/>
        </w:numPr>
        <w:tabs>
          <w:tab w:val="clear" w:pos="858"/>
          <w:tab w:val="num" w:pos="1000"/>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0F5EF6" w:rsidRPr="00CB1EAA" w:rsidRDefault="000F5EF6" w:rsidP="00555AD3">
      <w:pPr>
        <w:widowControl w:val="0"/>
        <w:numPr>
          <w:ilvl w:val="0"/>
          <w:numId w:val="11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 polgári szakirány</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sz w:val="20"/>
          <w:szCs w:val="20"/>
        </w:rPr>
        <w:t>Büntetőjogi Tanszék</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Prof. </w:t>
      </w:r>
      <w:r w:rsidRPr="00CB1EAA">
        <w:rPr>
          <w:rFonts w:ascii="Verdana" w:eastAsia="Times New Roman" w:hAnsi="Verdana" w:cs="Times New Roman"/>
          <w:sz w:val="20"/>
          <w:szCs w:val="20"/>
        </w:rPr>
        <w:t xml:space="preserve">Dr. Polt Péter tanszékvezető egyetemi tanár </w:t>
      </w:r>
    </w:p>
    <w:p w:rsidR="000F5EF6" w:rsidRPr="00CB1EAA" w:rsidRDefault="000F5EF6" w:rsidP="00555AD3">
      <w:pPr>
        <w:widowControl w:val="0"/>
        <w:numPr>
          <w:ilvl w:val="0"/>
          <w:numId w:val="11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0F5EF6" w:rsidRPr="00CB1EAA" w:rsidRDefault="000F5EF6" w:rsidP="00555AD3">
      <w:pPr>
        <w:widowControl w:val="0"/>
        <w:numPr>
          <w:ilvl w:val="1"/>
          <w:numId w:val="112"/>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0F5EF6" w:rsidRPr="00CB1EAA" w:rsidRDefault="000F5EF6" w:rsidP="00555AD3">
      <w:pPr>
        <w:widowControl w:val="0"/>
        <w:numPr>
          <w:ilvl w:val="2"/>
          <w:numId w:val="112"/>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0 (0 EA + 0 SZ +0 GY)</w:t>
      </w:r>
    </w:p>
    <w:p w:rsidR="000F5EF6" w:rsidRPr="00CB1EAA" w:rsidRDefault="000F5EF6" w:rsidP="00555AD3">
      <w:pPr>
        <w:widowControl w:val="0"/>
        <w:numPr>
          <w:ilvl w:val="2"/>
          <w:numId w:val="112"/>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16 (16 EA + 0 SZ + 0 GY)</w:t>
      </w:r>
    </w:p>
    <w:p w:rsidR="000F5EF6" w:rsidRPr="00CB1EAA" w:rsidRDefault="000F5EF6" w:rsidP="00555AD3">
      <w:pPr>
        <w:widowControl w:val="0"/>
        <w:numPr>
          <w:ilvl w:val="1"/>
          <w:numId w:val="112"/>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0F5EF6" w:rsidRPr="00CB1EAA" w:rsidRDefault="000F5EF6" w:rsidP="00555AD3">
      <w:pPr>
        <w:widowControl w:val="0"/>
        <w:numPr>
          <w:ilvl w:val="1"/>
          <w:numId w:val="112"/>
        </w:numPr>
        <w:tabs>
          <w:tab w:val="clear" w:pos="858"/>
          <w:tab w:val="num" w:pos="709"/>
          <w:tab w:val="num" w:pos="1000"/>
        </w:tabs>
        <w:spacing w:before="120" w:after="120" w:line="240" w:lineRule="auto"/>
        <w:ind w:left="851" w:hanging="425"/>
        <w:jc w:val="both"/>
        <w:rPr>
          <w:rFonts w:ascii="Verdana" w:eastAsia="Times New Roman" w:hAnsi="Verdana" w:cs="Times New Roman"/>
          <w:bCs/>
          <w:color w:val="FF0000"/>
          <w:sz w:val="20"/>
          <w:szCs w:val="20"/>
        </w:rPr>
      </w:pPr>
      <w:r w:rsidRPr="00CB1EAA">
        <w:rPr>
          <w:rFonts w:ascii="Verdana" w:hAnsi="Verdana" w:cs="Times New Roman"/>
          <w:sz w:val="20"/>
          <w:szCs w:val="20"/>
        </w:rPr>
        <w:t xml:space="preserve">Az ismeret átadásában alkalmazandó további sajátos módok, jellemzők: − </w:t>
      </w:r>
    </w:p>
    <w:p w:rsidR="000F5EF6" w:rsidRPr="00CB1EAA" w:rsidRDefault="000F5EF6" w:rsidP="00555AD3">
      <w:pPr>
        <w:widowControl w:val="0"/>
        <w:numPr>
          <w:ilvl w:val="0"/>
          <w:numId w:val="11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hAnsi="Verdana"/>
          <w:sz w:val="20"/>
          <w:szCs w:val="20"/>
        </w:rPr>
        <w:t xml:space="preserve"> </w:t>
      </w:r>
    </w:p>
    <w:p w:rsidR="000F5EF6" w:rsidRPr="00CB1EAA" w:rsidRDefault="000F5EF6" w:rsidP="000F5EF6">
      <w:pPr>
        <w:widowControl w:val="0"/>
        <w:spacing w:before="120" w:after="120" w:line="240" w:lineRule="auto"/>
        <w:ind w:left="426"/>
        <w:jc w:val="both"/>
        <w:rPr>
          <w:rFonts w:ascii="Verdana" w:hAnsi="Verdana"/>
          <w:sz w:val="20"/>
          <w:szCs w:val="20"/>
        </w:rPr>
      </w:pPr>
      <w:r w:rsidRPr="00CB1EAA">
        <w:rPr>
          <w:rFonts w:ascii="Verdana" w:hAnsi="Verdana"/>
          <w:bCs/>
          <w:sz w:val="20"/>
          <w:szCs w:val="20"/>
        </w:rPr>
        <w:t>A büntetőjog a bűnügyi tudományok rendszerében meghatározó jellegű, kiemelkedő jelentőségű jogág. Alapvető jogintézményeinek, működésének ismerete szükséges ahhoz, hogy a hallgatók a bűnözéssel foglalkozó több tudományágat megértsék, és az ezek elsajátításához szükséges elméleti jogi alapokat megszerezzék.</w:t>
      </w:r>
    </w:p>
    <w:p w:rsidR="000F5EF6" w:rsidRPr="00CB1EAA" w:rsidRDefault="000F5EF6" w:rsidP="000F5EF6">
      <w:pPr>
        <w:widowControl w:val="0"/>
        <w:spacing w:before="120" w:after="120" w:line="240" w:lineRule="auto"/>
        <w:ind w:firstLine="360"/>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w:t>
      </w:r>
    </w:p>
    <w:p w:rsidR="000F5EF6" w:rsidRPr="00CB1EAA" w:rsidRDefault="000F5EF6" w:rsidP="000F5EF6">
      <w:pPr>
        <w:widowControl w:val="0"/>
        <w:spacing w:before="120" w:after="120" w:line="240" w:lineRule="auto"/>
        <w:ind w:left="426"/>
        <w:jc w:val="both"/>
        <w:rPr>
          <w:rFonts w:ascii="Verdana" w:hAnsi="Verdana"/>
          <w:bCs/>
          <w:sz w:val="20"/>
          <w:szCs w:val="20"/>
        </w:rPr>
      </w:pPr>
      <w:r w:rsidRPr="00CB1EAA">
        <w:rPr>
          <w:rFonts w:ascii="Verdana" w:hAnsi="Verdana"/>
          <w:bCs/>
          <w:sz w:val="20"/>
          <w:szCs w:val="20"/>
        </w:rPr>
        <w:t>Criminal law is a decisive and significant branch of law within the system of criminal sciences. The acknowledgement of the basic legal institutions, and function of criminal law is necessary for the students to understand the other criminal disciplines, and get to know the basic theoritical legal statements in order to acquire.</w:t>
      </w:r>
    </w:p>
    <w:p w:rsidR="000F5EF6" w:rsidRPr="00CB1EAA" w:rsidRDefault="000F5EF6" w:rsidP="00555AD3">
      <w:pPr>
        <w:widowControl w:val="0"/>
        <w:numPr>
          <w:ilvl w:val="0"/>
          <w:numId w:val="112"/>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numPr>
          <w:ilvl w:val="0"/>
          <w:numId w:val="13"/>
        </w:numPr>
        <w:tabs>
          <w:tab w:val="left" w:pos="851"/>
        </w:tabs>
        <w:spacing w:after="0" w:line="240" w:lineRule="auto"/>
        <w:ind w:left="709" w:hanging="283"/>
        <w:contextualSpacing/>
        <w:jc w:val="both"/>
        <w:rPr>
          <w:rFonts w:ascii="Verdana" w:hAnsi="Verdana"/>
          <w:sz w:val="20"/>
          <w:szCs w:val="20"/>
        </w:rPr>
      </w:pPr>
      <w:r w:rsidRPr="00CB1EAA">
        <w:rPr>
          <w:rFonts w:ascii="Verdana" w:hAnsi="Verdana"/>
          <w:sz w:val="20"/>
          <w:szCs w:val="20"/>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0F5EF6" w:rsidRPr="00CB1EAA" w:rsidRDefault="000F5EF6" w:rsidP="000F5EF6">
      <w:pPr>
        <w:widowControl w:val="0"/>
        <w:tabs>
          <w:tab w:val="left" w:pos="851"/>
        </w:tabs>
        <w:autoSpaceDE w:val="0"/>
        <w:autoSpaceDN w:val="0"/>
        <w:adjustRightInd w:val="0"/>
        <w:spacing w:before="120" w:after="120" w:line="240" w:lineRule="auto"/>
        <w:ind w:left="709" w:hanging="283"/>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lastRenderedPageBreak/>
        <w:t>A részletezett szakmai kompetenciák:</w:t>
      </w:r>
    </w:p>
    <w:p w:rsidR="000F5EF6" w:rsidRPr="00CB1EAA" w:rsidRDefault="000F5EF6" w:rsidP="000F5EF6">
      <w:pPr>
        <w:numPr>
          <w:ilvl w:val="0"/>
          <w:numId w:val="13"/>
        </w:numPr>
        <w:tabs>
          <w:tab w:val="left" w:pos="426"/>
          <w:tab w:val="left" w:pos="851"/>
        </w:tabs>
        <w:spacing w:line="259" w:lineRule="auto"/>
        <w:ind w:left="709" w:hanging="283"/>
        <w:contextualSpacing/>
        <w:jc w:val="both"/>
        <w:rPr>
          <w:rFonts w:ascii="Verdana" w:eastAsia="Calibri" w:hAnsi="Verdana"/>
          <w:sz w:val="20"/>
          <w:szCs w:val="20"/>
        </w:rPr>
      </w:pPr>
      <w:r w:rsidRPr="00CB1EAA">
        <w:rPr>
          <w:rFonts w:ascii="Verdana" w:eastAsia="Calibri" w:hAnsi="Verdana"/>
          <w:sz w:val="20"/>
          <w:szCs w:val="20"/>
        </w:rPr>
        <w:t>Mélyrehatóan ismeri a rendészeti tevékenységhez kötődő tudományterületeket és az azokhoz kapcsolódó jogágak szabályait és jogelméleti hátterét.</w:t>
      </w:r>
    </w:p>
    <w:p w:rsidR="000F5EF6" w:rsidRPr="00CB1EAA" w:rsidRDefault="000F5EF6" w:rsidP="000F5EF6">
      <w:pPr>
        <w:numPr>
          <w:ilvl w:val="0"/>
          <w:numId w:val="13"/>
        </w:numPr>
        <w:tabs>
          <w:tab w:val="left" w:pos="426"/>
          <w:tab w:val="left" w:pos="851"/>
        </w:tabs>
        <w:spacing w:line="259" w:lineRule="auto"/>
        <w:ind w:left="709" w:hanging="283"/>
        <w:contextualSpacing/>
        <w:jc w:val="both"/>
        <w:rPr>
          <w:rFonts w:ascii="Verdana" w:eastAsia="Calibri" w:hAnsi="Verdana"/>
          <w:sz w:val="20"/>
          <w:szCs w:val="20"/>
        </w:rPr>
      </w:pPr>
      <w:r w:rsidRPr="00CB1EAA">
        <w:rPr>
          <w:rFonts w:ascii="Verdana" w:eastAsia="Calibri" w:hAnsi="Verdana"/>
          <w:sz w:val="20"/>
          <w:szCs w:val="20"/>
        </w:rPr>
        <w:t>Rendelkezik a bűnüldözői tevékenység önálló végzéséhez szükséges ismeretekkel, egyben átlátja az együttműködés és a csoportmunka előnyeit.</w:t>
      </w:r>
    </w:p>
    <w:p w:rsidR="000F5EF6" w:rsidRPr="00CB1EAA" w:rsidRDefault="000F5EF6" w:rsidP="000F5EF6">
      <w:pPr>
        <w:numPr>
          <w:ilvl w:val="0"/>
          <w:numId w:val="13"/>
        </w:numPr>
        <w:tabs>
          <w:tab w:val="left" w:pos="426"/>
          <w:tab w:val="left" w:pos="851"/>
        </w:tabs>
        <w:spacing w:before="120" w:after="120" w:line="240" w:lineRule="auto"/>
        <w:ind w:left="709" w:hanging="283"/>
        <w:jc w:val="both"/>
        <w:rPr>
          <w:rFonts w:ascii="Verdana" w:eastAsia="Calibri" w:hAnsi="Verdana"/>
          <w:sz w:val="20"/>
          <w:szCs w:val="20"/>
        </w:rPr>
      </w:pPr>
      <w:r w:rsidRPr="00CB1EAA">
        <w:rPr>
          <w:rFonts w:ascii="Verdana" w:eastAsia="Calibri" w:hAnsi="Verdana"/>
          <w:sz w:val="20"/>
          <w:szCs w:val="20"/>
        </w:rPr>
        <w:t>Összegző módon ismeri a bűncselekmények felderítésének és bizonyításának elméleti alapvetéseit, a bizonyítékoknak az eljárásban betöltött szerepét.</w:t>
      </w:r>
    </w:p>
    <w:p w:rsidR="000F5EF6" w:rsidRPr="00CB1EAA" w:rsidRDefault="000F5EF6" w:rsidP="000F5EF6">
      <w:pPr>
        <w:widowControl w:val="0"/>
        <w:autoSpaceDE w:val="0"/>
        <w:autoSpaceDN w:val="0"/>
        <w:adjustRightInd w:val="0"/>
        <w:spacing w:before="120" w:after="120" w:line="240" w:lineRule="auto"/>
        <w:ind w:firstLine="357"/>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555AD3">
      <w:pPr>
        <w:numPr>
          <w:ilvl w:val="0"/>
          <w:numId w:val="59"/>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Átfogó megközelítéssel, komplex problémakezelési képességekkel rendelkezik, képes a nagyfokú információfeldolgozásra.</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555AD3">
      <w:pPr>
        <w:numPr>
          <w:ilvl w:val="0"/>
          <w:numId w:val="59"/>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 xml:space="preserve">Széleskörű jogi ismeretei </w:t>
      </w:r>
      <w:proofErr w:type="gramStart"/>
      <w:r w:rsidRPr="00CB1EAA">
        <w:rPr>
          <w:rFonts w:ascii="Verdana" w:hAnsi="Verdana"/>
          <w:sz w:val="20"/>
          <w:szCs w:val="20"/>
        </w:rPr>
        <w:t>alapján</w:t>
      </w:r>
      <w:proofErr w:type="gramEnd"/>
      <w:r w:rsidRPr="00CB1EAA">
        <w:rPr>
          <w:rFonts w:ascii="Verdana" w:hAnsi="Verdana"/>
          <w:sz w:val="20"/>
          <w:szCs w:val="20"/>
        </w:rPr>
        <w:t xml:space="preserve"> komplex módon képes a jogszabályi problémák feloldására és a vonatkozó jogi előírások alkalmazására.</w:t>
      </w:r>
    </w:p>
    <w:p w:rsidR="000F5EF6" w:rsidRPr="00CB1EAA" w:rsidRDefault="000F5EF6" w:rsidP="00555AD3">
      <w:pPr>
        <w:numPr>
          <w:ilvl w:val="0"/>
          <w:numId w:val="59"/>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0F5EF6" w:rsidRPr="00CB1EAA" w:rsidRDefault="000F5EF6" w:rsidP="00555AD3">
      <w:pPr>
        <w:numPr>
          <w:ilvl w:val="0"/>
          <w:numId w:val="59"/>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Bűnüldözői tevékenysége során képes a többirányú információk alapján döntéshozatalra és a felsőbb szintű vezetés számára döntési javaslatok kidolgozására.</w:t>
      </w:r>
    </w:p>
    <w:p w:rsidR="000F5EF6" w:rsidRPr="00CB1EAA" w:rsidRDefault="000F5EF6" w:rsidP="000F5EF6">
      <w:pPr>
        <w:tabs>
          <w:tab w:val="left" w:pos="284"/>
        </w:tabs>
        <w:spacing w:after="0" w:line="240" w:lineRule="auto"/>
        <w:jc w:val="both"/>
        <w:rPr>
          <w:rFonts w:ascii="Verdana" w:hAnsi="Verdana"/>
          <w:sz w:val="20"/>
          <w:szCs w:val="20"/>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555AD3">
      <w:pPr>
        <w:numPr>
          <w:ilvl w:val="0"/>
          <w:numId w:val="60"/>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555AD3">
      <w:pPr>
        <w:numPr>
          <w:ilvl w:val="0"/>
          <w:numId w:val="60"/>
        </w:numPr>
        <w:tabs>
          <w:tab w:val="left" w:pos="426"/>
        </w:tabs>
        <w:spacing w:after="0" w:line="240" w:lineRule="auto"/>
        <w:ind w:left="709" w:hanging="283"/>
        <w:contextualSpacing/>
        <w:jc w:val="both"/>
        <w:rPr>
          <w:rFonts w:ascii="Verdana" w:eastAsia="Calibri" w:hAnsi="Verdana"/>
          <w:sz w:val="20"/>
          <w:szCs w:val="20"/>
        </w:rPr>
      </w:pPr>
      <w:r w:rsidRPr="00CB1EAA">
        <w:rPr>
          <w:rFonts w:ascii="Verdana" w:eastAsia="Calibri" w:hAnsi="Verdana"/>
          <w:sz w:val="20"/>
          <w:szCs w:val="20"/>
        </w:rPr>
        <w:t>Ismeri és vállalja azt a szakmai identitást, amelyek a rendészeti szakterület sajátos karakterét, személyes és közösségi szerepét alkotják.</w:t>
      </w:r>
    </w:p>
    <w:p w:rsidR="000F5EF6" w:rsidRPr="00CB1EAA" w:rsidRDefault="000F5EF6" w:rsidP="00555AD3">
      <w:pPr>
        <w:numPr>
          <w:ilvl w:val="0"/>
          <w:numId w:val="60"/>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0F5EF6" w:rsidRPr="00CB1EAA" w:rsidRDefault="000F5EF6" w:rsidP="00555AD3">
      <w:pPr>
        <w:numPr>
          <w:ilvl w:val="0"/>
          <w:numId w:val="60"/>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Hatékonyan és megalapozottan működik közre a tudományos és törvényes bizonyítás lefolytatásában.</w:t>
      </w: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555AD3">
      <w:pPr>
        <w:numPr>
          <w:ilvl w:val="0"/>
          <w:numId w:val="61"/>
        </w:numPr>
        <w:tabs>
          <w:tab w:val="left" w:pos="284"/>
          <w:tab w:val="left" w:pos="709"/>
        </w:tabs>
        <w:spacing w:after="0" w:line="240" w:lineRule="auto"/>
        <w:ind w:left="709" w:hanging="283"/>
        <w:contextualSpacing/>
        <w:jc w:val="both"/>
        <w:rPr>
          <w:rFonts w:ascii="Verdana" w:hAnsi="Verdana"/>
          <w:sz w:val="20"/>
          <w:szCs w:val="20"/>
        </w:rPr>
      </w:pPr>
      <w:r w:rsidRPr="00CB1EAA">
        <w:rPr>
          <w:rFonts w:ascii="Verdana" w:hAnsi="Verdana"/>
          <w:sz w:val="20"/>
          <w:szCs w:val="20"/>
        </w:rPr>
        <w:t>Felelősséget vállal a szakterületéhez tartozó szakmai együttműködés eredményességéért, elfogadja annak kereteit, valamint a rá háruló szerepeket, funkciókat és a kooperációból származó felelősséget.</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555AD3">
      <w:pPr>
        <w:numPr>
          <w:ilvl w:val="0"/>
          <w:numId w:val="61"/>
        </w:numPr>
        <w:tabs>
          <w:tab w:val="left" w:pos="284"/>
        </w:tabs>
        <w:spacing w:after="0" w:line="240" w:lineRule="auto"/>
        <w:ind w:left="709" w:hanging="283"/>
        <w:contextualSpacing/>
        <w:jc w:val="both"/>
        <w:rPr>
          <w:rFonts w:ascii="Verdana" w:eastAsia="Calibri" w:hAnsi="Verdana"/>
          <w:sz w:val="20"/>
          <w:szCs w:val="20"/>
        </w:rPr>
      </w:pPr>
      <w:r w:rsidRPr="00CB1EAA">
        <w:rPr>
          <w:rFonts w:ascii="Verdana" w:eastAsia="Calibri" w:hAnsi="Verdana"/>
          <w:sz w:val="20"/>
          <w:szCs w:val="20"/>
        </w:rPr>
        <w:t>A rendészeti terület tudományos irányú fejlődési céljainak elérése érdekében részben önállóan, részben csoport tagjaként hasznosítani tudja elméleti és gyakorlati tudását, képességeit.</w:t>
      </w:r>
    </w:p>
    <w:p w:rsidR="000F5EF6" w:rsidRPr="00CB1EAA" w:rsidRDefault="000F5EF6" w:rsidP="00555AD3">
      <w:pPr>
        <w:numPr>
          <w:ilvl w:val="0"/>
          <w:numId w:val="61"/>
        </w:numPr>
        <w:tabs>
          <w:tab w:val="left" w:pos="284"/>
        </w:tabs>
        <w:spacing w:after="0" w:line="240" w:lineRule="auto"/>
        <w:ind w:left="709" w:hanging="283"/>
        <w:contextualSpacing/>
        <w:jc w:val="both"/>
        <w:rPr>
          <w:rFonts w:ascii="Verdana" w:eastAsia="Calibri" w:hAnsi="Verdana"/>
          <w:sz w:val="20"/>
          <w:szCs w:val="20"/>
        </w:rPr>
      </w:pPr>
      <w:r w:rsidRPr="00CB1EAA">
        <w:rPr>
          <w:rFonts w:ascii="Verdana" w:eastAsia="Calibri" w:hAnsi="Verdana"/>
          <w:sz w:val="20"/>
          <w:szCs w:val="20"/>
        </w:rPr>
        <w:t>A bűnüldözés területén szerzett gyakorlati és elméleti ismeretei alapján jelentős mértékű önállósággal rendelkezik a problémafelvetésben és a speciális szakmai kérdések kidolgozásában.</w:t>
      </w:r>
    </w:p>
    <w:p w:rsidR="000F5EF6" w:rsidRPr="00CB1EAA" w:rsidRDefault="000F5EF6" w:rsidP="000F5EF6">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lastRenderedPageBreak/>
        <w:t>Knowledge</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an in-depth knowledge of the disciplines related to law enforcement and the rules and legal theory of the related branches of law.</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eastAsia="ar-SA"/>
        </w:rPr>
        <w:t xml:space="preserve">- </w:t>
      </w:r>
      <w:r w:rsidRPr="00CB1EAA">
        <w:rPr>
          <w:rFonts w:ascii="Verdana" w:eastAsia="Times New Roman" w:hAnsi="Verdana" w:cs="Times New Roman"/>
          <w:sz w:val="20"/>
          <w:szCs w:val="20"/>
          <w:lang w:val="en-GB" w:eastAsia="ar-SA"/>
        </w:rPr>
        <w:t>He/she has the skills needed to carry out law enforcement work independently, while understanding the benefits of cooperation and teamwork.</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eastAsia="ar-SA"/>
        </w:rPr>
        <w:t>- He/she has extensive knowledge of methodologies of the application of criminal techniques and of criminal tactics.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a comprehensive approach, has complex problem management skills, is capable of a high degree of information processing.</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solve legal problems and apply the relevant legal provisions in a complex manner based on a broad knowledge of the law.</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review the knowledge of law enforcement in a complex manner, identify the interrelationships between the subfields and analyse them in a summarising manner</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make decisions based on multi-directional information and develop recommendations for decisions to senior management during law enforcement activities.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His/ her personal attitude is characterized by deepening and consolidating his/her professional interest, while his/her self-education is continuous, his/her approach is 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knowledge of and commitment to the professional identities that constitute the specific character of the law enforcement profession, its personal and community role.</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In the context of his/her work, he/she is aware of additional burdens and tasks arising from the specific nature of law enforcement tasks.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collaborates effectively and reasonably in the conduct of scientific and legal evidence.</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For the effectiveness of professional cooperation in his/her field of expertise, accepts its framework, as well as his/her roles, functions and responsibilities arising from the cooperation.</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lastRenderedPageBreak/>
        <w:t>- He/she is able to use his/her theoretical and practical knowledge and skills to achieve the scientific development objectives of the law enforcement field, partly independently and partly as a member of a team.</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0F5EF6" w:rsidRPr="00CB1EAA" w:rsidRDefault="000F5EF6" w:rsidP="00555AD3">
      <w:pPr>
        <w:widowControl w:val="0"/>
        <w:numPr>
          <w:ilvl w:val="0"/>
          <w:numId w:val="112"/>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12.1.</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 büntetőjog alapelvei. A büntetőjog forrásai. A büntetőjogszabályok rendszere és szerkezete. (Principles of Criminal law. Sources of criminal law. System and structure of criminal law.)</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12.2.</w:t>
      </w:r>
      <w:r w:rsidRPr="00CB1EAA">
        <w:rPr>
          <w:rFonts w:ascii="Verdana" w:eastAsia="Times New Roman" w:hAnsi="Verdana" w:cs="Times New Roman"/>
          <w:bCs/>
          <w:sz w:val="20"/>
          <w:szCs w:val="20"/>
        </w:rPr>
        <w:t xml:space="preserve"> A büntető jogszabály értelmezése. A magyar büntető joghatóság. (Interpretation of criminal law. Hungarian criminal jurisdiction.)</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12.3.</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 bűncselekmény fogalma. A tényállások fajtái. Az általános törvényi tényállás szerkezete. (The concept of crime. Types of facts in criminal law. The general structure of crimes.)</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12.4.</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Az általános törvény tényállás objektív és szubjektív elemei. (The objective elements of the fact. The subjective elements of the fact.)</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12.5.</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 büntetőjogi felelősségre vonás akadályai. (Obstacles of criminal prosecution.)</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12.6.</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 bűncselekmény megvalósulási szakaszai. A bűncselekmény elkövetői. (Stages of the crime. The perpetrators of the crime.)</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12.7.</w:t>
      </w:r>
      <w:r w:rsidRPr="00CB1EAA">
        <w:rPr>
          <w:rFonts w:ascii="Verdana" w:eastAsia="Times New Roman" w:hAnsi="Verdana" w:cs="Times New Roman"/>
          <w:bCs/>
          <w:sz w:val="20"/>
          <w:szCs w:val="20"/>
        </w:rPr>
        <w:t xml:space="preserve"> A bűncselekményi egység és a bűnhalmazat. (Criminal unit and set of sin.)</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12.8. </w:t>
      </w:r>
      <w:r w:rsidRPr="00CB1EAA">
        <w:rPr>
          <w:rFonts w:ascii="Verdana" w:eastAsia="Times New Roman" w:hAnsi="Verdana" w:cs="Times New Roman"/>
          <w:bCs/>
          <w:sz w:val="20"/>
          <w:szCs w:val="20"/>
        </w:rPr>
        <w:t>Az élet, a testi épség és az egészség elleni bűncselekmények (Offenses against life, physical integrity and health.)</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12.9.</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Az egészséget veszélyeztető bűncselekmények (Offenses against health)</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12.10.</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Az emberi szabadság elleni bűncselekmények (Crimes against human freedom)</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12.11.</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Az igazságszolgáltatás elleni bűncselekmények (Crimes against the judicial system)</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12.12.</w:t>
      </w:r>
      <w:r w:rsidRPr="00CB1EAA">
        <w:rPr>
          <w:rFonts w:ascii="Verdana" w:eastAsia="Times New Roman" w:hAnsi="Verdana" w:cs="Times New Roman"/>
          <w:bCs/>
          <w:sz w:val="20"/>
          <w:szCs w:val="20"/>
        </w:rPr>
        <w:t xml:space="preserve"> A közbiztonság elleni bűncselekmények (Crimes against public security)</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12.13.</w:t>
      </w:r>
      <w:r w:rsidRPr="00CB1EAA">
        <w:rPr>
          <w:rFonts w:ascii="Verdana" w:eastAsia="Times New Roman" w:hAnsi="Verdana" w:cs="Times New Roman"/>
          <w:bCs/>
          <w:sz w:val="20"/>
          <w:szCs w:val="20"/>
        </w:rPr>
        <w:t xml:space="preserve"> A köznyugalom elleni bűncselekmények (Offenses against public peace)</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12.14.</w:t>
      </w:r>
      <w:r w:rsidRPr="00CB1EAA">
        <w:rPr>
          <w:rFonts w:ascii="Verdana" w:eastAsia="Times New Roman" w:hAnsi="Verdana" w:cs="Times New Roman"/>
          <w:bCs/>
          <w:sz w:val="20"/>
          <w:szCs w:val="20"/>
        </w:rPr>
        <w:t xml:space="preserve"> A közbizalom elleni bűncselekmények (Crimes against public trust)</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12.15.</w:t>
      </w:r>
      <w:r w:rsidRPr="00CB1EAA">
        <w:rPr>
          <w:rFonts w:ascii="Verdana" w:eastAsia="Times New Roman" w:hAnsi="Verdana" w:cs="Times New Roman"/>
          <w:bCs/>
          <w:sz w:val="20"/>
          <w:szCs w:val="20"/>
        </w:rPr>
        <w:t xml:space="preserve"> A vagyon elleni bűncselekmények. (Crimes against property.)</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12.16.</w:t>
      </w:r>
      <w:r w:rsidRPr="00CB1EAA">
        <w:rPr>
          <w:rFonts w:ascii="Verdana" w:eastAsia="Times New Roman" w:hAnsi="Verdana" w:cs="Times New Roman"/>
          <w:bCs/>
          <w:sz w:val="20"/>
          <w:szCs w:val="20"/>
        </w:rPr>
        <w:t xml:space="preserve"> A vagyon elleni erőszakos bűncselekmények (Violent crimes against property.)</w:t>
      </w:r>
    </w:p>
    <w:p w:rsidR="000F5EF6" w:rsidRPr="00CB1EAA" w:rsidRDefault="000F5EF6" w:rsidP="00555AD3">
      <w:pPr>
        <w:widowControl w:val="0"/>
        <w:numPr>
          <w:ilvl w:val="0"/>
          <w:numId w:val="1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3</w:t>
      </w:r>
      <w:r w:rsidRPr="00CB1EAA">
        <w:rPr>
          <w:rFonts w:ascii="Verdana" w:eastAsia="Times New Roman" w:hAnsi="Verdana" w:cs="Times New Roman"/>
          <w:bCs/>
          <w:iCs/>
          <w:sz w:val="20"/>
          <w:szCs w:val="20"/>
        </w:rPr>
        <w:t>. félév/őszi félév</w:t>
      </w:r>
    </w:p>
    <w:p w:rsidR="000F5EF6" w:rsidRPr="00CB1EAA" w:rsidRDefault="000F5EF6" w:rsidP="00555AD3">
      <w:pPr>
        <w:widowControl w:val="0"/>
        <w:numPr>
          <w:ilvl w:val="0"/>
          <w:numId w:val="1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0F5EF6" w:rsidRPr="00CB1EAA" w:rsidRDefault="000F5EF6" w:rsidP="000F5EF6">
      <w:pPr>
        <w:widowControl w:val="0"/>
        <w:spacing w:before="120" w:after="120" w:line="240" w:lineRule="auto"/>
        <w:ind w:left="284"/>
        <w:jc w:val="both"/>
        <w:rPr>
          <w:rFonts w:ascii="Verdana" w:eastAsia="Times New Roman" w:hAnsi="Verdana" w:cs="Times New Roman"/>
          <w:bCs/>
          <w:sz w:val="20"/>
          <w:szCs w:val="20"/>
        </w:rPr>
      </w:pPr>
      <w:r w:rsidRPr="00CB1EAA">
        <w:rPr>
          <w:rFonts w:ascii="Verdana" w:hAnsi="Verdana"/>
          <w:sz w:val="20"/>
          <w:szCs w:val="20"/>
        </w:rPr>
        <w:t>A tanórán a részvétel kötelező, igazolt mulasztás esetén a hallgató köteles a pótlás koordinálása érdekében egyéni konzultációt kezdeményezni. 30%-ot meghaladó hiányzás az aláírás megtagadását vonja maga után.</w:t>
      </w:r>
    </w:p>
    <w:p w:rsidR="000F5EF6" w:rsidRPr="00CB1EAA" w:rsidRDefault="000F5EF6" w:rsidP="00555AD3">
      <w:pPr>
        <w:widowControl w:val="0"/>
        <w:numPr>
          <w:ilvl w:val="0"/>
          <w:numId w:val="1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0F5EF6" w:rsidRPr="00CB1EAA" w:rsidRDefault="000F5EF6" w:rsidP="000F5EF6">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hallgató a félév során egy zárthelyi dolgozatot ír, a 12.1-12.6. témakörök tananyagából. A dolgozat értékelése kétfokozatú, megfeleltnek minősül a 60%-ot elérő dolgozat. </w:t>
      </w:r>
    </w:p>
    <w:p w:rsidR="000F5EF6" w:rsidRPr="00CB1EAA" w:rsidRDefault="000F5EF6" w:rsidP="000F5EF6">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lastRenderedPageBreak/>
        <w:t>A zárthelyi dolgozat megírására a tanszék az adott kurzus részére három alkalmat határoz meg. Az a hallgató, akinek a dolgozata nem éri el a megfelelt minősítést, vagy a dolgozat megírását bármely oknál fogva elmulasztotta, a dolgozatot a kurzus részére meghatározott alkalmak során javíthatja/pótolhatja, ezen kívül a feladat pótlására az aktuális szorgalmi időszakban nincs lehetőség.</w:t>
      </w:r>
    </w:p>
    <w:p w:rsidR="000F5EF6" w:rsidRPr="00CB1EAA" w:rsidRDefault="000F5EF6" w:rsidP="00555AD3">
      <w:pPr>
        <w:widowControl w:val="0"/>
        <w:numPr>
          <w:ilvl w:val="0"/>
          <w:numId w:val="112"/>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0F5EF6" w:rsidRPr="00CB1EAA" w:rsidRDefault="000F5EF6" w:rsidP="00555AD3">
      <w:pPr>
        <w:widowControl w:val="0"/>
        <w:numPr>
          <w:ilvl w:val="1"/>
          <w:numId w:val="112"/>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0F5EF6" w:rsidRPr="00CB1EAA" w:rsidRDefault="000F5EF6" w:rsidP="000F5EF6">
      <w:pPr>
        <w:widowControl w:val="0"/>
        <w:tabs>
          <w:tab w:val="left" w:pos="993"/>
          <w:tab w:val="num" w:pos="3977"/>
        </w:tabs>
        <w:spacing w:before="120" w:after="12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 és a 15. pontban meghatározott félévközi feladatok eredményes teljesítése.</w:t>
      </w:r>
    </w:p>
    <w:p w:rsidR="000F5EF6" w:rsidRPr="00CB1EAA" w:rsidRDefault="000F5EF6" w:rsidP="00555AD3">
      <w:pPr>
        <w:widowControl w:val="0"/>
        <w:numPr>
          <w:ilvl w:val="1"/>
          <w:numId w:val="112"/>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
          <w:sz w:val="20"/>
          <w:szCs w:val="20"/>
        </w:rPr>
        <w:t xml:space="preserve">Az értékelés: </w:t>
      </w:r>
      <w:r w:rsidRPr="00CB1EAA">
        <w:rPr>
          <w:rFonts w:ascii="Verdana" w:eastAsia="Times New Roman" w:hAnsi="Verdana" w:cs="Times New Roman"/>
          <w:sz w:val="20"/>
          <w:szCs w:val="20"/>
        </w:rPr>
        <w:t>vizsga, írásbeli kollokvium, ötfokozatú értékelés</w:t>
      </w:r>
    </w:p>
    <w:p w:rsidR="000F5EF6" w:rsidRPr="00CB1EAA" w:rsidRDefault="000F5EF6" w:rsidP="000F5EF6">
      <w:pPr>
        <w:spacing w:before="120" w:after="120" w:line="240" w:lineRule="auto"/>
        <w:ind w:left="284"/>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Vizsgakövetelmények: A Tanszék kollokviumi felkészülési kérdéseket ad ki. A vizsga tartalmát az előadáson elhangzottak és az alább felsorolt kötelező és ajánlott irodalmak anyagai képezik.</w:t>
      </w:r>
    </w:p>
    <w:p w:rsidR="000F5EF6" w:rsidRPr="00CB1EAA" w:rsidRDefault="000F5EF6" w:rsidP="000F5EF6">
      <w:pPr>
        <w:spacing w:before="120" w:after="120" w:line="240" w:lineRule="auto"/>
        <w:ind w:left="284"/>
        <w:contextualSpacing/>
        <w:jc w:val="both"/>
        <w:rPr>
          <w:rFonts w:ascii="Verdana" w:eastAsia="Times New Roman" w:hAnsi="Verdana" w:cs="Times New Roman"/>
          <w:sz w:val="20"/>
          <w:szCs w:val="20"/>
          <w:lang w:eastAsia="hu-HU"/>
        </w:rPr>
      </w:pPr>
    </w:p>
    <w:p w:rsidR="000F5EF6" w:rsidRPr="00CB1EAA" w:rsidRDefault="000F5EF6" w:rsidP="000F5EF6">
      <w:pPr>
        <w:spacing w:before="120" w:after="120" w:line="240" w:lineRule="auto"/>
        <w:ind w:left="284"/>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Az írásbeli vizsgadolgozat értékelése szummatív: 0-50% - elégtelen, 51-70% - elégséges, 71-80% - közepe, 81-90% - jó, 91-100% - jeles.</w:t>
      </w:r>
    </w:p>
    <w:p w:rsidR="000F5EF6" w:rsidRPr="00CB1EAA" w:rsidRDefault="000F5EF6" w:rsidP="00555AD3">
      <w:pPr>
        <w:widowControl w:val="0"/>
        <w:numPr>
          <w:ilvl w:val="1"/>
          <w:numId w:val="112"/>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0F5EF6" w:rsidRPr="00CB1EAA" w:rsidRDefault="000F5EF6" w:rsidP="000F5EF6">
      <w:pPr>
        <w:spacing w:before="120" w:after="120" w:line="240" w:lineRule="auto"/>
        <w:ind w:left="284"/>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 kreditek megszerzésének feltétele az aláírás megszerzése, illetve legalább elégséges vizsgajegy.</w:t>
      </w:r>
    </w:p>
    <w:p w:rsidR="000F5EF6" w:rsidRPr="00CB1EAA" w:rsidRDefault="000F5EF6" w:rsidP="00555AD3">
      <w:pPr>
        <w:widowControl w:val="0"/>
        <w:numPr>
          <w:ilvl w:val="0"/>
          <w:numId w:val="1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0F5EF6" w:rsidRPr="00CB1EAA" w:rsidRDefault="000F5EF6" w:rsidP="00555AD3">
      <w:pPr>
        <w:widowControl w:val="0"/>
        <w:numPr>
          <w:ilvl w:val="1"/>
          <w:numId w:val="112"/>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0F5EF6" w:rsidRPr="00CB1EAA" w:rsidRDefault="000F5EF6" w:rsidP="00555AD3">
      <w:pPr>
        <w:numPr>
          <w:ilvl w:val="0"/>
          <w:numId w:val="113"/>
        </w:numPr>
        <w:tabs>
          <w:tab w:val="left" w:pos="567"/>
          <w:tab w:val="left" w:pos="851"/>
        </w:tabs>
        <w:spacing w:after="0"/>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Blaskó Béla: Magyar Büntetőjog Általános Rész. Rejtjel Kiadó, Budapest–Debrecen, 2023. ISBN 978 615 5737 11 4</w:t>
      </w:r>
    </w:p>
    <w:p w:rsidR="000F5EF6" w:rsidRPr="00CB1EAA" w:rsidRDefault="000F5EF6" w:rsidP="00555AD3">
      <w:pPr>
        <w:numPr>
          <w:ilvl w:val="0"/>
          <w:numId w:val="113"/>
        </w:numPr>
        <w:tabs>
          <w:tab w:val="left" w:pos="567"/>
          <w:tab w:val="left" w:pos="851"/>
          <w:tab w:val="num" w:pos="3977"/>
        </w:tabs>
        <w:spacing w:after="0"/>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Blaskó – Hollán - Madai – Pallagi – Polt: Büntetőjog Különös Rész I. Rejtjel Kiadó 2021. ISBN: 978 615 5737 09 1</w:t>
      </w:r>
    </w:p>
    <w:p w:rsidR="000F5EF6" w:rsidRPr="00CB1EAA" w:rsidRDefault="000F5EF6" w:rsidP="00555AD3">
      <w:pPr>
        <w:numPr>
          <w:ilvl w:val="0"/>
          <w:numId w:val="113"/>
        </w:numPr>
        <w:tabs>
          <w:tab w:val="left" w:pos="567"/>
          <w:tab w:val="left" w:pos="851"/>
          <w:tab w:val="num" w:pos="3977"/>
        </w:tabs>
        <w:spacing w:after="0"/>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Blaskó – Hautzinger – Hollán - Madai - Pallagi – Polt: Büntetőjog Különös Rész II. Rejtjel Kiadó 2021. ISBN: 978 615 5737 04 6</w:t>
      </w:r>
    </w:p>
    <w:p w:rsidR="000F5EF6" w:rsidRPr="00CB1EAA" w:rsidRDefault="000F5EF6" w:rsidP="00555AD3">
      <w:pPr>
        <w:widowControl w:val="0"/>
        <w:numPr>
          <w:ilvl w:val="1"/>
          <w:numId w:val="112"/>
        </w:numPr>
        <w:tabs>
          <w:tab w:val="clear" w:pos="858"/>
          <w:tab w:val="num" w:pos="567"/>
          <w:tab w:val="num" w:pos="1000"/>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0F5EF6" w:rsidRPr="00CB1EAA" w:rsidRDefault="000F5EF6" w:rsidP="00555AD3">
      <w:pPr>
        <w:widowControl w:val="0"/>
        <w:numPr>
          <w:ilvl w:val="0"/>
          <w:numId w:val="111"/>
        </w:numPr>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Büntetőjogi fogalomtár. Complex Kiadó, 2012. ISBN: 978-963-295-071-6</w:t>
      </w:r>
    </w:p>
    <w:p w:rsidR="000F5EF6" w:rsidRPr="00CB1EAA" w:rsidRDefault="000F5EF6" w:rsidP="00555AD3">
      <w:pPr>
        <w:widowControl w:val="0"/>
        <w:numPr>
          <w:ilvl w:val="0"/>
          <w:numId w:val="111"/>
        </w:numPr>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bCs/>
          <w:sz w:val="20"/>
          <w:szCs w:val="20"/>
        </w:rPr>
        <w:t>Amberg – Blaskó: Táblázatok a büntetőjog különös része köréből. Ludovika Kiadó. Budapest. 2020. ISBN: 978 963 498 185 5</w:t>
      </w:r>
    </w:p>
    <w:p w:rsidR="000F5EF6" w:rsidRPr="00CB1EAA" w:rsidRDefault="000F5EF6" w:rsidP="000F5EF6">
      <w:pPr>
        <w:widowControl w:val="0"/>
        <w:tabs>
          <w:tab w:val="left" w:pos="567"/>
          <w:tab w:val="left" w:pos="851"/>
          <w:tab w:val="num" w:pos="3977"/>
        </w:tabs>
        <w:spacing w:after="0" w:line="240" w:lineRule="auto"/>
        <w:ind w:left="567" w:hanging="283"/>
        <w:jc w:val="both"/>
        <w:rPr>
          <w:rFonts w:ascii="Verdana" w:hAnsi="Verdana"/>
          <w:sz w:val="20"/>
          <w:szCs w:val="20"/>
        </w:rPr>
      </w:pPr>
    </w:p>
    <w:p w:rsidR="000F5EF6" w:rsidRPr="00CB1EAA" w:rsidRDefault="000F5EF6" w:rsidP="000F5EF6">
      <w:pPr>
        <w:widowControl w:val="0"/>
        <w:spacing w:after="0" w:line="240" w:lineRule="auto"/>
        <w:jc w:val="both"/>
        <w:rPr>
          <w:rFonts w:ascii="Verdana" w:hAnsi="Verdana"/>
          <w:sz w:val="20"/>
          <w:szCs w:val="20"/>
        </w:rPr>
      </w:pPr>
      <w:r w:rsidRPr="00CB1EAA">
        <w:rPr>
          <w:rFonts w:ascii="Verdana" w:hAnsi="Verdana"/>
          <w:sz w:val="20"/>
          <w:szCs w:val="20"/>
        </w:rPr>
        <w:t xml:space="preserve">Budapest, 2023. december 5. </w:t>
      </w:r>
    </w:p>
    <w:p w:rsidR="000F5EF6" w:rsidRPr="00CB1EAA" w:rsidRDefault="000F5EF6" w:rsidP="000F5EF6">
      <w:pPr>
        <w:widowControl w:val="0"/>
        <w:spacing w:after="0" w:line="240" w:lineRule="auto"/>
        <w:jc w:val="both"/>
        <w:rPr>
          <w:rFonts w:ascii="Verdana" w:eastAsia="Times New Roman" w:hAnsi="Verdana" w:cs="Times New Roman"/>
          <w:bCs/>
          <w:sz w:val="20"/>
          <w:szCs w:val="20"/>
        </w:rPr>
      </w:pP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t>Prof. Dr. Polt Péter sk.</w:t>
      </w: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xml:space="preserve"> egyetemi tanár</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0F5EF6" w:rsidRPr="00CB1EAA" w:rsidRDefault="000F5EF6" w:rsidP="000F5EF6">
      <w:pPr>
        <w:widowControl w:val="0"/>
        <w:spacing w:before="120" w:after="120" w:line="240" w:lineRule="auto"/>
        <w:jc w:val="right"/>
        <w:rPr>
          <w:rFonts w:ascii="Verdana" w:eastAsia="Times New Roman" w:hAnsi="Verdana" w:cs="Times New Roman"/>
          <w:bCs/>
          <w:sz w:val="20"/>
          <w:szCs w:val="20"/>
        </w:rPr>
      </w:pPr>
    </w:p>
    <w:p w:rsidR="00500873" w:rsidRPr="00CB1EAA" w:rsidRDefault="00500873" w:rsidP="008405A5">
      <w:pPr>
        <w:spacing w:before="120" w:after="120" w:line="240" w:lineRule="auto"/>
        <w:rPr>
          <w:rFonts w:ascii="Verdana" w:eastAsia="Times New Roman" w:hAnsi="Verdana" w:cs="Times New Roman"/>
          <w:sz w:val="20"/>
          <w:szCs w:val="20"/>
          <w:lang w:eastAsia="hu-HU"/>
        </w:rPr>
      </w:pPr>
    </w:p>
    <w:p w:rsidR="00500873" w:rsidRPr="00CB1EAA" w:rsidRDefault="00500873"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0F5EF6" w:rsidRPr="00CB1EAA" w:rsidTr="000F5EF6">
        <w:tc>
          <w:tcPr>
            <w:tcW w:w="4855" w:type="dxa"/>
            <w:tcBorders>
              <w:top w:val="nil"/>
              <w:left w:val="nil"/>
              <w:bottom w:val="single" w:sz="4" w:space="0" w:color="auto"/>
              <w:right w:val="nil"/>
            </w:tcBorders>
            <w:hideMark/>
          </w:tcPr>
          <w:p w:rsidR="000F5EF6" w:rsidRPr="00CB1EAA" w:rsidRDefault="000F5EF6" w:rsidP="000F5EF6">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right"/>
              <w:rPr>
                <w:rFonts w:ascii="Verdana" w:eastAsia="Times New Roman" w:hAnsi="Verdana" w:cs="Times New Roman"/>
                <w:sz w:val="20"/>
                <w:szCs w:val="20"/>
                <w:lang w:eastAsia="hu-HU"/>
              </w:rPr>
            </w:pPr>
          </w:p>
        </w:tc>
      </w:tr>
      <w:tr w:rsidR="000F5EF6" w:rsidRPr="00CB1EAA" w:rsidTr="000F5EF6">
        <w:tc>
          <w:tcPr>
            <w:tcW w:w="4855" w:type="dxa"/>
            <w:tcBorders>
              <w:top w:val="single" w:sz="4" w:space="0" w:color="auto"/>
              <w:left w:val="nil"/>
              <w:bottom w:val="nil"/>
              <w:right w:val="nil"/>
            </w:tcBorders>
            <w:hideMark/>
          </w:tcPr>
          <w:p w:rsidR="000F5EF6" w:rsidRPr="00CB1EAA" w:rsidRDefault="000F5EF6" w:rsidP="000F5EF6">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r>
    </w:tbl>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p>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RBÜEM01</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Büntetőeljárás-jogi ismeretek</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sz w:val="20"/>
          <w:szCs w:val="20"/>
        </w:rPr>
        <w:t>Criminal Procedure Law</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0F5EF6" w:rsidRPr="00CB1EAA" w:rsidRDefault="000F5EF6" w:rsidP="00555AD3">
      <w:pPr>
        <w:widowControl w:val="0"/>
        <w:numPr>
          <w:ilvl w:val="1"/>
          <w:numId w:val="115"/>
        </w:numPr>
        <w:tabs>
          <w:tab w:val="clear" w:pos="858"/>
          <w:tab w:val="num" w:pos="1000"/>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5 kredit</w:t>
      </w:r>
    </w:p>
    <w:p w:rsidR="000F5EF6" w:rsidRPr="00CB1EAA" w:rsidRDefault="000F5EF6" w:rsidP="00555AD3">
      <w:pPr>
        <w:widowControl w:val="0"/>
        <w:numPr>
          <w:ilvl w:val="1"/>
          <w:numId w:val="115"/>
        </w:numPr>
        <w:tabs>
          <w:tab w:val="clear" w:pos="858"/>
          <w:tab w:val="num" w:pos="1000"/>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0F5EF6" w:rsidRPr="00CB1EAA" w:rsidRDefault="000F5EF6" w:rsidP="00555AD3">
      <w:pPr>
        <w:widowControl w:val="0"/>
        <w:numPr>
          <w:ilvl w:val="0"/>
          <w:numId w:val="11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polgári szakirány</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sz w:val="20"/>
          <w:szCs w:val="20"/>
        </w:rPr>
        <w:t>Büntető-eljárásjogi Tanszék</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sz w:val="20"/>
          <w:szCs w:val="20"/>
        </w:rPr>
        <w:t xml:space="preserve">Dr. Budaházi Árpád, PhD, egyetemi docens </w:t>
      </w:r>
    </w:p>
    <w:p w:rsidR="000F5EF6" w:rsidRPr="00CB1EAA" w:rsidRDefault="000F5EF6" w:rsidP="00555AD3">
      <w:pPr>
        <w:widowControl w:val="0"/>
        <w:numPr>
          <w:ilvl w:val="0"/>
          <w:numId w:val="11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0F5EF6" w:rsidRPr="00CB1EAA" w:rsidRDefault="000F5EF6" w:rsidP="00555AD3">
      <w:pPr>
        <w:widowControl w:val="0"/>
        <w:numPr>
          <w:ilvl w:val="1"/>
          <w:numId w:val="115"/>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0F5EF6" w:rsidRPr="00CB1EAA" w:rsidRDefault="000F5EF6" w:rsidP="00555AD3">
      <w:pPr>
        <w:widowControl w:val="0"/>
        <w:numPr>
          <w:ilvl w:val="2"/>
          <w:numId w:val="11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0 (0 EA + 0 SZ +0 GY)</w:t>
      </w:r>
    </w:p>
    <w:p w:rsidR="000F5EF6" w:rsidRPr="00CB1EAA" w:rsidRDefault="000F5EF6" w:rsidP="00555AD3">
      <w:pPr>
        <w:widowControl w:val="0"/>
        <w:numPr>
          <w:ilvl w:val="2"/>
          <w:numId w:val="11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16 (16 EA + 0 SZ + 0 GY)</w:t>
      </w:r>
    </w:p>
    <w:p w:rsidR="000F5EF6" w:rsidRPr="00CB1EAA" w:rsidRDefault="000F5EF6" w:rsidP="00555AD3">
      <w:pPr>
        <w:widowControl w:val="0"/>
        <w:numPr>
          <w:ilvl w:val="1"/>
          <w:numId w:val="115"/>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0F5EF6" w:rsidRPr="00CB1EAA" w:rsidRDefault="000F5EF6" w:rsidP="00555AD3">
      <w:pPr>
        <w:widowControl w:val="0"/>
        <w:numPr>
          <w:ilvl w:val="1"/>
          <w:numId w:val="115"/>
        </w:numPr>
        <w:tabs>
          <w:tab w:val="clear" w:pos="858"/>
          <w:tab w:val="num" w:pos="709"/>
          <w:tab w:val="num" w:pos="1000"/>
        </w:tabs>
        <w:spacing w:before="120" w:after="120" w:line="240" w:lineRule="auto"/>
        <w:ind w:left="851" w:hanging="425"/>
        <w:jc w:val="both"/>
        <w:rPr>
          <w:rFonts w:ascii="Verdana" w:eastAsia="Times New Roman" w:hAnsi="Verdana" w:cs="Times New Roman"/>
          <w:bCs/>
          <w:color w:val="FF0000"/>
          <w:sz w:val="20"/>
          <w:szCs w:val="20"/>
        </w:rPr>
      </w:pPr>
      <w:r w:rsidRPr="00CB1EAA">
        <w:rPr>
          <w:rFonts w:ascii="Verdana" w:hAnsi="Verdana" w:cs="Times New Roman"/>
          <w:sz w:val="20"/>
          <w:szCs w:val="20"/>
        </w:rPr>
        <w:t xml:space="preserve">Az ismeret átadásában alkalmazandó további sajátos módok, jellemzők: − </w:t>
      </w:r>
    </w:p>
    <w:p w:rsidR="000F5EF6" w:rsidRPr="00CB1EAA" w:rsidRDefault="000F5EF6" w:rsidP="00555AD3">
      <w:pPr>
        <w:widowControl w:val="0"/>
        <w:numPr>
          <w:ilvl w:val="0"/>
          <w:numId w:val="11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hAnsi="Verdana"/>
          <w:sz w:val="20"/>
          <w:szCs w:val="20"/>
        </w:rPr>
        <w:t xml:space="preserve"> </w:t>
      </w:r>
    </w:p>
    <w:p w:rsidR="000F5EF6" w:rsidRPr="00CB1EAA" w:rsidRDefault="000F5EF6" w:rsidP="000F5EF6">
      <w:pPr>
        <w:widowControl w:val="0"/>
        <w:spacing w:before="120" w:after="120" w:line="240" w:lineRule="auto"/>
        <w:ind w:left="426"/>
        <w:jc w:val="both"/>
        <w:rPr>
          <w:rFonts w:ascii="Verdana" w:hAnsi="Verdana"/>
          <w:sz w:val="20"/>
          <w:szCs w:val="20"/>
        </w:rPr>
      </w:pPr>
      <w:r w:rsidRPr="00CB1EAA">
        <w:rPr>
          <w:rFonts w:ascii="Verdana" w:hAnsi="Verdana"/>
          <w:sz w:val="20"/>
          <w:szCs w:val="20"/>
        </w:rPr>
        <w:t>A tantárgy a büntető eljárásjog statikus részét, illetve a nyomozás alapvető szabályait ismerteti meg a hallgatóval, annak elméleti és gyakorlati oldalával egyaránt. A hallgató tematikus ismerteket szerez a releváns szakértői részletszabályok kiemelése mellett az alapelvek, az alanyok, az eljárási cselekmények, a bizonyítás és a kényszerintézkedések büntető eljárásjogi rendelkezéseiről, valamint a nyomozásra és a vádemelésre vonatkozó jogszabályi előírásokról. A tantárgy kiemelt figyelmet fordít a szakértőkre vonatkozó szabályozásra, valamint arra, hogy a hallgatók sajátítsák el, hogyan kell a megfelelő módon dokumentálni a büntetőeljárást.</w:t>
      </w:r>
    </w:p>
    <w:p w:rsidR="000F5EF6" w:rsidRPr="00CB1EAA" w:rsidRDefault="000F5EF6" w:rsidP="000F5EF6">
      <w:pPr>
        <w:widowControl w:val="0"/>
        <w:spacing w:before="120" w:after="120" w:line="240" w:lineRule="auto"/>
        <w:jc w:val="both"/>
        <w:rPr>
          <w:rFonts w:ascii="Verdana" w:eastAsia="Times New Roman" w:hAnsi="Verdana" w:cs="Times New Roman"/>
          <w:bCs/>
          <w:sz w:val="20"/>
          <w:szCs w:val="20"/>
        </w:rPr>
      </w:pPr>
    </w:p>
    <w:p w:rsidR="000F5EF6" w:rsidRPr="00CB1EAA" w:rsidRDefault="000F5EF6" w:rsidP="000F5EF6">
      <w:pPr>
        <w:widowControl w:val="0"/>
        <w:spacing w:before="120" w:after="120" w:line="240" w:lineRule="auto"/>
        <w:ind w:firstLine="360"/>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w:t>
      </w:r>
    </w:p>
    <w:p w:rsidR="000F5EF6" w:rsidRPr="00CB1EAA" w:rsidRDefault="000F5EF6" w:rsidP="000F5EF6">
      <w:pPr>
        <w:widowControl w:val="0"/>
        <w:spacing w:before="120" w:after="120" w:line="240" w:lineRule="auto"/>
        <w:ind w:left="426"/>
        <w:jc w:val="both"/>
        <w:rPr>
          <w:rFonts w:ascii="Verdana" w:hAnsi="Verdana"/>
          <w:sz w:val="20"/>
          <w:szCs w:val="20"/>
        </w:rPr>
      </w:pPr>
      <w:r w:rsidRPr="00CB1EAA">
        <w:rPr>
          <w:rFonts w:ascii="Verdana" w:hAnsi="Verdana"/>
          <w:sz w:val="20"/>
          <w:szCs w:val="20"/>
        </w:rPr>
        <w:t>The subject presents to the students the static part of the criminal procedure law and the essential rules of the investigation both from the theoretical and the practical side. Students acquire acknowledge beside the relevant rules for experts from the principles, subjects, procedural actions, evidence and coercive measures in the criminal procedure law and the regulatory requirements in the investigation and prosecution. The course pays special attention to the regulation of experts, as well as to enable students to acquire the method of documentation the criminal procedure.</w:t>
      </w:r>
    </w:p>
    <w:p w:rsidR="000F5EF6" w:rsidRPr="00CB1EAA" w:rsidRDefault="000F5EF6" w:rsidP="000F5EF6">
      <w:pPr>
        <w:widowControl w:val="0"/>
        <w:spacing w:before="120" w:after="120" w:line="240" w:lineRule="auto"/>
        <w:ind w:firstLine="360"/>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 </w:t>
      </w:r>
    </w:p>
    <w:p w:rsidR="000F5EF6" w:rsidRPr="00CB1EAA" w:rsidRDefault="000F5EF6" w:rsidP="00555AD3">
      <w:pPr>
        <w:widowControl w:val="0"/>
        <w:numPr>
          <w:ilvl w:val="0"/>
          <w:numId w:val="115"/>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lastRenderedPageBreak/>
        <w:t xml:space="preserve">Elérendő szakmai kompetenciák (magyarul): </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ar-SA"/>
        </w:rPr>
      </w:pPr>
    </w:p>
    <w:p w:rsidR="000F5EF6" w:rsidRPr="00CB1EAA" w:rsidRDefault="000F5EF6" w:rsidP="000F5EF6">
      <w:pPr>
        <w:widowControl w:val="0"/>
        <w:autoSpaceDE w:val="0"/>
        <w:autoSpaceDN w:val="0"/>
        <w:adjustRightInd w:val="0"/>
        <w:spacing w:after="0" w:line="240" w:lineRule="auto"/>
        <w:ind w:left="705" w:hanging="345"/>
        <w:jc w:val="both"/>
        <w:rPr>
          <w:rFonts w:ascii="Verdana" w:eastAsia="Times New Roman" w:hAnsi="Verdana" w:cs="Times New Roman"/>
          <w:i/>
          <w:sz w:val="20"/>
          <w:szCs w:val="20"/>
          <w:lang w:eastAsia="ar-SA"/>
        </w:rPr>
      </w:pPr>
      <w:r w:rsidRPr="00CB1EAA">
        <w:rPr>
          <w:rFonts w:ascii="Verdana" w:eastAsia="Times New Roman" w:hAnsi="Verdana" w:cs="Times New Roman"/>
          <w:i/>
          <w:sz w:val="20"/>
          <w:szCs w:val="20"/>
          <w:lang w:eastAsia="ar-SA"/>
        </w:rPr>
        <w:t>-</w:t>
      </w:r>
      <w:r w:rsidRPr="00CB1EAA">
        <w:rPr>
          <w:rFonts w:ascii="Verdana" w:eastAsia="Times New Roman" w:hAnsi="Verdana" w:cs="Times New Roman"/>
          <w:i/>
          <w:sz w:val="20"/>
          <w:szCs w:val="20"/>
          <w:lang w:eastAsia="ar-SA"/>
        </w:rPr>
        <w:tab/>
      </w:r>
      <w:r w:rsidRPr="00CB1EAA">
        <w:rPr>
          <w:rFonts w:ascii="Verdana" w:eastAsia="Times New Roman" w:hAnsi="Verdana" w:cs="Times New Roman"/>
          <w:iCs/>
          <w:sz w:val="20"/>
          <w:szCs w:val="20"/>
          <w:lang w:eastAsia="ar-SA"/>
        </w:rPr>
        <w:t>Ismeri szakterületének sajátos ismeretszerzési és probléma-megoldási módszereit, absztrakciós technikáit, az elvi kérdések gyakorlati vonatkozásainak kidolgozási módjait.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p>
    <w:p w:rsidR="000F5EF6" w:rsidRPr="00CB1EAA" w:rsidRDefault="000F5EF6" w:rsidP="00555AD3">
      <w:pPr>
        <w:numPr>
          <w:ilvl w:val="0"/>
          <w:numId w:val="59"/>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Átfogó megközelítéssel, komplex problémakezelési képességekkel rendelkezik, képes a nagyfokú információfeldolgozásra.</w:t>
      </w:r>
    </w:p>
    <w:p w:rsidR="000F5EF6" w:rsidRPr="00CB1EAA" w:rsidRDefault="000F5EF6" w:rsidP="00555AD3">
      <w:pPr>
        <w:numPr>
          <w:ilvl w:val="0"/>
          <w:numId w:val="59"/>
        </w:numPr>
        <w:tabs>
          <w:tab w:val="left" w:pos="284"/>
        </w:tabs>
        <w:spacing w:after="0" w:line="240" w:lineRule="auto"/>
        <w:contextualSpacing/>
        <w:jc w:val="both"/>
        <w:rPr>
          <w:rFonts w:ascii="Verdana" w:eastAsia="Calibri" w:hAnsi="Verdana"/>
          <w:sz w:val="20"/>
          <w:szCs w:val="20"/>
        </w:rPr>
      </w:pPr>
      <w:r w:rsidRPr="00CB1EAA">
        <w:rPr>
          <w:rFonts w:ascii="Verdana" w:eastAsia="Calibri" w:hAnsi="Verdana"/>
          <w:sz w:val="20"/>
          <w:szCs w:val="20"/>
        </w:rPr>
        <w:t>Képes tevékenysége során az alapvető emberi és alkotmányos jogok tiszteletben tartására.</w:t>
      </w:r>
    </w:p>
    <w:p w:rsidR="000F5EF6" w:rsidRPr="00CB1EAA" w:rsidRDefault="000F5EF6" w:rsidP="00555AD3">
      <w:pPr>
        <w:numPr>
          <w:ilvl w:val="0"/>
          <w:numId w:val="59"/>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Magas szinten képes közreműködni a bűnügyi felderítő és a nyomozati munkában, képes alkalmazni a legkorszerűbb vizsgálati módszereket és taktikai ajánlásokat.</w:t>
      </w:r>
    </w:p>
    <w:p w:rsidR="000F5EF6" w:rsidRPr="00CB1EAA" w:rsidRDefault="000F5EF6" w:rsidP="00555AD3">
      <w:pPr>
        <w:numPr>
          <w:ilvl w:val="0"/>
          <w:numId w:val="59"/>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Képes a személyi és tárgyi bizonyítékok magas szintű elemző értékelésére.</w:t>
      </w:r>
    </w:p>
    <w:p w:rsidR="000F5EF6" w:rsidRPr="00CB1EAA" w:rsidRDefault="000F5EF6" w:rsidP="000F5EF6">
      <w:pPr>
        <w:tabs>
          <w:tab w:val="left" w:pos="284"/>
        </w:tabs>
        <w:spacing w:after="0" w:line="240" w:lineRule="auto"/>
        <w:jc w:val="both"/>
        <w:rPr>
          <w:rFonts w:ascii="Verdana" w:hAnsi="Verdana"/>
          <w:sz w:val="20"/>
          <w:szCs w:val="20"/>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0F5EF6" w:rsidRPr="00CB1EAA" w:rsidRDefault="000F5EF6" w:rsidP="000F5EF6">
      <w:pPr>
        <w:spacing w:after="0" w:line="240" w:lineRule="auto"/>
        <w:ind w:left="360"/>
        <w:jc w:val="both"/>
        <w:rPr>
          <w:rFonts w:ascii="Verdana" w:eastAsia="Times New Roman" w:hAnsi="Verdana" w:cs="Times New Roman"/>
          <w:i/>
          <w:sz w:val="20"/>
          <w:szCs w:val="20"/>
          <w:highlight w:val="lightGray"/>
          <w:lang w:eastAsia="hu-HU"/>
        </w:rPr>
      </w:pPr>
    </w:p>
    <w:p w:rsidR="000F5EF6" w:rsidRPr="00CB1EAA" w:rsidRDefault="000F5EF6" w:rsidP="00555AD3">
      <w:pPr>
        <w:numPr>
          <w:ilvl w:val="0"/>
          <w:numId w:val="60"/>
        </w:numPr>
        <w:tabs>
          <w:tab w:val="left" w:pos="426"/>
        </w:tabs>
        <w:spacing w:line="259" w:lineRule="auto"/>
        <w:ind w:left="851" w:hanging="425"/>
        <w:contextualSpacing/>
        <w:jc w:val="both"/>
        <w:rPr>
          <w:rFonts w:ascii="Verdana" w:eastAsia="Calibri" w:hAnsi="Verdana"/>
          <w:sz w:val="20"/>
          <w:szCs w:val="20"/>
        </w:rPr>
      </w:pPr>
      <w:r w:rsidRPr="00CB1EAA">
        <w:rPr>
          <w:rFonts w:ascii="Verdana" w:eastAsia="Calibri" w:hAnsi="Verdana"/>
          <w:sz w:val="20"/>
          <w:szCs w:val="20"/>
        </w:rPr>
        <w:t>Motivált a rendészettudomány, az elmélet és a gyakorlat új eredményeinek feltérképezésére, a társadalmi-gazdasági-jogi környezetet érintő változások megfigyelésére, konklúzió levonására.</w:t>
      </w:r>
    </w:p>
    <w:p w:rsidR="000F5EF6" w:rsidRPr="00CB1EAA" w:rsidRDefault="000F5EF6" w:rsidP="00555AD3">
      <w:pPr>
        <w:numPr>
          <w:ilvl w:val="0"/>
          <w:numId w:val="60"/>
        </w:numPr>
        <w:tabs>
          <w:tab w:val="left" w:pos="426"/>
        </w:tabs>
        <w:spacing w:line="259" w:lineRule="auto"/>
        <w:ind w:left="851" w:hanging="425"/>
        <w:contextualSpacing/>
        <w:jc w:val="both"/>
        <w:rPr>
          <w:rFonts w:ascii="Verdana" w:eastAsia="Calibri"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0F5EF6" w:rsidRPr="00CB1EAA" w:rsidRDefault="000F5EF6" w:rsidP="00555AD3">
      <w:pPr>
        <w:numPr>
          <w:ilvl w:val="0"/>
          <w:numId w:val="60"/>
        </w:numPr>
        <w:tabs>
          <w:tab w:val="left" w:pos="426"/>
        </w:tabs>
        <w:spacing w:line="259" w:lineRule="auto"/>
        <w:ind w:left="851" w:hanging="425"/>
        <w:contextualSpacing/>
        <w:jc w:val="both"/>
        <w:rPr>
          <w:rFonts w:ascii="Verdana" w:eastAsia="Calibri" w:hAnsi="Verdana"/>
          <w:sz w:val="20"/>
          <w:szCs w:val="20"/>
        </w:rPr>
      </w:pPr>
      <w:r w:rsidRPr="00CB1EAA">
        <w:rPr>
          <w:rFonts w:ascii="Verdana" w:hAnsi="Verdana"/>
          <w:sz w:val="20"/>
          <w:szCs w:val="20"/>
        </w:rPr>
        <w:t>Részleteiben, egyben komplexitásában átlátja a bűnüldözéshez kötődő összetettebb ismereteket és hitelesen közvetíti azokat más társszervek felé.</w:t>
      </w:r>
    </w:p>
    <w:p w:rsidR="000F5EF6" w:rsidRPr="00CB1EAA" w:rsidRDefault="000F5EF6" w:rsidP="000F5EF6">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hu-HU"/>
        </w:rPr>
      </w:pPr>
    </w:p>
    <w:p w:rsidR="000F5EF6" w:rsidRPr="00CB1EAA" w:rsidRDefault="000F5EF6" w:rsidP="00555AD3">
      <w:pPr>
        <w:numPr>
          <w:ilvl w:val="0"/>
          <w:numId w:val="61"/>
        </w:numPr>
        <w:tabs>
          <w:tab w:val="left" w:pos="284"/>
        </w:tabs>
        <w:spacing w:after="0" w:line="240" w:lineRule="auto"/>
        <w:ind w:left="851" w:hanging="425"/>
        <w:contextualSpacing/>
        <w:jc w:val="both"/>
        <w:rPr>
          <w:rFonts w:ascii="Verdana" w:hAnsi="Verdana"/>
          <w:sz w:val="20"/>
          <w:szCs w:val="20"/>
        </w:rPr>
      </w:pPr>
      <w:r w:rsidRPr="00CB1EAA">
        <w:rPr>
          <w:rFonts w:ascii="Verdana" w:hAnsi="Verdana"/>
          <w:sz w:val="20"/>
          <w:szCs w:val="20"/>
        </w:rPr>
        <w:t>Felelősséget vállal a szakterületéhez tartozó szakmai együttműködés eredményességéért, elfogadja annak kereteit, valamint a rá háruló szerepeket, funkciókat és a kooperációból származó felelősséget.</w:t>
      </w:r>
    </w:p>
    <w:p w:rsidR="000F5EF6" w:rsidRPr="00CB1EAA" w:rsidRDefault="000F5EF6" w:rsidP="00555AD3">
      <w:pPr>
        <w:numPr>
          <w:ilvl w:val="0"/>
          <w:numId w:val="61"/>
        </w:numPr>
        <w:tabs>
          <w:tab w:val="left" w:pos="284"/>
        </w:tabs>
        <w:spacing w:after="0" w:line="240" w:lineRule="auto"/>
        <w:ind w:left="851" w:hanging="425"/>
        <w:contextualSpacing/>
        <w:jc w:val="both"/>
        <w:rPr>
          <w:rFonts w:ascii="Verdana" w:eastAsia="Calibri" w:hAnsi="Verdana"/>
          <w:sz w:val="20"/>
          <w:szCs w:val="20"/>
        </w:rPr>
      </w:pPr>
      <w:r w:rsidRPr="00CB1EAA">
        <w:rPr>
          <w:rFonts w:ascii="Verdana" w:eastAsia="Calibri" w:hAnsi="Verdana"/>
          <w:sz w:val="20"/>
          <w:szCs w:val="20"/>
        </w:rPr>
        <w:t>A rendészeti terület tudományos irányú fejlődési céljainak elérése érdekében részben önállóan, részben csoport tagjaként hasznosítani tudja elméleti és gyakorlati tudását, képességeit.</w:t>
      </w:r>
    </w:p>
    <w:p w:rsidR="000F5EF6" w:rsidRPr="00CB1EAA" w:rsidRDefault="000F5EF6" w:rsidP="00555AD3">
      <w:pPr>
        <w:numPr>
          <w:ilvl w:val="0"/>
          <w:numId w:val="61"/>
        </w:numPr>
        <w:tabs>
          <w:tab w:val="left" w:pos="284"/>
        </w:tabs>
        <w:spacing w:after="0" w:line="240" w:lineRule="auto"/>
        <w:ind w:left="851" w:hanging="425"/>
        <w:contextualSpacing/>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eastAsia="ar-SA"/>
        </w:rPr>
      </w:pPr>
    </w:p>
    <w:p w:rsidR="000F5EF6" w:rsidRPr="00CB1EAA" w:rsidRDefault="000F5EF6" w:rsidP="000F5EF6">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0F5EF6" w:rsidRPr="00CB1EAA" w:rsidRDefault="000F5EF6" w:rsidP="000F5EF6">
      <w:pPr>
        <w:widowControl w:val="0"/>
        <w:spacing w:before="120" w:after="120" w:line="240" w:lineRule="auto"/>
        <w:ind w:left="708" w:hanging="282"/>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He/she is familiar with the specific methods of acquiring knowledge and solving problems in his/her field of expertise, its abstraction techniques, and the ways of elaborating practical aspects of theoretical issues.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0F5EF6" w:rsidRPr="00CB1EAA" w:rsidRDefault="000F5EF6" w:rsidP="000F5EF6">
      <w:pPr>
        <w:widowControl w:val="0"/>
        <w:autoSpaceDE w:val="0"/>
        <w:autoSpaceDN w:val="0"/>
        <w:adjustRightInd w:val="0"/>
        <w:spacing w:after="0" w:line="240" w:lineRule="auto"/>
        <w:ind w:left="708" w:hanging="282"/>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He/she is capable of a comprehensive approach, has complex problem management skills, is capable of a high degree of information processing.</w:t>
      </w:r>
    </w:p>
    <w:p w:rsidR="000F5EF6" w:rsidRPr="00CB1EAA" w:rsidRDefault="000F5EF6" w:rsidP="00555AD3">
      <w:pPr>
        <w:widowControl w:val="0"/>
        <w:numPr>
          <w:ilvl w:val="0"/>
          <w:numId w:val="114"/>
        </w:numPr>
        <w:tabs>
          <w:tab w:val="left" w:pos="709"/>
        </w:tabs>
        <w:autoSpaceDE w:val="0"/>
        <w:autoSpaceDN w:val="0"/>
        <w:adjustRightInd w:val="0"/>
        <w:spacing w:after="0" w:line="240" w:lineRule="auto"/>
        <w:ind w:hanging="720"/>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Ability to respect fundamental human and constitutional rights in his/her work.</w:t>
      </w:r>
    </w:p>
    <w:p w:rsidR="000F5EF6" w:rsidRPr="00CB1EAA" w:rsidRDefault="000F5EF6" w:rsidP="00555AD3">
      <w:pPr>
        <w:widowControl w:val="0"/>
        <w:numPr>
          <w:ilvl w:val="0"/>
          <w:numId w:val="114"/>
        </w:numPr>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Ability to contribute at a high level to criminal intelligence and investigative work and apply state-of-the-art investigative techniques and tactical recommendations.</w:t>
      </w:r>
    </w:p>
    <w:p w:rsidR="000F5EF6" w:rsidRPr="00CB1EAA" w:rsidRDefault="000F5EF6" w:rsidP="00555AD3">
      <w:pPr>
        <w:widowControl w:val="0"/>
        <w:numPr>
          <w:ilvl w:val="0"/>
          <w:numId w:val="114"/>
        </w:numPr>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Ability to contribute at a high level to criminal intelligence and investigative work and apply state-of-the-art investigative techniques and tactical recommendations.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0F5EF6" w:rsidRPr="00CB1EAA" w:rsidRDefault="000F5EF6" w:rsidP="00555AD3">
      <w:pPr>
        <w:widowControl w:val="0"/>
        <w:numPr>
          <w:ilvl w:val="0"/>
          <w:numId w:val="106"/>
        </w:numPr>
        <w:spacing w:before="120" w:after="120" w:line="240" w:lineRule="auto"/>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lastRenderedPageBreak/>
        <w:t>He/she is motivated to explore new developments in police science, theory and practice, to monitor changes in the socio-economic and legal environment and to draw conclusions.</w:t>
      </w:r>
    </w:p>
    <w:p w:rsidR="000F5EF6" w:rsidRPr="00CB1EAA" w:rsidRDefault="000F5EF6" w:rsidP="00555AD3">
      <w:pPr>
        <w:widowControl w:val="0"/>
        <w:numPr>
          <w:ilvl w:val="0"/>
          <w:numId w:val="106"/>
        </w:numPr>
        <w:spacing w:before="120" w:after="120" w:line="240" w:lineRule="auto"/>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In the context of his/her work, he/she is aware of additional burdens and tasks arising from the specific nature of law enforcement tasks.</w:t>
      </w:r>
    </w:p>
    <w:p w:rsidR="000F5EF6" w:rsidRPr="00CB1EAA" w:rsidRDefault="000F5EF6" w:rsidP="00555AD3">
      <w:pPr>
        <w:widowControl w:val="0"/>
        <w:numPr>
          <w:ilvl w:val="0"/>
          <w:numId w:val="106"/>
        </w:numPr>
        <w:spacing w:before="120" w:after="120" w:line="240" w:lineRule="auto"/>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He/she has a detailed yet comprehensive understanding of the complexities of law enforcement and can communicate them credibly to other partner agencies.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0F5EF6" w:rsidRPr="00CB1EAA" w:rsidRDefault="000F5EF6" w:rsidP="00555AD3">
      <w:pPr>
        <w:widowControl w:val="0"/>
        <w:numPr>
          <w:ilvl w:val="0"/>
          <w:numId w:val="107"/>
        </w:numPr>
        <w:spacing w:before="120" w:after="120" w:line="240" w:lineRule="auto"/>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In the performance of their professional duties, they are capable of effective cooperation with the staff of the national security services and law enforcement agencies, as well as of international relations and cooperation and participation in them.</w:t>
      </w:r>
    </w:p>
    <w:p w:rsidR="000F5EF6" w:rsidRPr="00CB1EAA" w:rsidRDefault="000F5EF6" w:rsidP="00555AD3">
      <w:pPr>
        <w:widowControl w:val="0"/>
        <w:numPr>
          <w:ilvl w:val="0"/>
          <w:numId w:val="107"/>
        </w:numPr>
        <w:spacing w:before="120" w:after="120" w:line="240" w:lineRule="auto"/>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is able to use his/her theoretical and practical knowledge and skills to achieve the scientific development objectives of the law enforcement field, partly independently and partly as a member of a team.</w:t>
      </w:r>
    </w:p>
    <w:p w:rsidR="000F5EF6" w:rsidRPr="00CB1EAA" w:rsidRDefault="000F5EF6" w:rsidP="00555AD3">
      <w:pPr>
        <w:widowControl w:val="0"/>
        <w:numPr>
          <w:ilvl w:val="0"/>
          <w:numId w:val="107"/>
        </w:numPr>
        <w:spacing w:before="120" w:after="120" w:line="240" w:lineRule="auto"/>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a considerable degree of autonomy in problem-solving and in the development of specific professional issues based on practical and theoretical knowledge in the field of law enforcement.</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0F5EF6" w:rsidRPr="00CB1EAA" w:rsidRDefault="000F5EF6" w:rsidP="00555AD3">
      <w:pPr>
        <w:widowControl w:val="0"/>
        <w:numPr>
          <w:ilvl w:val="0"/>
          <w:numId w:val="11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0F5EF6" w:rsidRPr="00CB1EAA" w:rsidRDefault="000F5EF6" w:rsidP="000F5EF6">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12.1. Bevezető ismeretek. (Introductory knowledge.)</w:t>
      </w:r>
    </w:p>
    <w:p w:rsidR="000F5EF6" w:rsidRPr="00CB1EAA" w:rsidRDefault="000F5EF6" w:rsidP="000F5EF6">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12.2. A büntetőeljárás alapelvei. (Basic principles of criminal procedure.)</w:t>
      </w:r>
    </w:p>
    <w:p w:rsidR="000F5EF6" w:rsidRPr="00CB1EAA" w:rsidRDefault="000F5EF6" w:rsidP="000F5EF6">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12.3. A büntetőeljárás alanyai. (Subjects subject to criminal proceedings.)</w:t>
      </w:r>
    </w:p>
    <w:p w:rsidR="000F5EF6" w:rsidRPr="00CB1EAA" w:rsidRDefault="000F5EF6" w:rsidP="000F5EF6">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12.4. A büntetőeljárási cselekmények. (Criminal proceedings.)</w:t>
      </w:r>
    </w:p>
    <w:p w:rsidR="000F5EF6" w:rsidRPr="00CB1EAA" w:rsidRDefault="000F5EF6" w:rsidP="000F5EF6">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12.5. A bizonyítás. (E</w:t>
      </w:r>
      <w:r w:rsidRPr="00CB1EAA">
        <w:rPr>
          <w:rFonts w:ascii="Verdana" w:eastAsia="Times New Roman" w:hAnsi="Verdana" w:cs="Times New Roman"/>
          <w:sz w:val="20"/>
          <w:szCs w:val="20"/>
        </w:rPr>
        <w:t>vidence law</w:t>
      </w:r>
      <w:r w:rsidRPr="00CB1EAA">
        <w:rPr>
          <w:rFonts w:ascii="Verdana" w:hAnsi="Verdana"/>
          <w:sz w:val="20"/>
          <w:szCs w:val="20"/>
        </w:rPr>
        <w:t>.)</w:t>
      </w:r>
    </w:p>
    <w:p w:rsidR="000F5EF6" w:rsidRPr="00CB1EAA" w:rsidRDefault="000F5EF6" w:rsidP="000F5EF6">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12.6. A kényszerintézkedések. (Coercive measures.)</w:t>
      </w:r>
    </w:p>
    <w:p w:rsidR="000F5EF6" w:rsidRPr="00CB1EAA" w:rsidRDefault="000F5EF6" w:rsidP="000F5EF6">
      <w:pPr>
        <w:widowControl w:val="0"/>
        <w:tabs>
          <w:tab w:val="left" w:pos="993"/>
          <w:tab w:val="num" w:pos="1134"/>
        </w:tabs>
        <w:spacing w:after="0" w:line="240" w:lineRule="auto"/>
        <w:ind w:left="993" w:hanging="567"/>
        <w:jc w:val="both"/>
        <w:rPr>
          <w:rFonts w:ascii="Verdana" w:hAnsi="Verdana"/>
          <w:sz w:val="20"/>
          <w:szCs w:val="20"/>
        </w:rPr>
      </w:pPr>
      <w:r w:rsidRPr="00CB1EAA">
        <w:rPr>
          <w:rFonts w:ascii="Verdana" w:hAnsi="Verdana"/>
          <w:sz w:val="20"/>
          <w:szCs w:val="20"/>
        </w:rPr>
        <w:t>12.7 Az előkészítő eljárás, a felderítés, a vizsgálat. (Preparatory procedure, detection, investigation.)</w:t>
      </w:r>
    </w:p>
    <w:p w:rsidR="000F5EF6" w:rsidRPr="00CB1EAA" w:rsidRDefault="000F5EF6" w:rsidP="000F5EF6">
      <w:pPr>
        <w:widowControl w:val="0"/>
        <w:tabs>
          <w:tab w:val="left" w:pos="993"/>
          <w:tab w:val="num" w:pos="1134"/>
        </w:tabs>
        <w:spacing w:after="0" w:line="240" w:lineRule="auto"/>
        <w:ind w:left="1134" w:hanging="708"/>
        <w:jc w:val="both"/>
        <w:rPr>
          <w:rFonts w:ascii="Verdana" w:hAnsi="Verdana"/>
          <w:sz w:val="20"/>
          <w:szCs w:val="20"/>
        </w:rPr>
      </w:pPr>
      <w:r w:rsidRPr="00CB1EAA">
        <w:rPr>
          <w:rFonts w:ascii="Verdana" w:hAnsi="Verdana"/>
          <w:sz w:val="20"/>
          <w:szCs w:val="20"/>
        </w:rPr>
        <w:t>12.8. A vádemelés, a vádemelés alternatívái. (Prosecution, alternatives to prosecution.)</w:t>
      </w:r>
    </w:p>
    <w:p w:rsidR="000F5EF6" w:rsidRPr="00CB1EAA" w:rsidRDefault="000F5EF6" w:rsidP="000F5EF6">
      <w:pPr>
        <w:widowControl w:val="0"/>
        <w:tabs>
          <w:tab w:val="left" w:pos="993"/>
          <w:tab w:val="num" w:pos="1134"/>
        </w:tabs>
        <w:spacing w:after="0" w:line="240" w:lineRule="auto"/>
        <w:ind w:left="425"/>
        <w:jc w:val="both"/>
        <w:rPr>
          <w:rFonts w:ascii="Verdana" w:eastAsia="Times New Roman" w:hAnsi="Verdana" w:cs="Times New Roman"/>
          <w:sz w:val="20"/>
          <w:szCs w:val="20"/>
        </w:rPr>
      </w:pPr>
    </w:p>
    <w:p w:rsidR="000F5EF6" w:rsidRPr="00CB1EAA" w:rsidRDefault="000F5EF6" w:rsidP="00555AD3">
      <w:pPr>
        <w:widowControl w:val="0"/>
        <w:numPr>
          <w:ilvl w:val="0"/>
          <w:numId w:val="11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iCs/>
          <w:sz w:val="20"/>
          <w:szCs w:val="20"/>
        </w:rPr>
        <w:t>4. félév/tavaszi félév</w:t>
      </w:r>
    </w:p>
    <w:p w:rsidR="000F5EF6" w:rsidRPr="00CB1EAA" w:rsidRDefault="000F5EF6" w:rsidP="00555AD3">
      <w:pPr>
        <w:widowControl w:val="0"/>
        <w:numPr>
          <w:ilvl w:val="0"/>
          <w:numId w:val="11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0F5EF6" w:rsidRPr="00CB1EAA" w:rsidRDefault="000F5EF6" w:rsidP="000F5EF6">
      <w:pPr>
        <w:widowControl w:val="0"/>
        <w:spacing w:before="120" w:after="120" w:line="240" w:lineRule="auto"/>
        <w:ind w:left="284"/>
        <w:jc w:val="both"/>
        <w:rPr>
          <w:rFonts w:ascii="Verdana" w:eastAsia="Times New Roman" w:hAnsi="Verdana" w:cs="Times New Roman"/>
          <w:bCs/>
          <w:sz w:val="20"/>
          <w:szCs w:val="20"/>
        </w:rPr>
      </w:pPr>
      <w:r w:rsidRPr="00CB1EAA">
        <w:rPr>
          <w:rFonts w:ascii="Verdana" w:hAnsi="Verdana"/>
          <w:sz w:val="20"/>
          <w:szCs w:val="20"/>
        </w:rPr>
        <w:t>A tanórán a részvétel kötelező, igazolt mulasztás esetén a hallgató köteles a pótlás koordinálása érdekében egyéni konzultációt kezdeményezni. 30%-ot meghaladó hiányzás az aláírás megtagadását vonja maga után.</w:t>
      </w:r>
    </w:p>
    <w:p w:rsidR="000F5EF6" w:rsidRPr="00CB1EAA" w:rsidRDefault="000F5EF6" w:rsidP="00555AD3">
      <w:pPr>
        <w:widowControl w:val="0"/>
        <w:numPr>
          <w:ilvl w:val="0"/>
          <w:numId w:val="11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0F5EF6" w:rsidRPr="00CB1EAA" w:rsidRDefault="000F5EF6" w:rsidP="000F5EF6">
      <w:pPr>
        <w:widowControl w:val="0"/>
        <w:tabs>
          <w:tab w:val="left" w:pos="284"/>
        </w:tabs>
        <w:spacing w:before="120" w:after="120" w:line="240" w:lineRule="auto"/>
        <w:ind w:left="284"/>
        <w:contextualSpacing/>
        <w:jc w:val="both"/>
        <w:rPr>
          <w:rFonts w:ascii="Verdana" w:eastAsia="Times New Roman" w:hAnsi="Verdana" w:cs="Times New Roman"/>
          <w:bCs/>
          <w:sz w:val="20"/>
          <w:szCs w:val="20"/>
        </w:rPr>
      </w:pPr>
      <w:r w:rsidRPr="00CB1EAA">
        <w:rPr>
          <w:rFonts w:ascii="Verdana" w:hAnsi="Verdana"/>
          <w:sz w:val="20"/>
          <w:szCs w:val="20"/>
        </w:rPr>
        <w:t>Követelmény az előadások rendszeres látogatása (a 14. pont szerint).</w:t>
      </w:r>
    </w:p>
    <w:p w:rsidR="000F5EF6" w:rsidRPr="00CB1EAA" w:rsidRDefault="000F5EF6" w:rsidP="00555AD3">
      <w:pPr>
        <w:widowControl w:val="0"/>
        <w:numPr>
          <w:ilvl w:val="0"/>
          <w:numId w:val="11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0F5EF6" w:rsidRPr="00CB1EAA" w:rsidRDefault="000F5EF6" w:rsidP="00555AD3">
      <w:pPr>
        <w:widowControl w:val="0"/>
        <w:numPr>
          <w:ilvl w:val="1"/>
          <w:numId w:val="115"/>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0F5EF6" w:rsidRPr="00CB1EAA" w:rsidRDefault="000F5EF6" w:rsidP="000F5EF6">
      <w:pPr>
        <w:widowControl w:val="0"/>
        <w:tabs>
          <w:tab w:val="left" w:pos="993"/>
          <w:tab w:val="num" w:pos="3977"/>
        </w:tabs>
        <w:spacing w:before="120" w:after="120" w:line="240" w:lineRule="auto"/>
        <w:ind w:left="720"/>
        <w:jc w:val="both"/>
        <w:rPr>
          <w:rFonts w:ascii="Verdana" w:eastAsia="Times New Roman" w:hAnsi="Verdana" w:cs="Times New Roman"/>
          <w:sz w:val="20"/>
          <w:szCs w:val="20"/>
        </w:rPr>
      </w:pPr>
      <w:r w:rsidRPr="00CB1EAA">
        <w:rPr>
          <w:rFonts w:ascii="Verdana" w:eastAsia="Times New Roman" w:hAnsi="Verdana" w:cs="Times New Roman"/>
          <w:sz w:val="20"/>
          <w:szCs w:val="20"/>
        </w:rPr>
        <w:t>A tantárgy előadásainak rendszeres látogatása. 30 %-ot meghaladó hiányzás az aláírás megtagadását vonja maga után.</w:t>
      </w:r>
    </w:p>
    <w:p w:rsidR="000F5EF6" w:rsidRPr="00CB1EAA" w:rsidRDefault="000F5EF6" w:rsidP="00555AD3">
      <w:pPr>
        <w:widowControl w:val="0"/>
        <w:numPr>
          <w:ilvl w:val="1"/>
          <w:numId w:val="115"/>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0F5EF6" w:rsidRPr="00CB1EAA" w:rsidRDefault="000F5EF6" w:rsidP="000F5EF6">
      <w:pPr>
        <w:tabs>
          <w:tab w:val="num" w:pos="3977"/>
        </w:tabs>
        <w:spacing w:before="120" w:after="120" w:line="240" w:lineRule="auto"/>
        <w:ind w:left="72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Szóbeli vagy írásbeli kollokvium ötfokozatú értékeléssel. A vizsga tartalmát az előadáson elhangzottak és az alább felsorolt kötelező és ajánlott irodalmak anyagai képezik. </w:t>
      </w:r>
    </w:p>
    <w:p w:rsidR="000F5EF6" w:rsidRPr="00CB1EAA" w:rsidRDefault="000F5EF6" w:rsidP="00555AD3">
      <w:pPr>
        <w:widowControl w:val="0"/>
        <w:numPr>
          <w:ilvl w:val="1"/>
          <w:numId w:val="115"/>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0F5EF6" w:rsidRPr="00CB1EAA" w:rsidRDefault="000F5EF6" w:rsidP="000F5EF6">
      <w:pPr>
        <w:widowControl w:val="0"/>
        <w:tabs>
          <w:tab w:val="left" w:pos="993"/>
          <w:tab w:val="num" w:pos="3977"/>
        </w:tabs>
        <w:spacing w:before="120" w:after="120" w:line="240" w:lineRule="auto"/>
        <w:ind w:left="720"/>
        <w:contextualSpacing/>
        <w:jc w:val="both"/>
        <w:rPr>
          <w:rFonts w:ascii="Verdana" w:eastAsia="Times New Roman" w:hAnsi="Verdana" w:cs="Times New Roman"/>
          <w:sz w:val="20"/>
          <w:szCs w:val="20"/>
        </w:rPr>
      </w:pPr>
      <w:r w:rsidRPr="00CB1EAA">
        <w:rPr>
          <w:rFonts w:ascii="Verdana" w:hAnsi="Verdana"/>
          <w:sz w:val="20"/>
          <w:szCs w:val="20"/>
        </w:rPr>
        <w:lastRenderedPageBreak/>
        <w:t>A kreditek megszerzésének feltétele az aláírás megszerzése, illetve a kollokvium abszolválása.</w:t>
      </w:r>
    </w:p>
    <w:p w:rsidR="000F5EF6" w:rsidRPr="00CB1EAA" w:rsidRDefault="000F5EF6" w:rsidP="00555AD3">
      <w:pPr>
        <w:widowControl w:val="0"/>
        <w:numPr>
          <w:ilvl w:val="0"/>
          <w:numId w:val="11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0F5EF6" w:rsidRPr="00CB1EAA" w:rsidRDefault="000F5EF6" w:rsidP="00555AD3">
      <w:pPr>
        <w:widowControl w:val="0"/>
        <w:numPr>
          <w:ilvl w:val="1"/>
          <w:numId w:val="115"/>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0F5EF6" w:rsidRPr="00CB1EAA" w:rsidRDefault="000F5EF6" w:rsidP="000F5EF6">
      <w:pPr>
        <w:widowControl w:val="0"/>
        <w:tabs>
          <w:tab w:val="left" w:pos="567"/>
          <w:tab w:val="left" w:pos="851"/>
          <w:tab w:val="num" w:pos="3977"/>
        </w:tabs>
        <w:spacing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 Fantoly Zsanett – Budaházi Árpád: Büntető eljárásjogi ismeretek I. Statikus rész. Dialóg Campus Kiadó, Budapest, 2019. ISBN: 978-615-5945-57-1 (nyomtatott), ISBN 978-615-5945-58-8 (elektronikus)</w:t>
      </w:r>
    </w:p>
    <w:p w:rsidR="000F5EF6" w:rsidRPr="00CB1EAA" w:rsidRDefault="000F5EF6" w:rsidP="000F5EF6">
      <w:pPr>
        <w:widowControl w:val="0"/>
        <w:tabs>
          <w:tab w:val="left" w:pos="567"/>
          <w:tab w:val="left" w:pos="851"/>
          <w:tab w:val="num" w:pos="3977"/>
        </w:tabs>
        <w:spacing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2. Fantoly Zsanett – Budaházi Árpád: Büntető eljárásjogi ismeretek II. Dinamikus rész. Dialóg Campus Kiadó, Budapest, 2019. ISBN: 978-615-5945-59-5 (nyomtatott), ISBN 978-615-5945-60-1 (elektronikus)</w:t>
      </w:r>
    </w:p>
    <w:p w:rsidR="000F5EF6" w:rsidRPr="00CB1EAA" w:rsidRDefault="000F5EF6" w:rsidP="000F5EF6">
      <w:pPr>
        <w:widowControl w:val="0"/>
        <w:tabs>
          <w:tab w:val="left" w:pos="567"/>
          <w:tab w:val="left" w:pos="851"/>
          <w:tab w:val="left" w:pos="1134"/>
        </w:tabs>
        <w:spacing w:before="120" w:after="0" w:line="240" w:lineRule="auto"/>
        <w:ind w:left="284"/>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17.2.</w:t>
      </w:r>
      <w:r w:rsidRPr="00CB1EAA">
        <w:rPr>
          <w:rFonts w:ascii="Verdana" w:eastAsia="Times New Roman" w:hAnsi="Verdana" w:cs="Times New Roman"/>
          <w:b/>
          <w:bCs/>
          <w:sz w:val="20"/>
          <w:szCs w:val="20"/>
        </w:rPr>
        <w:tab/>
        <w:t xml:space="preserve">Ajánlott irodalom: </w:t>
      </w:r>
    </w:p>
    <w:p w:rsidR="000F5EF6" w:rsidRPr="00CB1EAA" w:rsidRDefault="000F5EF6" w:rsidP="000F5EF6">
      <w:pPr>
        <w:widowControl w:val="0"/>
        <w:tabs>
          <w:tab w:val="left" w:pos="426"/>
        </w:tabs>
        <w:spacing w:before="120"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 Polt Péter (szerk.): Kommentár a büntetőeljárási törvényhez. Kommentár a büntetőeljárásról szóló 2017. évi XC. törvényhez. WoltersKluwer, Budapest, 2018. ISBN 9789632957579</w:t>
      </w:r>
    </w:p>
    <w:p w:rsidR="000F5EF6" w:rsidRPr="00CB1EAA" w:rsidRDefault="000F5EF6" w:rsidP="000F5EF6">
      <w:pPr>
        <w:widowControl w:val="0"/>
        <w:spacing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2. Belovics Ervin - Tóth Mihály: Büntető eljárásjog - Az új, 2017. évi büntetőeljárási törvény tankönyve. HVG-ORAC, Budapest, 2020. ISBN: 9789632584973</w:t>
      </w:r>
    </w:p>
    <w:p w:rsidR="000F5EF6" w:rsidRPr="00CB1EAA" w:rsidRDefault="000F5EF6" w:rsidP="000F5EF6">
      <w:pPr>
        <w:widowControl w:val="0"/>
        <w:spacing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3. Bánáti János – Belovics Ervin – Erdei Árpád – Farkas Ákos – Kónya István: A büntetőeljárási törvény magyarázata. HVG-ORAC, Budapest, 2017. ISBN: 9789632583792</w:t>
      </w:r>
    </w:p>
    <w:p w:rsidR="000F5EF6" w:rsidRPr="00CB1EAA" w:rsidRDefault="000F5EF6" w:rsidP="000F5EF6">
      <w:pPr>
        <w:widowControl w:val="0"/>
        <w:tabs>
          <w:tab w:val="left" w:pos="567"/>
          <w:tab w:val="left" w:pos="851"/>
          <w:tab w:val="num" w:pos="3977"/>
        </w:tabs>
        <w:spacing w:after="0" w:line="240" w:lineRule="auto"/>
        <w:ind w:left="567" w:hanging="283"/>
        <w:jc w:val="both"/>
        <w:rPr>
          <w:rFonts w:ascii="Verdana" w:eastAsia="Times New Roman" w:hAnsi="Verdana" w:cs="Times New Roman"/>
          <w:bCs/>
          <w:i/>
          <w:color w:val="FF0000"/>
          <w:sz w:val="20"/>
          <w:szCs w:val="20"/>
        </w:rPr>
      </w:pPr>
      <w:r w:rsidRPr="00CB1EAA">
        <w:rPr>
          <w:rFonts w:ascii="Verdana" w:eastAsia="Times New Roman" w:hAnsi="Verdana" w:cs="Times New Roman"/>
          <w:bCs/>
          <w:sz w:val="20"/>
          <w:szCs w:val="20"/>
        </w:rPr>
        <w:t>4. Blaskó Béla: Magyar Büntetőjog Általános Rész. Rejtjel Kiadó, Budapest–Debrecen, 2023. ISBN: 9786155737114</w:t>
      </w:r>
      <w:r w:rsidRPr="00CB1EAA">
        <w:rPr>
          <w:rFonts w:ascii="Verdana" w:eastAsia="Times New Roman" w:hAnsi="Verdana" w:cs="Times New Roman"/>
          <w:b/>
          <w:bCs/>
          <w:sz w:val="20"/>
          <w:szCs w:val="20"/>
        </w:rPr>
        <w:t xml:space="preserve"> </w:t>
      </w:r>
    </w:p>
    <w:p w:rsidR="000F5EF6" w:rsidRPr="00CB1EAA" w:rsidRDefault="000F5EF6" w:rsidP="000F5EF6">
      <w:pPr>
        <w:widowControl w:val="0"/>
        <w:spacing w:after="0" w:line="240" w:lineRule="auto"/>
        <w:jc w:val="both"/>
        <w:rPr>
          <w:rFonts w:ascii="Verdana" w:hAnsi="Verdana"/>
          <w:sz w:val="20"/>
          <w:szCs w:val="20"/>
        </w:rPr>
      </w:pPr>
    </w:p>
    <w:p w:rsidR="000F5EF6" w:rsidRPr="00CB1EAA" w:rsidRDefault="000F5EF6" w:rsidP="000F5EF6">
      <w:pPr>
        <w:widowControl w:val="0"/>
        <w:spacing w:after="0" w:line="240" w:lineRule="auto"/>
        <w:jc w:val="both"/>
        <w:rPr>
          <w:rFonts w:ascii="Verdana" w:eastAsia="Times New Roman" w:hAnsi="Verdana" w:cs="Times New Roman"/>
          <w:bCs/>
          <w:sz w:val="20"/>
          <w:szCs w:val="20"/>
        </w:rPr>
      </w:pPr>
      <w:r w:rsidRPr="00CB1EAA">
        <w:rPr>
          <w:rFonts w:ascii="Verdana" w:hAnsi="Verdana"/>
          <w:sz w:val="20"/>
          <w:szCs w:val="20"/>
        </w:rPr>
        <w:t>Budapest, 2023. december 05.</w:t>
      </w:r>
    </w:p>
    <w:p w:rsidR="000F5EF6" w:rsidRPr="00CB1EAA" w:rsidRDefault="000F5EF6" w:rsidP="000F5EF6">
      <w:pPr>
        <w:widowControl w:val="0"/>
        <w:spacing w:before="120" w:after="120" w:line="240" w:lineRule="auto"/>
        <w:jc w:val="both"/>
        <w:rPr>
          <w:rFonts w:ascii="Verdana" w:eastAsia="Times New Roman" w:hAnsi="Verdana" w:cs="Times New Roman"/>
          <w:bCs/>
          <w:sz w:val="20"/>
          <w:szCs w:val="20"/>
        </w:rPr>
      </w:pP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t>Dr. Budaházi Árpád, PhD</w:t>
      </w: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0F5EF6" w:rsidRPr="00CB1EAA" w:rsidRDefault="000F5EF6" w:rsidP="000F5EF6">
      <w:pPr>
        <w:widowControl w:val="0"/>
        <w:spacing w:before="120" w:after="120" w:line="240" w:lineRule="auto"/>
        <w:jc w:val="right"/>
        <w:rPr>
          <w:rFonts w:ascii="Verdana" w:eastAsia="Times New Roman" w:hAnsi="Verdana" w:cs="Times New Roman"/>
          <w:bCs/>
          <w:sz w:val="20"/>
          <w:szCs w:val="20"/>
        </w:rPr>
      </w:pPr>
    </w:p>
    <w:p w:rsidR="00500873" w:rsidRPr="00CB1EAA" w:rsidRDefault="00500873" w:rsidP="008405A5">
      <w:pPr>
        <w:spacing w:before="120" w:after="120" w:line="240" w:lineRule="auto"/>
        <w:rPr>
          <w:rFonts w:ascii="Verdana" w:eastAsia="Times New Roman" w:hAnsi="Verdana" w:cs="Times New Roman"/>
          <w:sz w:val="20"/>
          <w:szCs w:val="20"/>
          <w:lang w:eastAsia="hu-HU"/>
        </w:rPr>
      </w:pPr>
    </w:p>
    <w:p w:rsidR="00500873" w:rsidRPr="00CB1EAA" w:rsidRDefault="00500873"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0F5EF6" w:rsidRPr="00CB1EAA" w:rsidTr="000F5EF6">
        <w:tc>
          <w:tcPr>
            <w:tcW w:w="4855" w:type="dxa"/>
            <w:tcBorders>
              <w:top w:val="nil"/>
              <w:left w:val="nil"/>
              <w:bottom w:val="single" w:sz="4" w:space="0" w:color="auto"/>
              <w:right w:val="nil"/>
            </w:tcBorders>
            <w:hideMark/>
          </w:tcPr>
          <w:p w:rsidR="000F5EF6" w:rsidRPr="00CB1EAA" w:rsidRDefault="000F5EF6" w:rsidP="000F5EF6">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right"/>
              <w:rPr>
                <w:rFonts w:ascii="Verdana" w:eastAsia="Times New Roman" w:hAnsi="Verdana" w:cs="Times New Roman"/>
                <w:sz w:val="20"/>
                <w:szCs w:val="20"/>
                <w:lang w:eastAsia="hu-HU"/>
              </w:rPr>
            </w:pPr>
          </w:p>
        </w:tc>
      </w:tr>
      <w:tr w:rsidR="000F5EF6" w:rsidRPr="00CB1EAA" w:rsidTr="000F5EF6">
        <w:tc>
          <w:tcPr>
            <w:tcW w:w="4855" w:type="dxa"/>
            <w:tcBorders>
              <w:top w:val="single" w:sz="4" w:space="0" w:color="auto"/>
              <w:left w:val="nil"/>
              <w:bottom w:val="nil"/>
              <w:right w:val="nil"/>
            </w:tcBorders>
            <w:hideMark/>
          </w:tcPr>
          <w:p w:rsidR="000F5EF6" w:rsidRPr="00CB1EAA" w:rsidRDefault="000F5EF6" w:rsidP="000F5EF6">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r>
    </w:tbl>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p>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RJITM01</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Közigazgatási jog</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Administrative law</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0F5EF6" w:rsidRPr="00CB1EAA" w:rsidRDefault="000F5EF6" w:rsidP="00555AD3">
      <w:pPr>
        <w:widowControl w:val="0"/>
        <w:numPr>
          <w:ilvl w:val="1"/>
          <w:numId w:val="116"/>
        </w:numPr>
        <w:tabs>
          <w:tab w:val="clear" w:pos="858"/>
          <w:tab w:val="num" w:pos="1134"/>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50 kredit</w:t>
      </w:r>
    </w:p>
    <w:p w:rsidR="000F5EF6" w:rsidRPr="00CB1EAA" w:rsidRDefault="000F5EF6" w:rsidP="00555AD3">
      <w:pPr>
        <w:widowControl w:val="0"/>
        <w:numPr>
          <w:ilvl w:val="1"/>
          <w:numId w:val="116"/>
        </w:numPr>
        <w:tabs>
          <w:tab w:val="clear" w:pos="858"/>
          <w:tab w:val="num" w:pos="1134"/>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 gyakorlat, 100 % elmélet</w:t>
      </w:r>
    </w:p>
    <w:p w:rsidR="000F5EF6" w:rsidRPr="00CB1EAA" w:rsidRDefault="000F5EF6" w:rsidP="00555AD3">
      <w:pPr>
        <w:widowControl w:val="0"/>
        <w:numPr>
          <w:ilvl w:val="0"/>
          <w:numId w:val="116"/>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Polgári Szakirány</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Igazgatásrendészeti és Nemzetközi Rendészeti Tanszék</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Balla Zoltán, egyetemi docens, oktató</w:t>
      </w:r>
    </w:p>
    <w:p w:rsidR="000F5EF6" w:rsidRPr="00CB1EAA" w:rsidRDefault="000F5EF6" w:rsidP="00555AD3">
      <w:pPr>
        <w:widowControl w:val="0"/>
        <w:numPr>
          <w:ilvl w:val="0"/>
          <w:numId w:val="116"/>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0F5EF6" w:rsidRPr="00CB1EAA" w:rsidRDefault="000F5EF6" w:rsidP="00555AD3">
      <w:pPr>
        <w:widowControl w:val="0"/>
        <w:numPr>
          <w:ilvl w:val="1"/>
          <w:numId w:val="116"/>
        </w:numPr>
        <w:tabs>
          <w:tab w:val="clear" w:pos="858"/>
          <w:tab w:val="num" w:pos="709"/>
          <w:tab w:val="num" w:pos="993"/>
        </w:tabs>
        <w:spacing w:before="120" w:after="120" w:line="240" w:lineRule="auto"/>
        <w:ind w:left="709"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0F5EF6" w:rsidRPr="00CB1EAA" w:rsidRDefault="000F5EF6" w:rsidP="00555AD3">
      <w:pPr>
        <w:widowControl w:val="0"/>
        <w:numPr>
          <w:ilvl w:val="2"/>
          <w:numId w:val="116"/>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nappali munkarend: 0 (… EA </w:t>
      </w:r>
      <w:proofErr w:type="gramStart"/>
      <w:r w:rsidRPr="00CB1EAA">
        <w:rPr>
          <w:rFonts w:ascii="Verdana" w:eastAsia="Times New Roman" w:hAnsi="Verdana" w:cs="Times New Roman"/>
          <w:bCs/>
          <w:sz w:val="20"/>
          <w:szCs w:val="20"/>
        </w:rPr>
        <w:t>+ …</w:t>
      </w:r>
      <w:proofErr w:type="gramEnd"/>
      <w:r w:rsidRPr="00CB1EAA">
        <w:rPr>
          <w:rFonts w:ascii="Verdana" w:eastAsia="Times New Roman" w:hAnsi="Verdana" w:cs="Times New Roman"/>
          <w:bCs/>
          <w:sz w:val="20"/>
          <w:szCs w:val="20"/>
        </w:rPr>
        <w:t xml:space="preserve"> SZ + … GY)</w:t>
      </w:r>
    </w:p>
    <w:p w:rsidR="000F5EF6" w:rsidRPr="00CB1EAA" w:rsidRDefault="000F5EF6" w:rsidP="00555AD3">
      <w:pPr>
        <w:widowControl w:val="0"/>
        <w:numPr>
          <w:ilvl w:val="2"/>
          <w:numId w:val="116"/>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14 (14 EA + 0 SZ + 0 GY)</w:t>
      </w:r>
    </w:p>
    <w:p w:rsidR="000F5EF6" w:rsidRPr="00CB1EAA" w:rsidRDefault="000F5EF6" w:rsidP="00555AD3">
      <w:pPr>
        <w:widowControl w:val="0"/>
        <w:numPr>
          <w:ilvl w:val="1"/>
          <w:numId w:val="116"/>
        </w:numPr>
        <w:tabs>
          <w:tab w:val="clear" w:pos="858"/>
          <w:tab w:val="num" w:pos="709"/>
          <w:tab w:val="num" w:pos="993"/>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w:t>
      </w:r>
      <w:proofErr w:type="gramStart"/>
      <w:r w:rsidRPr="00CB1EAA">
        <w:rPr>
          <w:rFonts w:ascii="Verdana" w:eastAsia="Times New Roman" w:hAnsi="Verdana" w:cs="Times New Roman"/>
          <w:bCs/>
          <w:sz w:val="20"/>
          <w:szCs w:val="20"/>
        </w:rPr>
        <w:t>: …</w:t>
      </w:r>
      <w:proofErr w:type="gramEnd"/>
    </w:p>
    <w:p w:rsidR="000F5EF6" w:rsidRPr="00CB1EAA" w:rsidRDefault="000F5EF6" w:rsidP="00555AD3">
      <w:pPr>
        <w:widowControl w:val="0"/>
        <w:numPr>
          <w:ilvl w:val="1"/>
          <w:numId w:val="116"/>
        </w:numPr>
        <w:tabs>
          <w:tab w:val="clear" w:pos="858"/>
          <w:tab w:val="num" w:pos="709"/>
          <w:tab w:val="num" w:pos="993"/>
        </w:tabs>
        <w:spacing w:before="120" w:after="120" w:line="240" w:lineRule="auto"/>
        <w:ind w:left="851" w:hanging="425"/>
        <w:jc w:val="both"/>
        <w:rPr>
          <w:rFonts w:ascii="Verdana" w:eastAsia="Times New Roman" w:hAnsi="Verdana" w:cs="Times New Roman"/>
          <w:bCs/>
          <w:i/>
          <w:iCs/>
          <w:sz w:val="20"/>
          <w:szCs w:val="20"/>
        </w:rPr>
      </w:pPr>
      <w:r w:rsidRPr="00CB1EAA">
        <w:rPr>
          <w:rFonts w:ascii="Verdana" w:hAnsi="Verdana" w:cs="Times New Roman"/>
          <w:sz w:val="20"/>
          <w:szCs w:val="20"/>
        </w:rPr>
        <w:t>Az ismeret átadásában alkalmazandó további sajátos módok, jellemzők: -</w:t>
      </w:r>
    </w:p>
    <w:p w:rsidR="000F5EF6" w:rsidRPr="00CB1EAA" w:rsidRDefault="000F5EF6" w:rsidP="00555AD3">
      <w:pPr>
        <w:widowControl w:val="0"/>
        <w:numPr>
          <w:ilvl w:val="0"/>
          <w:numId w:val="116"/>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roofErr w:type="gramStart"/>
      <w:r w:rsidRPr="00CB1EAA">
        <w:rPr>
          <w:rFonts w:ascii="Verdana" w:eastAsia="Times New Roman" w:hAnsi="Verdana" w:cs="Times New Roman"/>
          <w:b/>
          <w:bCs/>
          <w:sz w:val="20"/>
          <w:szCs w:val="20"/>
        </w:rPr>
        <w:t>:</w:t>
      </w:r>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p>
    <w:p w:rsidR="000F5EF6" w:rsidRPr="00CB1EAA" w:rsidRDefault="000F5EF6" w:rsidP="000F5EF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megismeri a közigazgatás rendeltetését, alapelveit, kapcsolatát a különböző állami szervekkel, így különösen az Országgyűléssel, ügyészséggel, Állami Számvevőszékkel, bírósággal. Bemutatásra kerül a közigazgatás intézményi rendszere, azok főbb sajátosságai.</w:t>
      </w:r>
    </w:p>
    <w:p w:rsidR="000F5EF6" w:rsidRPr="00CB1EAA" w:rsidRDefault="000F5EF6" w:rsidP="000F5EF6">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szakmai tartalma (angolul) (Course description): </w:t>
      </w:r>
    </w:p>
    <w:p w:rsidR="000F5EF6" w:rsidRPr="00CB1EAA" w:rsidRDefault="000F5EF6" w:rsidP="000F5EF6">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rPr>
        <w:t>The course introduces the students to the functions and purpose of public administration, its fundamental principles, and relations with various state authorities, in particular with the Parliament, the public prosecutor’s office (Prosecution Service), the State Audit Office, and the court system. The institutional structure of public administration together with its key attributes, and the main rules of procedural law are all presented.</w:t>
      </w:r>
      <w:r w:rsidRPr="00CB1EAA">
        <w:rPr>
          <w:rFonts w:ascii="Verdana" w:eastAsia="Times New Roman" w:hAnsi="Verdana" w:cs="Times New Roman"/>
          <w:bCs/>
          <w:sz w:val="20"/>
          <w:szCs w:val="20"/>
          <w:lang w:val="en-GB"/>
        </w:rPr>
        <w:t xml:space="preserve"> </w:t>
      </w:r>
    </w:p>
    <w:p w:rsidR="000F5EF6" w:rsidRPr="00CB1EAA" w:rsidRDefault="000F5EF6" w:rsidP="00555AD3">
      <w:pPr>
        <w:widowControl w:val="0"/>
        <w:numPr>
          <w:ilvl w:val="0"/>
          <w:numId w:val="116"/>
        </w:numPr>
        <w:tabs>
          <w:tab w:val="clear" w:pos="720"/>
        </w:tabs>
        <w:spacing w:before="120" w:after="120" w:line="240" w:lineRule="auto"/>
        <w:ind w:left="426" w:hanging="66"/>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tabs>
          <w:tab w:val="left" w:pos="284"/>
        </w:tabs>
        <w:spacing w:after="0" w:line="240" w:lineRule="auto"/>
        <w:ind w:left="426"/>
        <w:jc w:val="both"/>
        <w:rPr>
          <w:rFonts w:ascii="Verdana" w:hAnsi="Verdana"/>
          <w:sz w:val="20"/>
          <w:szCs w:val="20"/>
        </w:rPr>
      </w:pPr>
      <w:bookmarkStart w:id="37" w:name="_Hlk152673658"/>
      <w:r w:rsidRPr="00CB1EAA">
        <w:rPr>
          <w:rFonts w:ascii="Verdana" w:hAnsi="Verdana"/>
          <w:sz w:val="20"/>
          <w:szCs w:val="20"/>
        </w:rPr>
        <w:t xml:space="preserve">- Ismeri szakterülete átfogó tárgykörének általános és specifikus jellemzőit, legfontosabb irányait és pontosan kidolgozott határait, a terület legfontosabb </w:t>
      </w:r>
      <w:r w:rsidRPr="00CB1EAA">
        <w:rPr>
          <w:rFonts w:ascii="Verdana" w:hAnsi="Verdana"/>
          <w:sz w:val="20"/>
          <w:szCs w:val="20"/>
        </w:rPr>
        <w:lastRenderedPageBreak/>
        <w:t>összefüggéseit, elméleteit és az ezeket felépítő terminológiát, a szakterületnek a rokon szakterületekhez való kapcsolódását.</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tabs>
          <w:tab w:val="left" w:pos="426"/>
        </w:tabs>
        <w:spacing w:after="120" w:line="259" w:lineRule="auto"/>
        <w:ind w:left="425"/>
        <w:jc w:val="both"/>
        <w:rPr>
          <w:rFonts w:ascii="Verdana" w:eastAsia="Calibri" w:hAnsi="Verdana"/>
          <w:sz w:val="20"/>
          <w:szCs w:val="20"/>
        </w:rPr>
      </w:pPr>
      <w:r w:rsidRPr="00CB1EAA">
        <w:rPr>
          <w:rFonts w:ascii="Verdana" w:eastAsia="Calibri" w:hAnsi="Verdana"/>
          <w:sz w:val="20"/>
          <w:szCs w:val="20"/>
        </w:rPr>
        <w:t>- Részletekbe menően ismeri és azonosítani tudja a rendészet szervezeti feladat- és hatásköri rendszerét, jogi szabályozását, különös tekintettel annak állami-közigazgatási kontextusára, társadalmi beágyazottságára, a rendészeti tevékenység kontrollmechanizmusára és a közösségi rendészet modelljére.</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Átfogó megközelítéssel, komplex problémakezelési képességekkel rendelkezik, képes a nagyfokú információfeldolgozásra.</w:t>
      </w:r>
    </w:p>
    <w:p w:rsidR="000F5EF6" w:rsidRPr="00CB1EAA" w:rsidRDefault="000F5EF6" w:rsidP="000F5EF6">
      <w:pPr>
        <w:tabs>
          <w:tab w:val="left" w:pos="284"/>
        </w:tabs>
        <w:spacing w:after="120" w:line="259" w:lineRule="auto"/>
        <w:ind w:left="425"/>
        <w:jc w:val="both"/>
        <w:rPr>
          <w:rFonts w:ascii="Verdana" w:eastAsia="Calibri" w:hAnsi="Verdana"/>
          <w:sz w:val="20"/>
          <w:szCs w:val="20"/>
        </w:rPr>
      </w:pPr>
      <w:r w:rsidRPr="00CB1EAA">
        <w:rPr>
          <w:rFonts w:ascii="Verdana" w:eastAsia="Calibri" w:hAnsi="Verdana"/>
          <w:sz w:val="20"/>
          <w:szCs w:val="20"/>
        </w:rPr>
        <w:t xml:space="preserve">- Széleskörű jogi ismeretei </w:t>
      </w:r>
      <w:proofErr w:type="gramStart"/>
      <w:r w:rsidRPr="00CB1EAA">
        <w:rPr>
          <w:rFonts w:ascii="Verdana" w:eastAsia="Calibri" w:hAnsi="Verdana"/>
          <w:sz w:val="20"/>
          <w:szCs w:val="20"/>
        </w:rPr>
        <w:t>alapján</w:t>
      </w:r>
      <w:proofErr w:type="gramEnd"/>
      <w:r w:rsidRPr="00CB1EAA">
        <w:rPr>
          <w:rFonts w:ascii="Verdana" w:eastAsia="Calibri" w:hAnsi="Verdana"/>
          <w:sz w:val="20"/>
          <w:szCs w:val="20"/>
        </w:rPr>
        <w:t xml:space="preserve"> komplex módon képes a jogszabályi problémák feloldására és a vonatkozó jogi előírások alkalmazására.</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tabs>
          <w:tab w:val="left" w:pos="284"/>
        </w:tabs>
        <w:spacing w:after="120" w:line="257" w:lineRule="auto"/>
        <w:ind w:left="425"/>
        <w:jc w:val="both"/>
        <w:rPr>
          <w:rFonts w:ascii="Verdana" w:hAnsi="Verdana"/>
          <w:sz w:val="20"/>
          <w:szCs w:val="20"/>
        </w:rPr>
      </w:pPr>
      <w:r w:rsidRPr="00CB1EAA">
        <w:rPr>
          <w:rFonts w:ascii="Verdana" w:hAnsi="Verdana"/>
          <w:sz w:val="20"/>
          <w:szCs w:val="20"/>
        </w:rPr>
        <w:t>- Képes a speciális rendészeti szakmai problémák felismerésére és interdiszciplináris módon történő elemzésére, a megoldásához szükséges részletes elvi, gyakorlati háttér feltárására és javaslatok megtételére.</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Munkavégzése során a szakmai normákban meghatározottak szerint jár el, továbbá elkötelezett a hatályos jogszabályok és erkölcsi normák teljeskörű figyelembevételével történő döntéshozatal iránt.</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tabs>
          <w:tab w:val="left" w:pos="426"/>
        </w:tabs>
        <w:spacing w:line="259" w:lineRule="auto"/>
        <w:ind w:left="426"/>
        <w:contextualSpacing/>
        <w:jc w:val="both"/>
        <w:rPr>
          <w:rFonts w:ascii="Verdana" w:eastAsia="Calibri" w:hAnsi="Verdana"/>
          <w:sz w:val="20"/>
          <w:szCs w:val="20"/>
        </w:rPr>
      </w:pPr>
      <w:r w:rsidRPr="00CB1EAA">
        <w:rPr>
          <w:rFonts w:ascii="Verdana" w:eastAsia="Calibri" w:hAnsi="Verdana"/>
          <w:sz w:val="20"/>
          <w:szCs w:val="20"/>
        </w:rPr>
        <w:t>- Törekszik munkája során a szakterületéhez kapcsolódó etikai elvárások betartására, a szakterületi viselkedéskultúra megtartására és a szakmailag kifogásolhatatlan, jogszerű intézkedések lefolytatására.</w:t>
      </w:r>
    </w:p>
    <w:p w:rsidR="000F5EF6" w:rsidRPr="00CB1EAA" w:rsidRDefault="000F5EF6" w:rsidP="000F5EF6">
      <w:pPr>
        <w:tabs>
          <w:tab w:val="left" w:pos="426"/>
        </w:tabs>
        <w:spacing w:after="120" w:line="259" w:lineRule="auto"/>
        <w:ind w:left="425"/>
        <w:jc w:val="both"/>
        <w:rPr>
          <w:rFonts w:ascii="Verdana" w:eastAsia="Calibri" w:hAnsi="Verdana"/>
          <w:sz w:val="20"/>
          <w:szCs w:val="20"/>
        </w:rPr>
      </w:pPr>
      <w:r w:rsidRPr="00CB1EAA">
        <w:rPr>
          <w:rFonts w:ascii="Verdana" w:eastAsia="Calibri" w:hAnsi="Verdana"/>
          <w:sz w:val="20"/>
          <w:szCs w:val="20"/>
        </w:rPr>
        <w:t>- Munkavégzése kapcsán tisztában van a bűnüldözői tevékenység sajátosságaiból adódó többletterhekkel, többletfeladatokkal.</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Önálló kezdeményező döntéshozatali képességgel, illetve személyes felelősségvállalással rendelkezik a döntések környezeti és társadalmi hatásaiért a szakmai feladatok teljesítésének megtervezése és végrehajtása során.</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tabs>
          <w:tab w:val="left" w:pos="284"/>
        </w:tabs>
        <w:spacing w:after="120" w:line="257" w:lineRule="auto"/>
        <w:ind w:left="425"/>
        <w:jc w:val="both"/>
        <w:rPr>
          <w:rFonts w:ascii="Verdana" w:hAnsi="Verdana"/>
          <w:sz w:val="20"/>
          <w:szCs w:val="20"/>
        </w:rPr>
      </w:pPr>
      <w:r w:rsidRPr="00CB1EAA">
        <w:rPr>
          <w:rFonts w:ascii="Verdana" w:hAnsi="Verdana"/>
          <w:sz w:val="20"/>
          <w:szCs w:val="20"/>
        </w:rPr>
        <w:t>- Nemzetközi szintű bűnüldözői tevékenység tagjaként következetesen képviseli a hazai szakmai érdekeket.</w:t>
      </w:r>
    </w:p>
    <w:bookmarkEnd w:id="37"/>
    <w:p w:rsidR="000F5EF6" w:rsidRPr="00CB1EAA" w:rsidRDefault="000F5EF6" w:rsidP="000F5EF6">
      <w:pPr>
        <w:widowControl w:val="0"/>
        <w:spacing w:before="120" w:after="0" w:line="240" w:lineRule="auto"/>
        <w:ind w:left="425"/>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0F5EF6" w:rsidRPr="00CB1EAA" w:rsidRDefault="000F5EF6" w:rsidP="000F5EF6">
      <w:pPr>
        <w:widowControl w:val="0"/>
        <w:spacing w:before="120" w:after="120" w:line="240" w:lineRule="auto"/>
        <w:ind w:left="425"/>
        <w:contextualSpacing/>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spacing w:before="120" w:after="12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 knows the general and specific characteristics of the comprehensive subject of his field, its most important directions and precisely elaborated boundaries, the most important connections, theories and terminology of the field, and the connection of the field to related fields.</w:t>
      </w:r>
    </w:p>
    <w:p w:rsidR="000F5EF6" w:rsidRPr="00CB1EAA" w:rsidRDefault="000F5EF6" w:rsidP="000F5EF6">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 knows and can identify in detail the system of organizational tasks and powers of law enforcement and its legal regulation, with special regard to its state-administrative context, social embeddedness, the control mechanism of law enforcement activities and the model of community policing.</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lastRenderedPageBreak/>
        <w:t>Capabilities</w:t>
      </w:r>
    </w:p>
    <w:p w:rsidR="000F5EF6" w:rsidRPr="00CB1EAA" w:rsidRDefault="000F5EF6" w:rsidP="000F5EF6">
      <w:pPr>
        <w:widowControl w:val="0"/>
        <w:spacing w:before="120" w:after="0" w:line="240" w:lineRule="auto"/>
        <w:ind w:left="426"/>
        <w:contextualSpacing/>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spacing w:before="120" w:after="0" w:line="257" w:lineRule="auto"/>
        <w:ind w:left="425"/>
        <w:contextualSpacing/>
        <w:jc w:val="both"/>
        <w:rPr>
          <w:rFonts w:ascii="Verdana" w:hAnsi="Verdana"/>
          <w:sz w:val="20"/>
          <w:szCs w:val="20"/>
        </w:rPr>
      </w:pPr>
      <w:r w:rsidRPr="00CB1EAA">
        <w:rPr>
          <w:rFonts w:ascii="Verdana" w:hAnsi="Verdana"/>
          <w:sz w:val="20"/>
          <w:szCs w:val="20"/>
        </w:rPr>
        <w:t>- </w:t>
      </w:r>
      <w:proofErr w:type="gramStart"/>
      <w:r w:rsidRPr="00CB1EAA">
        <w:rPr>
          <w:rFonts w:ascii="Verdana" w:hAnsi="Verdana"/>
          <w:sz w:val="20"/>
          <w:szCs w:val="20"/>
        </w:rPr>
        <w:t>He</w:t>
      </w:r>
      <w:proofErr w:type="gramEnd"/>
      <w:r w:rsidRPr="00CB1EAA">
        <w:rPr>
          <w:rFonts w:ascii="Verdana" w:hAnsi="Verdana"/>
          <w:sz w:val="20"/>
          <w:szCs w:val="20"/>
        </w:rPr>
        <w:t xml:space="preserve"> has a comprehensive approach, complex problem management skills, is capable of a high degree of information processing.</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hAnsi="Verdana"/>
          <w:sz w:val="20"/>
          <w:szCs w:val="20"/>
        </w:rPr>
        <w:t>- Based on his extensive legal knowledge, he is able to solve legal problems and apply the relevant legal regulations in a complex way.</w:t>
      </w:r>
    </w:p>
    <w:p w:rsidR="000F5EF6" w:rsidRPr="00CB1EAA" w:rsidRDefault="000F5EF6" w:rsidP="000F5EF6">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autoSpaceDE w:val="0"/>
        <w:autoSpaceDN w:val="0"/>
        <w:adjustRightInd w:val="0"/>
        <w:spacing w:after="0" w:line="240" w:lineRule="auto"/>
        <w:ind w:left="425"/>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They are able to recognize and analyze special law enforcement professional problems in an interdisciplinary way, to explore the detailed theoretical and practical background necessary for their solution and to make suggestions.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0F5EF6" w:rsidRPr="00CB1EAA" w:rsidRDefault="000F5EF6" w:rsidP="000F5EF6">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autoSpaceDE w:val="0"/>
        <w:autoSpaceDN w:val="0"/>
        <w:adjustRightInd w:val="0"/>
        <w:spacing w:after="0" w:line="240" w:lineRule="auto"/>
        <w:ind w:left="425"/>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course of its work, it acts in accordance with professional standards and is committed to making decisions in full respect of applicable laws and moral standards.</w:t>
      </w:r>
    </w:p>
    <w:p w:rsidR="000F5EF6" w:rsidRPr="00CB1EAA" w:rsidRDefault="000F5EF6" w:rsidP="000F5EF6">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spacing w:after="0" w:line="240" w:lineRule="auto"/>
        <w:ind w:left="425"/>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 In the course of its work, it strives to comply with the ethical expectations related to its field, to maintain the culture of behavior in the field and to conduct professionally unobjectionable, lawful measures.</w:t>
      </w:r>
    </w:p>
    <w:p w:rsidR="000F5EF6" w:rsidRPr="00CB1EAA" w:rsidRDefault="000F5EF6" w:rsidP="000F5EF6">
      <w:pPr>
        <w:widowControl w:val="0"/>
        <w:spacing w:after="0" w:line="240" w:lineRule="auto"/>
        <w:ind w:left="425"/>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 In connection with his work, he is aware of the additional burdens and additional tasks arising from the peculiarities of law enforcement activities.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0F5EF6" w:rsidRPr="00CB1EAA" w:rsidRDefault="000F5EF6" w:rsidP="000F5EF6">
      <w:pPr>
        <w:widowControl w:val="0"/>
        <w:spacing w:after="0" w:line="240" w:lineRule="auto"/>
        <w:ind w:left="425"/>
        <w:contextualSpacing/>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autoSpaceDE w:val="0"/>
        <w:autoSpaceDN w:val="0"/>
        <w:adjustRightInd w:val="0"/>
        <w:spacing w:after="0" w:line="240" w:lineRule="auto"/>
        <w:ind w:left="425"/>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They have the ability to make independent initiative decisions and take personal responsibility for the environmental and social impact of decisions during the planning and implementation of the performance of professional tasks.</w:t>
      </w:r>
    </w:p>
    <w:p w:rsidR="000F5EF6" w:rsidRPr="00CB1EAA" w:rsidRDefault="000F5EF6" w:rsidP="000F5EF6">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autoSpaceDE w:val="0"/>
        <w:autoSpaceDN w:val="0"/>
        <w:adjustRightInd w:val="0"/>
        <w:spacing w:after="0" w:line="240" w:lineRule="auto"/>
        <w:ind w:left="425"/>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As a member of law enforcement activities at international level, he consistently represents domestic professional interests.</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0F5EF6" w:rsidRPr="00CB1EAA" w:rsidRDefault="000F5EF6" w:rsidP="00555AD3">
      <w:pPr>
        <w:widowControl w:val="0"/>
        <w:numPr>
          <w:ilvl w:val="0"/>
          <w:numId w:val="116"/>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0F5EF6" w:rsidRPr="00CB1EAA" w:rsidRDefault="000F5EF6" w:rsidP="00555AD3">
      <w:pPr>
        <w:pStyle w:val="Listaszerbekezds"/>
        <w:widowControl w:val="0"/>
        <w:numPr>
          <w:ilvl w:val="1"/>
          <w:numId w:val="116"/>
        </w:numPr>
        <w:tabs>
          <w:tab w:val="clear" w:pos="858"/>
          <w:tab w:val="left"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Cs/>
          <w:sz w:val="20"/>
          <w:szCs w:val="20"/>
        </w:rPr>
        <w:t>A közigazgatás fogalma, tartalmi jellemzői. A közérdek és a közfeladat. A közszolgáltatások rendszere. A közigazgatás politikai motiváltsága. Közhatalom. (The concept of public administration, its content characteristics. The public interest and public duty. The system of public services. Political motivation of public administration. Public power.)</w:t>
      </w:r>
    </w:p>
    <w:p w:rsidR="000F5EF6" w:rsidRPr="00CB1EAA" w:rsidRDefault="000F5EF6" w:rsidP="00555AD3">
      <w:pPr>
        <w:widowControl w:val="0"/>
        <w:numPr>
          <w:ilvl w:val="1"/>
          <w:numId w:val="116"/>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Cs/>
          <w:sz w:val="20"/>
          <w:szCs w:val="20"/>
        </w:rPr>
        <w:t>A közigazgatás joghoz kötöttsége. Normatan. A jog, a jogrendszer, a közigazgatási jogág helye a jogrendszerben. (Legal limitation of public administration. Normatan. The place of law, legal system, administrative branch of law in the legal system.)</w:t>
      </w:r>
    </w:p>
    <w:p w:rsidR="000F5EF6" w:rsidRPr="00CB1EAA" w:rsidRDefault="000F5EF6" w:rsidP="00555AD3">
      <w:pPr>
        <w:widowControl w:val="0"/>
        <w:numPr>
          <w:ilvl w:val="1"/>
          <w:numId w:val="116"/>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Cs/>
          <w:sz w:val="20"/>
          <w:szCs w:val="20"/>
        </w:rPr>
        <w:t>A közigazgatás tevékenységei. A hatósági jogalkalmazás. A közigazgatás alapelvei. (Activities of public administration. The application of law by public authorities. Principles of public administration.)</w:t>
      </w:r>
    </w:p>
    <w:p w:rsidR="000F5EF6" w:rsidRPr="00CB1EAA" w:rsidRDefault="000F5EF6" w:rsidP="00555AD3">
      <w:pPr>
        <w:widowControl w:val="0"/>
        <w:numPr>
          <w:ilvl w:val="1"/>
          <w:numId w:val="116"/>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Cs/>
          <w:sz w:val="20"/>
          <w:szCs w:val="20"/>
        </w:rPr>
        <w:t>A közigazgatás intézményrendszere. Az államigazgatási szervek felépítése. A Kormány, a Kormány tagjai, működési szabályok. (The institutional system of public administration. The structure of state administration bodies. The Government, members of the Government, rules of operation.)</w:t>
      </w:r>
    </w:p>
    <w:p w:rsidR="000F5EF6" w:rsidRPr="00CB1EAA" w:rsidRDefault="000F5EF6" w:rsidP="00555AD3">
      <w:pPr>
        <w:widowControl w:val="0"/>
        <w:numPr>
          <w:ilvl w:val="1"/>
          <w:numId w:val="116"/>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Cs/>
          <w:sz w:val="20"/>
          <w:szCs w:val="20"/>
        </w:rPr>
        <w:t xml:space="preserve">A helyi igazgatási rendszer. Az önkormányzat és a helyi közügy. A helyi önkormányzáshoz való jog, község és városalapítás. Az önkormányzat igazgatási szervei. Az állami szervek kapcsolata a helyi igazgatással. (The local administrative </w:t>
      </w:r>
      <w:r w:rsidRPr="00CB1EAA">
        <w:rPr>
          <w:rFonts w:ascii="Verdana" w:eastAsia="Times New Roman" w:hAnsi="Verdana" w:cs="Times New Roman"/>
          <w:bCs/>
          <w:sz w:val="20"/>
          <w:szCs w:val="20"/>
        </w:rPr>
        <w:lastRenderedPageBreak/>
        <w:t>system. Local government and local public affairs. The right to local self-government, the establishment of a municipality and a town. Administrative bodies of the municipality. The relationship of state bodies with local administration.)</w:t>
      </w:r>
    </w:p>
    <w:p w:rsidR="000F5EF6" w:rsidRPr="00CB1EAA" w:rsidRDefault="000F5EF6" w:rsidP="00555AD3">
      <w:pPr>
        <w:widowControl w:val="0"/>
        <w:numPr>
          <w:ilvl w:val="1"/>
          <w:numId w:val="116"/>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Összefoglaló, ZH. (Summary, ZH.)</w:t>
      </w:r>
    </w:p>
    <w:p w:rsidR="000F5EF6" w:rsidRPr="00CB1EAA" w:rsidRDefault="000F5EF6" w:rsidP="00555AD3">
      <w:pPr>
        <w:widowControl w:val="0"/>
        <w:numPr>
          <w:ilvl w:val="0"/>
          <w:numId w:val="116"/>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3. félév / őszi félév</w:t>
      </w:r>
    </w:p>
    <w:p w:rsidR="000F5EF6" w:rsidRPr="00CB1EAA" w:rsidRDefault="000F5EF6" w:rsidP="00555AD3">
      <w:pPr>
        <w:widowControl w:val="0"/>
        <w:numPr>
          <w:ilvl w:val="0"/>
          <w:numId w:val="116"/>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tanórákon való részvétel követelményei, az elfogadható hiányzások mértéke, a távolmaradás pótlásának lehetősége: </w:t>
      </w:r>
      <w:r w:rsidRPr="00CB1EAA">
        <w:rPr>
          <w:rFonts w:ascii="Verdana" w:eastAsia="Times New Roman" w:hAnsi="Verdana" w:cs="Times New Roman"/>
          <w:bCs/>
          <w:sz w:val="20"/>
          <w:szCs w:val="20"/>
        </w:rPr>
        <w:t>A hallgató köteles az órák 75%-án részt venni.</w:t>
      </w:r>
    </w:p>
    <w:p w:rsidR="000F5EF6" w:rsidRPr="00CB1EAA" w:rsidRDefault="000F5EF6" w:rsidP="00555AD3">
      <w:pPr>
        <w:widowControl w:val="0"/>
        <w:numPr>
          <w:ilvl w:val="0"/>
          <w:numId w:val="116"/>
        </w:numPr>
        <w:tabs>
          <w:tab w:val="num" w:pos="360"/>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ellenőrzése a tantárgyi tematikában felsorolt elméleti tananyagból írandó zárthelyi dolgozatból áll. A zárthelyi dolgozat ismeretanyaga az órai előadásokra, valamint a kötelező irodalomra épül. A dolgozat ötfokozatú, értékelése a 60 %-tól elégséges, 70 %-tól közepes, 80-tól % jó, 90 %-tól jeles skála alapján történik. Elégtelen értékelés esetén egy esetben javító dolgozat írható.</w:t>
      </w:r>
    </w:p>
    <w:p w:rsidR="000F5EF6" w:rsidRPr="00CB1EAA" w:rsidRDefault="000F5EF6" w:rsidP="00555AD3">
      <w:pPr>
        <w:widowControl w:val="0"/>
        <w:numPr>
          <w:ilvl w:val="0"/>
          <w:numId w:val="116"/>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0F5EF6" w:rsidRPr="00CB1EAA" w:rsidRDefault="000F5EF6" w:rsidP="00555AD3">
      <w:pPr>
        <w:widowControl w:val="0"/>
        <w:numPr>
          <w:ilvl w:val="1"/>
          <w:numId w:val="116"/>
        </w:numPr>
        <w:tabs>
          <w:tab w:val="clear" w:pos="858"/>
          <w:tab w:val="left" w:pos="709"/>
          <w:tab w:val="left" w:pos="993"/>
          <w:tab w:val="num" w:pos="1276"/>
          <w:tab w:val="num" w:pos="1992"/>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való legalább 75%-os részvétel. </w:t>
      </w:r>
    </w:p>
    <w:p w:rsidR="000F5EF6" w:rsidRPr="00CB1EAA" w:rsidRDefault="000F5EF6" w:rsidP="00555AD3">
      <w:pPr>
        <w:widowControl w:val="0"/>
        <w:numPr>
          <w:ilvl w:val="1"/>
          <w:numId w:val="116"/>
        </w:numPr>
        <w:tabs>
          <w:tab w:val="clear" w:pos="858"/>
          <w:tab w:val="left" w:pos="709"/>
          <w:tab w:val="left" w:pos="993"/>
          <w:tab w:val="num" w:pos="1276"/>
          <w:tab w:val="num" w:pos="1992"/>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0F5EF6" w:rsidRPr="00CB1EAA" w:rsidRDefault="000F5EF6" w:rsidP="00555AD3">
      <w:pPr>
        <w:widowControl w:val="0"/>
        <w:numPr>
          <w:ilvl w:val="1"/>
          <w:numId w:val="116"/>
        </w:numPr>
        <w:tabs>
          <w:tab w:val="clear" w:pos="858"/>
          <w:tab w:val="left" w:pos="709"/>
          <w:tab w:val="left" w:pos="993"/>
          <w:tab w:val="num" w:pos="1276"/>
          <w:tab w:val="num" w:pos="1992"/>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eredmény elérése az évközi értékelésen.</w:t>
      </w:r>
    </w:p>
    <w:p w:rsidR="000F5EF6" w:rsidRPr="00CB1EAA" w:rsidRDefault="000F5EF6" w:rsidP="00555AD3">
      <w:pPr>
        <w:widowControl w:val="0"/>
        <w:numPr>
          <w:ilvl w:val="0"/>
          <w:numId w:val="116"/>
        </w:numPr>
        <w:tabs>
          <w:tab w:val="num" w:pos="426"/>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0F5EF6" w:rsidRPr="00CB1EAA" w:rsidRDefault="000F5EF6" w:rsidP="00555AD3">
      <w:pPr>
        <w:widowControl w:val="0"/>
        <w:numPr>
          <w:ilvl w:val="1"/>
          <w:numId w:val="116"/>
        </w:numPr>
        <w:tabs>
          <w:tab w:val="clear" w:pos="858"/>
          <w:tab w:val="num" w:pos="1134"/>
          <w:tab w:val="num" w:pos="3977"/>
        </w:tabs>
        <w:spacing w:before="120" w:after="120" w:line="240" w:lineRule="auto"/>
        <w:ind w:left="284" w:firstLine="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0F5EF6" w:rsidRPr="00CB1EAA" w:rsidRDefault="000F5EF6" w:rsidP="00555AD3">
      <w:pPr>
        <w:widowControl w:val="0"/>
        <w:numPr>
          <w:ilvl w:val="0"/>
          <w:numId w:val="117"/>
        </w:numPr>
        <w:spacing w:after="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Balla Zoltán: A Közigazgatás alapintézményei. NKE, Ludovika kiadó, 2023.</w:t>
      </w:r>
    </w:p>
    <w:p w:rsidR="000F5EF6" w:rsidRPr="00CB1EAA" w:rsidRDefault="000F5EF6" w:rsidP="00555AD3">
      <w:pPr>
        <w:widowControl w:val="0"/>
        <w:numPr>
          <w:ilvl w:val="1"/>
          <w:numId w:val="116"/>
        </w:numPr>
        <w:tabs>
          <w:tab w:val="clear" w:pos="858"/>
          <w:tab w:val="num" w:pos="1134"/>
          <w:tab w:val="num" w:pos="3977"/>
        </w:tabs>
        <w:spacing w:before="120" w:after="120" w:line="240" w:lineRule="auto"/>
        <w:ind w:left="284" w:firstLine="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0F5EF6" w:rsidRPr="00CB1EAA" w:rsidRDefault="000F5EF6" w:rsidP="00555AD3">
      <w:pPr>
        <w:widowControl w:val="0"/>
        <w:numPr>
          <w:ilvl w:val="0"/>
          <w:numId w:val="118"/>
        </w:numPr>
        <w:spacing w:after="0" w:line="240" w:lineRule="auto"/>
        <w:ind w:left="851"/>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Patyi András: A közigazgatási működés jogi alapjai. Budapest, Dialóg Campus, 2017</w:t>
      </w:r>
    </w:p>
    <w:p w:rsidR="000F5EF6" w:rsidRPr="00CB1EAA" w:rsidRDefault="000F5EF6" w:rsidP="000F5EF6">
      <w:pPr>
        <w:widowControl w:val="0"/>
        <w:spacing w:before="120" w:after="120" w:line="240" w:lineRule="auto"/>
        <w:jc w:val="both"/>
        <w:rPr>
          <w:rFonts w:ascii="Verdana" w:eastAsia="Times New Roman" w:hAnsi="Verdana" w:cs="Times New Roman"/>
          <w:bCs/>
          <w:sz w:val="20"/>
          <w:szCs w:val="20"/>
        </w:rPr>
      </w:pPr>
    </w:p>
    <w:p w:rsidR="000F5EF6" w:rsidRPr="00CB1EAA" w:rsidRDefault="000F5EF6" w:rsidP="000F5EF6">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05.</w:t>
      </w:r>
    </w:p>
    <w:p w:rsidR="000F5EF6" w:rsidRPr="00CB1EAA" w:rsidRDefault="000F5EF6" w:rsidP="000F5EF6">
      <w:pPr>
        <w:widowControl w:val="0"/>
        <w:spacing w:before="120" w:after="120" w:line="240" w:lineRule="auto"/>
        <w:jc w:val="both"/>
        <w:rPr>
          <w:rFonts w:ascii="Verdana" w:eastAsia="Times New Roman" w:hAnsi="Verdana" w:cs="Times New Roman"/>
          <w:bCs/>
          <w:sz w:val="20"/>
          <w:szCs w:val="20"/>
        </w:rPr>
      </w:pP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habil Balla Zoltán</w:t>
      </w: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tantárgyfelelős</w:t>
      </w:r>
      <w:proofErr w:type="gramEnd"/>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p w:rsidR="00500873" w:rsidRPr="00CB1EAA" w:rsidRDefault="00500873" w:rsidP="008405A5">
      <w:pPr>
        <w:spacing w:before="120" w:after="120" w:line="240" w:lineRule="auto"/>
        <w:rPr>
          <w:rFonts w:ascii="Verdana" w:eastAsia="Times New Roman" w:hAnsi="Verdana" w:cs="Times New Roman"/>
          <w:sz w:val="20"/>
          <w:szCs w:val="20"/>
          <w:lang w:eastAsia="hu-HU"/>
        </w:rPr>
      </w:pPr>
    </w:p>
    <w:p w:rsidR="000F5EF6" w:rsidRPr="00CB1EAA" w:rsidRDefault="000F5EF6"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555AD3" w:rsidRPr="00CB1EAA" w:rsidTr="00F449C5">
        <w:tc>
          <w:tcPr>
            <w:tcW w:w="4855" w:type="dxa"/>
            <w:tcBorders>
              <w:bottom w:val="single" w:sz="4" w:space="0" w:color="auto"/>
            </w:tcBorders>
          </w:tcPr>
          <w:p w:rsidR="00555AD3" w:rsidRPr="00CB1EAA" w:rsidRDefault="00555AD3" w:rsidP="00555AD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c>
          <w:tcPr>
            <w:tcW w:w="2597" w:type="dxa"/>
          </w:tcPr>
          <w:p w:rsidR="00555AD3" w:rsidRPr="00CB1EAA" w:rsidRDefault="00555AD3" w:rsidP="00555AD3">
            <w:pPr>
              <w:spacing w:after="0" w:line="240" w:lineRule="auto"/>
              <w:jc w:val="right"/>
              <w:rPr>
                <w:rFonts w:ascii="Verdana" w:eastAsia="Times New Roman" w:hAnsi="Verdana" w:cs="Times New Roman"/>
                <w:sz w:val="20"/>
                <w:szCs w:val="20"/>
                <w:lang w:eastAsia="hu-HU"/>
              </w:rPr>
            </w:pPr>
          </w:p>
        </w:tc>
      </w:tr>
      <w:tr w:rsidR="00555AD3" w:rsidRPr="00CB1EAA" w:rsidTr="00F449C5">
        <w:tc>
          <w:tcPr>
            <w:tcW w:w="4855" w:type="dxa"/>
            <w:tcBorders>
              <w:top w:val="single" w:sz="4" w:space="0" w:color="auto"/>
            </w:tcBorders>
          </w:tcPr>
          <w:p w:rsidR="00555AD3" w:rsidRPr="00CB1EAA" w:rsidRDefault="00555AD3" w:rsidP="00555AD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c>
          <w:tcPr>
            <w:tcW w:w="2597"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r>
    </w:tbl>
    <w:p w:rsidR="00555AD3" w:rsidRPr="00CB1EAA" w:rsidRDefault="00555AD3" w:rsidP="00555AD3">
      <w:pPr>
        <w:widowControl w:val="0"/>
        <w:spacing w:before="120" w:after="120" w:line="240" w:lineRule="auto"/>
        <w:ind w:left="426" w:hanging="142"/>
        <w:jc w:val="center"/>
        <w:rPr>
          <w:rFonts w:ascii="Verdana" w:eastAsia="Times New Roman" w:hAnsi="Verdana" w:cs="Times New Roman"/>
          <w:b/>
          <w:bCs/>
          <w:sz w:val="20"/>
          <w:szCs w:val="20"/>
        </w:rPr>
      </w:pPr>
    </w:p>
    <w:p w:rsidR="00555AD3" w:rsidRPr="00CB1EAA" w:rsidRDefault="00555AD3" w:rsidP="00555AD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RKTTM03</w:t>
      </w:r>
    </w:p>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Krimináltechnikai ismeretek</w:t>
      </w:r>
    </w:p>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Introduction in the criminaltechnichs</w:t>
      </w:r>
    </w:p>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55AD3" w:rsidRPr="00CB1EAA" w:rsidRDefault="00555AD3" w:rsidP="00555AD3">
      <w:pPr>
        <w:widowControl w:val="0"/>
        <w:numPr>
          <w:ilvl w:val="1"/>
          <w:numId w:val="119"/>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5 kredit</w:t>
      </w:r>
    </w:p>
    <w:p w:rsidR="00555AD3" w:rsidRPr="00CB1EAA" w:rsidRDefault="00555AD3" w:rsidP="00555AD3">
      <w:pPr>
        <w:widowControl w:val="0"/>
        <w:numPr>
          <w:ilvl w:val="1"/>
          <w:numId w:val="119"/>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 gyakorlat, 100 % elmélet</w:t>
      </w:r>
    </w:p>
    <w:p w:rsidR="00555AD3" w:rsidRPr="00CB1EAA" w:rsidRDefault="00555AD3" w:rsidP="00555AD3">
      <w:pPr>
        <w:widowControl w:val="0"/>
        <w:numPr>
          <w:ilvl w:val="0"/>
          <w:numId w:val="11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Polgári Szakirány</w:t>
      </w:r>
    </w:p>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Krimináltechnikai Tanszék</w:t>
      </w:r>
    </w:p>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Vigh András PhD, egyetemi docens, oktató</w:t>
      </w:r>
    </w:p>
    <w:p w:rsidR="00555AD3" w:rsidRPr="00CB1EAA" w:rsidRDefault="00555AD3" w:rsidP="00555AD3">
      <w:pPr>
        <w:widowControl w:val="0"/>
        <w:numPr>
          <w:ilvl w:val="0"/>
          <w:numId w:val="11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55AD3" w:rsidRPr="00CB1EAA" w:rsidRDefault="00555AD3" w:rsidP="00555AD3">
      <w:pPr>
        <w:widowControl w:val="0"/>
        <w:numPr>
          <w:ilvl w:val="1"/>
          <w:numId w:val="119"/>
        </w:numPr>
        <w:tabs>
          <w:tab w:val="clear" w:pos="858"/>
          <w:tab w:val="num" w:pos="709"/>
          <w:tab w:val="num" w:pos="1134"/>
          <w:tab w:val="num" w:pos="3977"/>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16 óra</w:t>
      </w:r>
    </w:p>
    <w:p w:rsidR="00555AD3" w:rsidRPr="00CB1EAA" w:rsidRDefault="00555AD3" w:rsidP="00555AD3">
      <w:pPr>
        <w:widowControl w:val="0"/>
        <w:numPr>
          <w:ilvl w:val="2"/>
          <w:numId w:val="119"/>
        </w:numPr>
        <w:tabs>
          <w:tab w:val="clear" w:pos="1800"/>
          <w:tab w:val="num" w:pos="709"/>
          <w:tab w:val="num" w:pos="1134"/>
          <w:tab w:val="num" w:pos="1701"/>
        </w:tabs>
        <w:spacing w:before="120" w:after="120" w:line="240" w:lineRule="auto"/>
        <w:ind w:left="1276"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nappali munkarend: </w:t>
      </w:r>
    </w:p>
    <w:p w:rsidR="00555AD3" w:rsidRPr="00CB1EAA" w:rsidRDefault="00555AD3" w:rsidP="00555AD3">
      <w:pPr>
        <w:widowControl w:val="0"/>
        <w:numPr>
          <w:ilvl w:val="2"/>
          <w:numId w:val="119"/>
        </w:numPr>
        <w:tabs>
          <w:tab w:val="clear" w:pos="1800"/>
          <w:tab w:val="num" w:pos="709"/>
          <w:tab w:val="num" w:pos="1134"/>
          <w:tab w:val="num" w:pos="1701"/>
        </w:tabs>
        <w:spacing w:before="120" w:after="120" w:line="240" w:lineRule="auto"/>
        <w:ind w:left="1276"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16 EA + 0 SZ + 0 GY</w:t>
      </w:r>
    </w:p>
    <w:p w:rsidR="00555AD3" w:rsidRPr="00CB1EAA" w:rsidRDefault="00555AD3" w:rsidP="00555AD3">
      <w:pPr>
        <w:widowControl w:val="0"/>
        <w:numPr>
          <w:ilvl w:val="1"/>
          <w:numId w:val="119"/>
        </w:numPr>
        <w:tabs>
          <w:tab w:val="clear" w:pos="858"/>
          <w:tab w:val="num" w:pos="709"/>
          <w:tab w:val="num" w:pos="1134"/>
          <w:tab w:val="num" w:pos="3977"/>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heti óraszám - nappali munkarend: </w:t>
      </w:r>
    </w:p>
    <w:p w:rsidR="00555AD3" w:rsidRPr="00CB1EAA" w:rsidRDefault="00555AD3" w:rsidP="00555AD3">
      <w:pPr>
        <w:widowControl w:val="0"/>
        <w:numPr>
          <w:ilvl w:val="1"/>
          <w:numId w:val="119"/>
        </w:numPr>
        <w:tabs>
          <w:tab w:val="clear" w:pos="858"/>
          <w:tab w:val="num" w:pos="709"/>
          <w:tab w:val="num" w:pos="1134"/>
          <w:tab w:val="num" w:pos="3977"/>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555AD3" w:rsidRPr="00CB1EAA" w:rsidRDefault="00555AD3" w:rsidP="00555AD3">
      <w:pPr>
        <w:widowControl w:val="0"/>
        <w:numPr>
          <w:ilvl w:val="0"/>
          <w:numId w:val="11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A hallgató nyerjen betekintést a tárgyi bizonyítási eszközök fogalmi rendszerébe, ismerkedjen meg a nyomkutatás, nyomrögzítés krimináltechnikai lehetőségeivel.</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The student should know about the system of material evidences and get acquainted with trassology and fixing of marks.</w:t>
      </w:r>
    </w:p>
    <w:p w:rsidR="00555AD3" w:rsidRPr="00CB1EAA" w:rsidRDefault="00555AD3" w:rsidP="00555AD3">
      <w:pPr>
        <w:widowControl w:val="0"/>
        <w:numPr>
          <w:ilvl w:val="0"/>
          <w:numId w:val="119"/>
        </w:numPr>
        <w:tabs>
          <w:tab w:val="clear" w:pos="720"/>
          <w:tab w:val="num" w:pos="426"/>
        </w:tabs>
        <w:spacing w:before="120" w:after="120" w:line="240" w:lineRule="auto"/>
        <w:ind w:left="567" w:hanging="207"/>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kompetenciák (magyarul): </w:t>
      </w:r>
    </w:p>
    <w:p w:rsidR="00555AD3" w:rsidRPr="00CB1EAA" w:rsidRDefault="00555AD3" w:rsidP="00555AD3">
      <w:pPr>
        <w:widowControl w:val="0"/>
        <w:spacing w:before="120" w:after="12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Tudása:</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after="0" w:line="240" w:lineRule="auto"/>
        <w:ind w:left="425"/>
        <w:contextualSpacing/>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w:t>
      </w:r>
      <w:r w:rsidRPr="00CB1EAA">
        <w:rPr>
          <w:rFonts w:ascii="Verdana" w:hAnsi="Verdana"/>
          <w:sz w:val="20"/>
          <w:szCs w:val="20"/>
        </w:rPr>
        <w:t> </w:t>
      </w:r>
      <w:r w:rsidRPr="00CB1EAA">
        <w:rPr>
          <w:rFonts w:ascii="Verdana" w:eastAsia="Times New Roman" w:hAnsi="Verdana" w:cs="Times New Roman"/>
          <w:bCs/>
          <w:sz w:val="20"/>
          <w:szCs w:val="20"/>
        </w:rPr>
        <w:t>Mélyrehatóan ismeri a rendészeti tevékenységhez kötődő tudományterületeket és az azokhoz kapcsolódó jogágak szabályait és jogelméleti hátterét.</w:t>
      </w:r>
    </w:p>
    <w:p w:rsidR="00555AD3" w:rsidRPr="00CB1EAA" w:rsidRDefault="00555AD3" w:rsidP="00555AD3">
      <w:pPr>
        <w:tabs>
          <w:tab w:val="left" w:pos="709"/>
        </w:tabs>
        <w:spacing w:before="120" w:after="0" w:line="240" w:lineRule="auto"/>
        <w:ind w:left="425"/>
        <w:contextualSpacing/>
        <w:jc w:val="both"/>
        <w:rPr>
          <w:rFonts w:ascii="Verdana" w:hAnsi="Verdana"/>
          <w:b/>
          <w:bCs/>
          <w:sz w:val="20"/>
          <w:szCs w:val="20"/>
        </w:rPr>
      </w:pPr>
      <w:r w:rsidRPr="00CB1EAA">
        <w:rPr>
          <w:rFonts w:ascii="Verdana" w:hAnsi="Verdana"/>
          <w:b/>
          <w:bCs/>
          <w:sz w:val="20"/>
          <w:szCs w:val="20"/>
        </w:rPr>
        <w:t>A részletezett szakmai kompetenciák:</w:t>
      </w:r>
    </w:p>
    <w:p w:rsidR="00555AD3" w:rsidRPr="00CB1EAA" w:rsidRDefault="00555AD3" w:rsidP="00555AD3">
      <w:pPr>
        <w:tabs>
          <w:tab w:val="left" w:pos="709"/>
        </w:tabs>
        <w:spacing w:before="120" w:after="0" w:line="240" w:lineRule="auto"/>
        <w:ind w:left="425"/>
        <w:contextualSpacing/>
        <w:jc w:val="both"/>
        <w:rPr>
          <w:rFonts w:ascii="Verdana" w:hAnsi="Verdana"/>
          <w:sz w:val="20"/>
          <w:szCs w:val="20"/>
        </w:rPr>
      </w:pPr>
      <w:r w:rsidRPr="00CB1EAA">
        <w:rPr>
          <w:rFonts w:ascii="Verdana" w:hAnsi="Verdana"/>
          <w:sz w:val="20"/>
          <w:szCs w:val="20"/>
        </w:rPr>
        <w:t>- Rendelkezik a bűnüldözői tevékenység önálló végzéséhez szükséges ismeretekkel, egyben átlátja az együttműködés és a csoportmunka előnyeit.</w:t>
      </w:r>
    </w:p>
    <w:p w:rsidR="00555AD3" w:rsidRPr="00CB1EAA" w:rsidRDefault="00555AD3" w:rsidP="00555AD3">
      <w:pPr>
        <w:tabs>
          <w:tab w:val="left" w:pos="709"/>
        </w:tabs>
        <w:spacing w:before="120" w:after="0" w:line="240" w:lineRule="auto"/>
        <w:ind w:left="425"/>
        <w:contextualSpacing/>
        <w:jc w:val="both"/>
        <w:rPr>
          <w:rFonts w:ascii="Verdana" w:hAnsi="Verdana"/>
          <w:sz w:val="20"/>
          <w:szCs w:val="20"/>
        </w:rPr>
      </w:pPr>
      <w:r w:rsidRPr="00CB1EAA">
        <w:rPr>
          <w:rFonts w:ascii="Verdana" w:hAnsi="Verdana"/>
          <w:sz w:val="20"/>
          <w:szCs w:val="20"/>
        </w:rPr>
        <w:t>- Kimerítően ismeri mind a krimináltechnikai eszközök alkalmazásának, mind a krimináltaktikai fogásoknak a módszertanát.</w:t>
      </w:r>
    </w:p>
    <w:p w:rsidR="00555AD3" w:rsidRPr="00CB1EAA" w:rsidRDefault="00555AD3" w:rsidP="00555AD3">
      <w:pPr>
        <w:widowControl w:val="0"/>
        <w:spacing w:before="120" w:after="12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Képességei:</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bookmarkStart w:id="38" w:name="_Hlk152664369"/>
      <w:bookmarkStart w:id="39" w:name="_Hlk152664423"/>
      <w:r w:rsidRPr="00CB1EAA">
        <w:rPr>
          <w:rFonts w:ascii="Verdana" w:eastAsia="Times New Roman" w:hAnsi="Verdana" w:cs="Times New Roman"/>
          <w:bCs/>
          <w:sz w:val="20"/>
          <w:szCs w:val="20"/>
        </w:rPr>
        <w:t>- Képes arra, hogy a kellő szakmai elhivatottság birtokában és a közszolgálati életpályán elvárt szakmai és emberi standardok szerint szolgálja a közjót és a köz érdekét.</w:t>
      </w:r>
      <w:bookmarkEnd w:id="38"/>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lastRenderedPageBreak/>
        <w:t>- Képes a több nemzetiségű, több tudományterületet átfogó szakértői csoportok munkájában történő részvételre.</w:t>
      </w:r>
      <w:bookmarkEnd w:id="39"/>
    </w:p>
    <w:p w:rsidR="00555AD3" w:rsidRPr="00CB1EAA" w:rsidRDefault="00555AD3" w:rsidP="00555AD3">
      <w:pPr>
        <w:tabs>
          <w:tab w:val="left" w:pos="709"/>
        </w:tabs>
        <w:spacing w:before="120" w:after="0" w:line="240" w:lineRule="auto"/>
        <w:ind w:left="425"/>
        <w:contextualSpacing/>
        <w:jc w:val="both"/>
        <w:rPr>
          <w:rFonts w:ascii="Verdana" w:hAnsi="Verdana"/>
          <w:b/>
          <w:bCs/>
          <w:sz w:val="20"/>
          <w:szCs w:val="20"/>
        </w:rPr>
      </w:pPr>
      <w:r w:rsidRPr="00CB1EAA">
        <w:rPr>
          <w:rFonts w:ascii="Verdana" w:hAnsi="Verdana"/>
          <w:b/>
          <w:bCs/>
          <w:sz w:val="20"/>
          <w:szCs w:val="20"/>
        </w:rPr>
        <w:t>A részletezett szakmai kompetenciák:</w:t>
      </w:r>
    </w:p>
    <w:p w:rsidR="00555AD3" w:rsidRPr="00CB1EAA" w:rsidRDefault="00555AD3" w:rsidP="00555AD3">
      <w:pPr>
        <w:tabs>
          <w:tab w:val="left" w:pos="709"/>
        </w:tabs>
        <w:spacing w:before="120" w:after="0" w:line="240" w:lineRule="auto"/>
        <w:ind w:left="425"/>
        <w:contextualSpacing/>
        <w:jc w:val="both"/>
        <w:rPr>
          <w:rFonts w:ascii="Verdana" w:hAnsi="Verdana"/>
          <w:sz w:val="20"/>
          <w:szCs w:val="20"/>
        </w:rPr>
      </w:pPr>
      <w:bookmarkStart w:id="40" w:name="_Hlk152664853"/>
      <w:r w:rsidRPr="00CB1EAA">
        <w:rPr>
          <w:rFonts w:ascii="Verdana" w:eastAsia="Times New Roman" w:hAnsi="Verdana" w:cs="Times New Roman"/>
          <w:bCs/>
          <w:sz w:val="20"/>
          <w:szCs w:val="20"/>
        </w:rPr>
        <w:t>- Bűnüldözői tevékenysége során képes a többirányú információk alapján döntéshozatalra és a felsőbb szintű vezetés számára döntési javaslatok kidolgozására.</w:t>
      </w:r>
    </w:p>
    <w:bookmarkEnd w:id="40"/>
    <w:p w:rsidR="00555AD3" w:rsidRPr="00CB1EAA" w:rsidRDefault="00555AD3" w:rsidP="00555AD3">
      <w:pPr>
        <w:widowControl w:val="0"/>
        <w:spacing w:before="120" w:after="120" w:line="240" w:lineRule="auto"/>
        <w:ind w:left="425"/>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Attitűdje:</w:t>
      </w:r>
    </w:p>
    <w:p w:rsidR="00555AD3" w:rsidRPr="00CB1EAA" w:rsidRDefault="00555AD3" w:rsidP="00555AD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spacing w:line="259" w:lineRule="auto"/>
        <w:ind w:left="425"/>
        <w:jc w:val="both"/>
        <w:rPr>
          <w:rFonts w:ascii="Verdana" w:eastAsia="Times New Roman" w:hAnsi="Verdana" w:cs="Times New Roman"/>
          <w:bCs/>
          <w:sz w:val="20"/>
          <w:szCs w:val="20"/>
        </w:rPr>
      </w:pPr>
      <w:bookmarkStart w:id="41" w:name="_Hlk152665006"/>
      <w:r w:rsidRPr="00CB1EAA">
        <w:rPr>
          <w:rFonts w:ascii="Verdana" w:eastAsia="Times New Roman" w:hAnsi="Verdana" w:cs="Times New Roman"/>
          <w:bCs/>
          <w:sz w:val="20"/>
          <w:szCs w:val="20"/>
        </w:rPr>
        <w:t>- Nyitott írásbeli anyagok, tanulmányok és szóbeli előadások szakmai és nem szakmai közönség részére történő készítésére, megtartására.</w:t>
      </w:r>
    </w:p>
    <w:p w:rsidR="00555AD3" w:rsidRPr="00CB1EAA" w:rsidRDefault="00555AD3" w:rsidP="00555AD3">
      <w:pPr>
        <w:tabs>
          <w:tab w:val="left" w:pos="709"/>
        </w:tabs>
        <w:spacing w:after="0" w:line="240" w:lineRule="auto"/>
        <w:ind w:left="425"/>
        <w:contextualSpacing/>
        <w:jc w:val="both"/>
        <w:rPr>
          <w:rFonts w:ascii="Verdana" w:hAnsi="Verdana"/>
          <w:sz w:val="20"/>
          <w:szCs w:val="20"/>
        </w:rPr>
      </w:pPr>
      <w:r w:rsidRPr="00CB1EAA">
        <w:rPr>
          <w:rFonts w:ascii="Verdana" w:hAnsi="Verdana"/>
          <w:b/>
          <w:bCs/>
          <w:sz w:val="20"/>
          <w:szCs w:val="20"/>
        </w:rPr>
        <w:t>A részletezett szakmai kompetenciák:</w:t>
      </w:r>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Munkavégzése kapcsán tisztában van a bűnüldözői tevékenység sajátosságaiból adódó többletterhekkel, többletfeladatokkal.</w:t>
      </w:r>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Egyéni szakmai fejlődésének érdekében törekszik bekapcsolódni a kriminalisztikához köthető tematikájú doktori képzésbe</w:t>
      </w:r>
    </w:p>
    <w:bookmarkEnd w:id="41"/>
    <w:p w:rsidR="00555AD3" w:rsidRPr="00CB1EAA" w:rsidRDefault="00555AD3" w:rsidP="00555AD3">
      <w:pPr>
        <w:widowControl w:val="0"/>
        <w:spacing w:before="120" w:after="12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Autonómiája és felelőssége:</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bookmarkStart w:id="42" w:name="_Hlk152665121"/>
      <w:r w:rsidRPr="00CB1EAA">
        <w:rPr>
          <w:rFonts w:ascii="Verdana" w:eastAsia="Times New Roman" w:hAnsi="Verdana" w:cs="Times New Roman"/>
          <w:bCs/>
          <w:sz w:val="20"/>
          <w:szCs w:val="20"/>
        </w:rPr>
        <w:t>- Szakmai felelősséggel fordul a következő nemzedék felé, a rendészet területén megszerzett ismereteinek átadásával és személyes példamutatással segíti őket szakmai fejlődésükben, hivatástudatuk elmélyítésében.</w:t>
      </w:r>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A rendészeti szakmai értékek közvetítésében kiemelkedő tevékenységet végez.</w:t>
      </w:r>
    </w:p>
    <w:p w:rsidR="00555AD3" w:rsidRPr="00CB1EAA" w:rsidRDefault="00555AD3" w:rsidP="00555AD3">
      <w:pPr>
        <w:tabs>
          <w:tab w:val="left" w:pos="709"/>
        </w:tabs>
        <w:spacing w:before="120" w:after="0" w:line="240" w:lineRule="auto"/>
        <w:ind w:left="425"/>
        <w:contextualSpacing/>
        <w:jc w:val="both"/>
        <w:rPr>
          <w:rFonts w:ascii="Verdana" w:hAnsi="Verdana"/>
          <w:sz w:val="20"/>
          <w:szCs w:val="20"/>
        </w:rPr>
      </w:pPr>
      <w:r w:rsidRPr="00CB1EAA">
        <w:rPr>
          <w:rFonts w:ascii="Verdana" w:hAnsi="Verdana"/>
          <w:b/>
          <w:bCs/>
          <w:sz w:val="20"/>
          <w:szCs w:val="20"/>
        </w:rPr>
        <w:t>A részletezett szakmai kompetenciák:</w:t>
      </w:r>
    </w:p>
    <w:p w:rsidR="00555AD3" w:rsidRPr="00CB1EAA" w:rsidRDefault="00555AD3" w:rsidP="00555AD3">
      <w:pPr>
        <w:widowControl w:val="0"/>
        <w:spacing w:after="12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A bűnüldözés területén szerzett gyakorlati és elméleti ismeretei alapján jelentős mértékű önállósággal rendelkezik a problémafelvetésben és a speciális szakmai kérdések kidolgozásában.</w:t>
      </w:r>
    </w:p>
    <w:bookmarkEnd w:id="42"/>
    <w:p w:rsidR="00555AD3" w:rsidRPr="00CB1EAA" w:rsidRDefault="00555AD3" w:rsidP="00555AD3">
      <w:pPr>
        <w:widowControl w:val="0"/>
        <w:spacing w:before="120" w:after="120" w:line="240" w:lineRule="auto"/>
        <w:ind w:left="425"/>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kompetenciák (angolul) (</w:t>
      </w:r>
      <w:r w:rsidRPr="00CB1EAA">
        <w:rPr>
          <w:rFonts w:ascii="Verdana" w:eastAsia="Times New Roman" w:hAnsi="Verdana" w:cs="Times New Roman"/>
          <w:b/>
          <w:bCs/>
          <w:sz w:val="20"/>
          <w:szCs w:val="20"/>
          <w:lang w:val="en-US"/>
        </w:rPr>
        <w:t xml:space="preserve">Competences – English): </w:t>
      </w:r>
    </w:p>
    <w:p w:rsidR="00555AD3" w:rsidRPr="00CB1EAA" w:rsidRDefault="00555AD3" w:rsidP="00555AD3">
      <w:pPr>
        <w:widowControl w:val="0"/>
        <w:spacing w:before="120" w:after="12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r w:rsidRPr="00CB1EAA">
        <w:rPr>
          <w:rFonts w:ascii="Verdana" w:eastAsia="Times New Roman" w:hAnsi="Verdana" w:cs="Times New Roman"/>
          <w:sz w:val="20"/>
          <w:szCs w:val="20"/>
          <w:lang w:val="en-GB"/>
        </w:rPr>
        <w:t xml:space="preserve">: </w:t>
      </w:r>
    </w:p>
    <w:p w:rsidR="00555AD3" w:rsidRPr="00CB1EAA" w:rsidRDefault="00555AD3" w:rsidP="00555AD3">
      <w:pPr>
        <w:widowControl w:val="0"/>
        <w:spacing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55AD3" w:rsidRPr="00CB1EAA" w:rsidRDefault="00555AD3" w:rsidP="00555AD3">
      <w:pPr>
        <w:widowControl w:val="0"/>
        <w:spacing w:after="0" w:line="240" w:lineRule="auto"/>
        <w:ind w:left="425"/>
        <w:jc w:val="both"/>
        <w:rPr>
          <w:rFonts w:ascii="Verdana" w:hAnsi="Verdana" w:cs="Times New Roman"/>
          <w:sz w:val="20"/>
          <w:szCs w:val="20"/>
          <w:lang w:val="en-GB"/>
        </w:rPr>
      </w:pPr>
      <w:r w:rsidRPr="00CB1EAA">
        <w:rPr>
          <w:rFonts w:ascii="Verdana" w:hAnsi="Verdana" w:cs="Times New Roman"/>
          <w:sz w:val="20"/>
          <w:szCs w:val="20"/>
          <w:lang w:val="en-GB"/>
        </w:rPr>
        <w:t>- He/she has an in-depth knowledge of the disciplines related to law enforcement and the rules and legal theory of the related branches of law.</w:t>
      </w:r>
    </w:p>
    <w:p w:rsidR="00555AD3" w:rsidRPr="00CB1EAA" w:rsidRDefault="00555AD3" w:rsidP="00555AD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widowControl w:val="0"/>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the skills needed to carry out law enforcement work independently, while understanding the benefits of cooperation and teamwork.</w:t>
      </w:r>
    </w:p>
    <w:p w:rsidR="00555AD3" w:rsidRPr="00CB1EAA" w:rsidRDefault="00555AD3" w:rsidP="00555AD3">
      <w:pPr>
        <w:widowControl w:val="0"/>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extensive knowledge of methodologies of the application of criminal techniques and of criminal tactics.</w:t>
      </w:r>
    </w:p>
    <w:p w:rsidR="00555AD3" w:rsidRPr="00CB1EAA" w:rsidRDefault="00555AD3" w:rsidP="00555AD3">
      <w:pPr>
        <w:widowControl w:val="0"/>
        <w:spacing w:before="120" w:after="12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Skills</w:t>
      </w:r>
      <w:r w:rsidRPr="00CB1EAA">
        <w:rPr>
          <w:rFonts w:ascii="Verdana" w:eastAsia="Times New Roman" w:hAnsi="Verdana" w:cs="Times New Roman"/>
          <w:sz w:val="20"/>
          <w:szCs w:val="20"/>
          <w:lang w:val="en-GB"/>
        </w:rPr>
        <w:t xml:space="preserve">: </w:t>
      </w:r>
    </w:p>
    <w:p w:rsidR="00555AD3" w:rsidRPr="00CB1EAA" w:rsidRDefault="00555AD3" w:rsidP="00555AD3">
      <w:pPr>
        <w:widowControl w:val="0"/>
        <w:spacing w:after="0" w:line="240" w:lineRule="auto"/>
        <w:ind w:left="425"/>
        <w:contextualSpacing/>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55AD3" w:rsidRPr="00CB1EAA" w:rsidRDefault="00555AD3" w:rsidP="00555AD3">
      <w:pPr>
        <w:spacing w:after="0" w:line="259" w:lineRule="auto"/>
        <w:ind w:left="425"/>
        <w:contextualSpacing/>
        <w:jc w:val="both"/>
        <w:rPr>
          <w:rFonts w:ascii="Verdana" w:hAnsi="Verdana"/>
          <w:sz w:val="20"/>
          <w:szCs w:val="20"/>
        </w:rPr>
      </w:pPr>
      <w:r w:rsidRPr="00CB1EAA">
        <w:rPr>
          <w:rFonts w:ascii="Verdana" w:hAnsi="Verdana"/>
          <w:sz w:val="20"/>
          <w:szCs w:val="20"/>
        </w:rPr>
        <w:t>- Be able to serve the common good and public interest with the necessary professional commitment and in accordance with the professional and human standards expected in a career in public service.</w:t>
      </w:r>
    </w:p>
    <w:p w:rsidR="00555AD3" w:rsidRPr="00CB1EAA" w:rsidRDefault="00555AD3" w:rsidP="00555AD3">
      <w:pPr>
        <w:widowControl w:val="0"/>
        <w:spacing w:after="0" w:line="240" w:lineRule="auto"/>
        <w:ind w:left="425"/>
        <w:contextualSpacing/>
        <w:jc w:val="both"/>
        <w:rPr>
          <w:rFonts w:ascii="Verdana" w:hAnsi="Verdana" w:cs="Times New Roman"/>
          <w:sz w:val="20"/>
          <w:szCs w:val="20"/>
          <w:lang w:val="en-GB"/>
        </w:rPr>
      </w:pPr>
      <w:r w:rsidRPr="00CB1EAA">
        <w:rPr>
          <w:rFonts w:ascii="Verdana" w:hAnsi="Verdana"/>
          <w:sz w:val="20"/>
          <w:szCs w:val="20"/>
        </w:rPr>
        <w:t>- Be able to participate in multinational, multidisciplinary expert groups.</w:t>
      </w:r>
    </w:p>
    <w:p w:rsidR="00555AD3" w:rsidRPr="00CB1EAA" w:rsidRDefault="00555AD3" w:rsidP="00555AD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spacing w:line="259" w:lineRule="auto"/>
        <w:ind w:left="425"/>
        <w:jc w:val="both"/>
        <w:rPr>
          <w:rFonts w:ascii="Verdana" w:hAnsi="Verdana"/>
          <w:sz w:val="20"/>
          <w:szCs w:val="20"/>
        </w:rPr>
      </w:pPr>
      <w:r w:rsidRPr="00CB1EAA">
        <w:rPr>
          <w:rFonts w:ascii="Verdana" w:hAnsi="Verdana"/>
          <w:sz w:val="20"/>
          <w:szCs w:val="20"/>
        </w:rPr>
        <w:t>- In the course of his law enforcement activities, he is able to make decisions based on multidirectional information and to develop decision proposals for higher level management.</w:t>
      </w:r>
    </w:p>
    <w:p w:rsidR="00555AD3" w:rsidRPr="00CB1EAA" w:rsidRDefault="00555AD3" w:rsidP="00555AD3">
      <w:pPr>
        <w:spacing w:before="12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r w:rsidRPr="00CB1EAA">
        <w:rPr>
          <w:rFonts w:ascii="Verdana" w:eastAsia="Times New Roman" w:hAnsi="Verdana" w:cs="Times New Roman"/>
          <w:sz w:val="20"/>
          <w:szCs w:val="20"/>
          <w:lang w:val="en-GB"/>
        </w:rPr>
        <w:t xml:space="preserve"> </w:t>
      </w:r>
      <w:bookmarkStart w:id="43" w:name="_Hlk29715255"/>
    </w:p>
    <w:p w:rsidR="00555AD3" w:rsidRPr="00CB1EAA" w:rsidRDefault="00555AD3" w:rsidP="00555AD3">
      <w:pPr>
        <w:widowControl w:val="0"/>
        <w:spacing w:after="0" w:line="240" w:lineRule="auto"/>
        <w:ind w:left="425"/>
        <w:contextualSpacing/>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bookmarkEnd w:id="43"/>
    <w:p w:rsidR="00555AD3" w:rsidRPr="00CB1EAA" w:rsidRDefault="00555AD3" w:rsidP="00555AD3">
      <w:pPr>
        <w:spacing w:after="0" w:line="240" w:lineRule="auto"/>
        <w:ind w:left="425"/>
        <w:contextualSpacing/>
        <w:jc w:val="both"/>
        <w:rPr>
          <w:rFonts w:ascii="Verdana" w:hAnsi="Verdana" w:cs="Times New Roman"/>
          <w:sz w:val="20"/>
          <w:szCs w:val="20"/>
          <w:lang w:val="en-GB"/>
        </w:rPr>
      </w:pPr>
      <w:r w:rsidRPr="00CB1EAA">
        <w:rPr>
          <w:rFonts w:ascii="Verdana" w:hAnsi="Verdana" w:cs="Times New Roman"/>
          <w:sz w:val="20"/>
          <w:szCs w:val="20"/>
          <w:lang w:val="en-GB"/>
        </w:rPr>
        <w:t>- To prepare and hold open written materials, studies and oral presentations for professional and non-professional audiences.</w:t>
      </w:r>
    </w:p>
    <w:p w:rsidR="00555AD3" w:rsidRPr="00CB1EAA" w:rsidRDefault="00555AD3" w:rsidP="00555AD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spacing w:after="0" w:line="259" w:lineRule="auto"/>
        <w:ind w:left="425"/>
        <w:contextualSpacing/>
        <w:jc w:val="both"/>
        <w:rPr>
          <w:rFonts w:ascii="Verdana" w:hAnsi="Verdana"/>
          <w:sz w:val="20"/>
          <w:szCs w:val="20"/>
        </w:rPr>
      </w:pPr>
      <w:r w:rsidRPr="00CB1EAA">
        <w:rPr>
          <w:rFonts w:ascii="Verdana" w:hAnsi="Verdana"/>
          <w:sz w:val="20"/>
          <w:szCs w:val="20"/>
        </w:rPr>
        <w:lastRenderedPageBreak/>
        <w:t>- In connection with his work, he is aware of the additional burdens and additional tasks arising from the peculiarities of law enforcement activities.</w:t>
      </w:r>
    </w:p>
    <w:p w:rsidR="00555AD3" w:rsidRPr="00CB1EAA" w:rsidRDefault="00555AD3" w:rsidP="00555AD3">
      <w:pPr>
        <w:spacing w:after="0" w:line="259" w:lineRule="auto"/>
        <w:ind w:left="425"/>
        <w:contextualSpacing/>
        <w:jc w:val="both"/>
        <w:rPr>
          <w:rFonts w:ascii="Verdana" w:hAnsi="Verdana"/>
          <w:sz w:val="20"/>
          <w:szCs w:val="20"/>
        </w:rPr>
      </w:pPr>
      <w:r w:rsidRPr="00CB1EAA">
        <w:rPr>
          <w:rFonts w:ascii="Verdana" w:hAnsi="Verdana"/>
          <w:sz w:val="20"/>
          <w:szCs w:val="20"/>
        </w:rPr>
        <w:t>- For the sake of individual professional development, it strives to join doctoral training related to forensics</w:t>
      </w:r>
    </w:p>
    <w:p w:rsidR="00555AD3" w:rsidRPr="00CB1EAA" w:rsidRDefault="00555AD3" w:rsidP="00555AD3">
      <w:pPr>
        <w:spacing w:before="120" w:after="120" w:line="240" w:lineRule="auto"/>
        <w:ind w:left="425"/>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 xml:space="preserve">Autonomy and responsibility: </w:t>
      </w:r>
      <w:bookmarkStart w:id="44" w:name="_Hlk29713983"/>
      <w:bookmarkStart w:id="45" w:name="_Hlk29712870"/>
    </w:p>
    <w:p w:rsidR="00555AD3" w:rsidRPr="00CB1EAA" w:rsidRDefault="00555AD3" w:rsidP="00555AD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bookmarkEnd w:id="44"/>
    <w:p w:rsidR="00555AD3" w:rsidRPr="00CB1EAA" w:rsidRDefault="00555AD3" w:rsidP="00555AD3">
      <w:pPr>
        <w:spacing w:after="0" w:line="259" w:lineRule="auto"/>
        <w:ind w:left="425"/>
        <w:jc w:val="both"/>
        <w:rPr>
          <w:rFonts w:ascii="Verdana" w:hAnsi="Verdana"/>
          <w:sz w:val="20"/>
          <w:szCs w:val="20"/>
        </w:rPr>
      </w:pPr>
      <w:r w:rsidRPr="00CB1EAA">
        <w:rPr>
          <w:rFonts w:ascii="Verdana" w:hAnsi="Verdana"/>
          <w:sz w:val="20"/>
          <w:szCs w:val="20"/>
        </w:rPr>
        <w:t>- He turns to the next generation with professional responsibility, helps them in their professional development and deepen their sense of vocation by passing on his knowledge acquired in the field of law enforcement and by setting a personal example.</w:t>
      </w:r>
    </w:p>
    <w:p w:rsidR="00555AD3" w:rsidRPr="00CB1EAA" w:rsidRDefault="00555AD3" w:rsidP="00555AD3">
      <w:pPr>
        <w:spacing w:after="0" w:line="259" w:lineRule="auto"/>
        <w:ind w:left="425"/>
        <w:jc w:val="both"/>
        <w:rPr>
          <w:rFonts w:ascii="Verdana" w:hAnsi="Verdana"/>
          <w:sz w:val="20"/>
          <w:szCs w:val="20"/>
        </w:rPr>
      </w:pPr>
      <w:r w:rsidRPr="00CB1EAA">
        <w:rPr>
          <w:rFonts w:ascii="Verdana" w:hAnsi="Verdana"/>
          <w:sz w:val="20"/>
          <w:szCs w:val="20"/>
        </w:rPr>
        <w:t>- He performs outstanding activities in conveying professional values in law enforcement.</w:t>
      </w:r>
    </w:p>
    <w:p w:rsidR="00555AD3" w:rsidRPr="00CB1EAA" w:rsidRDefault="00555AD3" w:rsidP="00555AD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spacing w:after="0" w:line="240" w:lineRule="auto"/>
        <w:ind w:left="425"/>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 Based on his practical and theoretical knowledge in the field of law enforcement, he has a significant degree of autonomy in raising problems and developing special professional issues.</w:t>
      </w:r>
    </w:p>
    <w:bookmarkEnd w:id="45"/>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nincs</w:t>
      </w:r>
    </w:p>
    <w:p w:rsidR="00555AD3" w:rsidRPr="00CB1EAA" w:rsidRDefault="00555AD3" w:rsidP="00555AD3">
      <w:pPr>
        <w:widowControl w:val="0"/>
        <w:numPr>
          <w:ilvl w:val="0"/>
          <w:numId w:val="11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55AD3" w:rsidRPr="00CB1EAA" w:rsidRDefault="00555AD3" w:rsidP="00555AD3">
      <w:pPr>
        <w:widowControl w:val="0"/>
        <w:numPr>
          <w:ilvl w:val="1"/>
          <w:numId w:val="119"/>
        </w:numPr>
        <w:tabs>
          <w:tab w:val="clear" w:pos="858"/>
          <w:tab w:val="left" w:pos="709"/>
          <w:tab w:val="left" w:pos="1276"/>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A krimináltechnika helye és szerepe a rendészeti és rendvédelmi munkában, a krimináltechnika szakágai. (Location and role of criminal technology in law enforcement and his disciplines.)</w:t>
      </w:r>
    </w:p>
    <w:p w:rsidR="00555AD3" w:rsidRPr="00CB1EAA" w:rsidRDefault="00555AD3" w:rsidP="00555AD3">
      <w:pPr>
        <w:widowControl w:val="0"/>
        <w:numPr>
          <w:ilvl w:val="1"/>
          <w:numId w:val="119"/>
        </w:numPr>
        <w:tabs>
          <w:tab w:val="clear" w:pos="858"/>
          <w:tab w:val="num" w:pos="1276"/>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A nyomkeletkezés törvényszerűségei, az alapvető nyomrögzítési módszerek. (The laws of printing, basic trace recording methods.)</w:t>
      </w:r>
    </w:p>
    <w:p w:rsidR="00555AD3" w:rsidRPr="00CB1EAA" w:rsidRDefault="00555AD3" w:rsidP="00555AD3">
      <w:pPr>
        <w:widowControl w:val="0"/>
        <w:numPr>
          <w:ilvl w:val="1"/>
          <w:numId w:val="119"/>
        </w:numPr>
        <w:tabs>
          <w:tab w:val="clear" w:pos="858"/>
          <w:tab w:val="left" w:pos="851"/>
          <w:tab w:val="num" w:pos="1276"/>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Az optikai nyomrögzítés lehetőségei. (Possibilities for optical trace recording.)</w:t>
      </w:r>
    </w:p>
    <w:p w:rsidR="00555AD3" w:rsidRPr="00CB1EAA" w:rsidRDefault="00555AD3" w:rsidP="00555AD3">
      <w:pPr>
        <w:widowControl w:val="0"/>
        <w:numPr>
          <w:ilvl w:val="1"/>
          <w:numId w:val="119"/>
        </w:numPr>
        <w:tabs>
          <w:tab w:val="clear" w:pos="858"/>
          <w:tab w:val="left" w:pos="709"/>
          <w:tab w:val="num" w:pos="1276"/>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Nyomtan. (Trasology.)</w:t>
      </w:r>
    </w:p>
    <w:p w:rsidR="00555AD3" w:rsidRPr="00CB1EAA" w:rsidRDefault="00555AD3" w:rsidP="00555AD3">
      <w:pPr>
        <w:widowControl w:val="0"/>
        <w:numPr>
          <w:ilvl w:val="1"/>
          <w:numId w:val="119"/>
        </w:numPr>
        <w:tabs>
          <w:tab w:val="clear" w:pos="858"/>
          <w:tab w:val="left" w:pos="709"/>
          <w:tab w:val="left" w:pos="993"/>
          <w:tab w:val="left" w:pos="1276"/>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Igazságügyi lőfegyverismeret. (Forensic ballistic.)</w:t>
      </w:r>
    </w:p>
    <w:p w:rsidR="00555AD3" w:rsidRPr="00CB1EAA" w:rsidRDefault="00555AD3" w:rsidP="00555AD3">
      <w:pPr>
        <w:widowControl w:val="0"/>
        <w:numPr>
          <w:ilvl w:val="1"/>
          <w:numId w:val="119"/>
        </w:numPr>
        <w:tabs>
          <w:tab w:val="clear" w:pos="858"/>
          <w:tab w:val="left" w:pos="709"/>
          <w:tab w:val="left" w:pos="1276"/>
          <w:tab w:val="num" w:pos="2069"/>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Írás- és okmányvizsgálatok. (Forensic examination of documents.)</w:t>
      </w:r>
    </w:p>
    <w:p w:rsidR="00555AD3" w:rsidRPr="00CB1EAA" w:rsidRDefault="00555AD3" w:rsidP="00555AD3">
      <w:pPr>
        <w:widowControl w:val="0"/>
        <w:numPr>
          <w:ilvl w:val="1"/>
          <w:numId w:val="119"/>
        </w:numPr>
        <w:tabs>
          <w:tab w:val="clear" w:pos="858"/>
          <w:tab w:val="left" w:pos="709"/>
          <w:tab w:val="left" w:pos="1276"/>
          <w:tab w:val="num" w:pos="2069"/>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Az anyagmaradványok rendszere. (System of substances.)</w:t>
      </w:r>
    </w:p>
    <w:p w:rsidR="00555AD3" w:rsidRPr="00CB1EAA" w:rsidRDefault="00555AD3" w:rsidP="00555AD3">
      <w:pPr>
        <w:widowControl w:val="0"/>
        <w:numPr>
          <w:ilvl w:val="1"/>
          <w:numId w:val="119"/>
        </w:numPr>
        <w:tabs>
          <w:tab w:val="clear" w:pos="858"/>
          <w:tab w:val="left" w:pos="709"/>
          <w:tab w:val="left" w:pos="1276"/>
          <w:tab w:val="num" w:pos="2069"/>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Kábítószer anyagismeret. (Drugs.)</w:t>
      </w:r>
    </w:p>
    <w:p w:rsidR="00555AD3" w:rsidRPr="00CB1EAA" w:rsidRDefault="00555AD3" w:rsidP="00555AD3">
      <w:pPr>
        <w:widowControl w:val="0"/>
        <w:numPr>
          <w:ilvl w:val="0"/>
          <w:numId w:val="11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őszi félév / 1. félév</w:t>
      </w:r>
    </w:p>
    <w:p w:rsidR="00555AD3" w:rsidRPr="00CB1EAA" w:rsidRDefault="00555AD3" w:rsidP="00555AD3">
      <w:pPr>
        <w:widowControl w:val="0"/>
        <w:numPr>
          <w:ilvl w:val="0"/>
          <w:numId w:val="11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r w:rsidRPr="00CB1EAA">
        <w:rPr>
          <w:rFonts w:ascii="Verdana" w:eastAsia="Times New Roman" w:hAnsi="Verdana" w:cs="Times New Roman"/>
          <w:bCs/>
          <w:sz w:val="20"/>
          <w:szCs w:val="20"/>
        </w:rPr>
        <w:t xml:space="preserve"> A tanórán a részvétel kötelező, igazolt mulasztás esetén a hallgató köteles a pótlás koordinálása érdekében egyéni konzultációt kezdeményezni.</w:t>
      </w:r>
    </w:p>
    <w:p w:rsidR="00555AD3" w:rsidRPr="00CB1EAA" w:rsidRDefault="00555AD3" w:rsidP="00555AD3">
      <w:pPr>
        <w:widowControl w:val="0"/>
        <w:numPr>
          <w:ilvl w:val="0"/>
          <w:numId w:val="11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sz w:val="20"/>
          <w:szCs w:val="20"/>
        </w:rPr>
        <w:t xml:space="preserve"> Írásbeli dolgozat.</w:t>
      </w:r>
      <w:r w:rsidRPr="00CB1EAA">
        <w:rPr>
          <w:rFonts w:ascii="Verdana" w:hAnsi="Verdana"/>
          <w:sz w:val="20"/>
          <w:szCs w:val="20"/>
        </w:rPr>
        <w:t xml:space="preserve"> </w:t>
      </w:r>
      <w:r w:rsidRPr="00CB1EAA">
        <w:rPr>
          <w:rFonts w:ascii="Verdana" w:eastAsia="Times New Roman" w:hAnsi="Verdana" w:cs="Times New Roman"/>
          <w:sz w:val="20"/>
          <w:szCs w:val="20"/>
        </w:rPr>
        <w:t>A félévközi ismeretek ellenőrzése a tantárgyi tematikában felsorolt elméleti tananyagból írandó zárthelyi dolgozatból áll. A zárthelyi dolgozat ismeretanyaga az órai előadásokra, valamint a kötelező irodalomra épül. A dolgozat ötfokozatú, értékelése a 60 %-tól elégséges, 70 %-tól közepes, 80-tól % jó, 90 %-tól jeles skála alapján történik. Elégtelen értékelés esetén egy esetben javító dolgozat írható.</w:t>
      </w:r>
    </w:p>
    <w:p w:rsidR="00555AD3" w:rsidRPr="00CB1EAA" w:rsidRDefault="00555AD3" w:rsidP="00555AD3">
      <w:pPr>
        <w:widowControl w:val="0"/>
        <w:numPr>
          <w:ilvl w:val="0"/>
          <w:numId w:val="119"/>
        </w:numPr>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Az értékelés, az aláírás és a kreditek megszerzésének pontos feltételei:</w:t>
      </w:r>
    </w:p>
    <w:p w:rsidR="00555AD3" w:rsidRPr="00CB1EAA" w:rsidRDefault="00555AD3" w:rsidP="00555AD3">
      <w:pPr>
        <w:widowControl w:val="0"/>
        <w:numPr>
          <w:ilvl w:val="1"/>
          <w:numId w:val="119"/>
        </w:numPr>
        <w:tabs>
          <w:tab w:val="clear" w:pos="858"/>
          <w:tab w:val="left"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r w:rsidRPr="00CB1EAA">
        <w:rPr>
          <w:rFonts w:ascii="Verdana" w:eastAsia="Times New Roman" w:hAnsi="Verdana" w:cs="Times New Roman"/>
          <w:sz w:val="20"/>
          <w:szCs w:val="20"/>
        </w:rPr>
        <w:t xml:space="preserve"> Az aláírás megszerzésének feltétele a tantárgy előadásainak rendszeres látogatása, azokon legalább 75%-os részvétel. </w:t>
      </w:r>
    </w:p>
    <w:p w:rsidR="00555AD3" w:rsidRPr="00CB1EAA" w:rsidRDefault="00555AD3" w:rsidP="00555AD3">
      <w:pPr>
        <w:widowControl w:val="0"/>
        <w:numPr>
          <w:ilvl w:val="1"/>
          <w:numId w:val="119"/>
        </w:numPr>
        <w:tabs>
          <w:tab w:val="clear" w:pos="858"/>
          <w:tab w:val="left" w:pos="709"/>
          <w:tab w:val="left"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r w:rsidRPr="00CB1EAA">
        <w:rPr>
          <w:rFonts w:ascii="Verdana" w:eastAsia="Times New Roman" w:hAnsi="Verdana" w:cs="Times New Roman"/>
          <w:sz w:val="20"/>
          <w:szCs w:val="20"/>
        </w:rPr>
        <w:t xml:space="preserve"> Az értékelés típusa: évközi értékelés.</w:t>
      </w:r>
    </w:p>
    <w:p w:rsidR="00555AD3" w:rsidRPr="00CB1EAA" w:rsidRDefault="00555AD3" w:rsidP="00555AD3">
      <w:pPr>
        <w:widowControl w:val="0"/>
        <w:numPr>
          <w:ilvl w:val="1"/>
          <w:numId w:val="11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eredmény elérése az évközi </w:t>
      </w:r>
      <w:r w:rsidRPr="00CB1EAA">
        <w:rPr>
          <w:rFonts w:ascii="Verdana" w:eastAsia="Times New Roman" w:hAnsi="Verdana" w:cs="Times New Roman"/>
          <w:sz w:val="20"/>
          <w:szCs w:val="20"/>
        </w:rPr>
        <w:lastRenderedPageBreak/>
        <w:t>értékelésen.</w:t>
      </w:r>
    </w:p>
    <w:p w:rsidR="00555AD3" w:rsidRPr="00CB1EAA" w:rsidRDefault="00555AD3" w:rsidP="00555AD3">
      <w:pPr>
        <w:widowControl w:val="0"/>
        <w:numPr>
          <w:ilvl w:val="0"/>
          <w:numId w:val="119"/>
        </w:numPr>
        <w:tabs>
          <w:tab w:val="num" w:pos="426"/>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55AD3" w:rsidRPr="00CB1EAA" w:rsidRDefault="00555AD3" w:rsidP="00555AD3">
      <w:pPr>
        <w:widowControl w:val="0"/>
        <w:numPr>
          <w:ilvl w:val="1"/>
          <w:numId w:val="119"/>
        </w:numPr>
        <w:tabs>
          <w:tab w:val="clear" w:pos="858"/>
          <w:tab w:val="num" w:pos="993"/>
          <w:tab w:val="left" w:pos="1276"/>
        </w:tabs>
        <w:spacing w:before="120" w:after="120" w:line="240" w:lineRule="auto"/>
        <w:ind w:left="426" w:firstLine="0"/>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555AD3" w:rsidRPr="00CB1EAA" w:rsidRDefault="00555AD3" w:rsidP="00555AD3">
      <w:pPr>
        <w:widowControl w:val="0"/>
        <w:numPr>
          <w:ilvl w:val="0"/>
          <w:numId w:val="120"/>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sz w:val="20"/>
          <w:szCs w:val="20"/>
        </w:rPr>
        <w:t>Gárdonyi Gergely (szerk.): Módszertani útmutató 1: bűnügyi technikusok részére. Budapest, Magyarország: Nemzeti Közszolgálati Egyetem (2014), 120 p. ISBN:</w:t>
      </w:r>
      <w:r w:rsidRPr="00CB1EAA">
        <w:rPr>
          <w:rFonts w:ascii="Verdana" w:hAnsi="Verdana"/>
          <w:sz w:val="20"/>
          <w:szCs w:val="20"/>
        </w:rPr>
        <w:t> </w:t>
      </w:r>
      <w:r w:rsidRPr="00CB1EAA">
        <w:rPr>
          <w:rFonts w:ascii="Verdana" w:eastAsia="Times New Roman" w:hAnsi="Verdana" w:cs="Times New Roman"/>
          <w:sz w:val="20"/>
          <w:szCs w:val="20"/>
        </w:rPr>
        <w:t xml:space="preserve">9786155305764 </w:t>
      </w:r>
      <w:hyperlink r:id="rId34" w:history="1">
        <w:r w:rsidRPr="00CB1EAA">
          <w:rPr>
            <w:rFonts w:ascii="Verdana" w:eastAsia="Times New Roman" w:hAnsi="Verdana" w:cs="Times New Roman"/>
            <w:color w:val="0563C1" w:themeColor="hyperlink"/>
            <w:sz w:val="20"/>
            <w:szCs w:val="20"/>
            <w:u w:val="single"/>
          </w:rPr>
          <w:t>http://m.ludita.uni-nke.hu/repozitorium/bitstream/handle/11410/8584/Teljes%20sz%C3%B6veg%21?sequence=1&amp;isAllowed=y</w:t>
        </w:r>
      </w:hyperlink>
      <w:r w:rsidRPr="00CB1EAA">
        <w:rPr>
          <w:rFonts w:ascii="Verdana" w:eastAsia="Times New Roman" w:hAnsi="Verdana" w:cs="Times New Roman"/>
          <w:sz w:val="20"/>
          <w:szCs w:val="20"/>
        </w:rPr>
        <w:t xml:space="preserve"> </w:t>
      </w:r>
    </w:p>
    <w:p w:rsidR="00555AD3" w:rsidRPr="00CB1EAA" w:rsidRDefault="00555AD3" w:rsidP="00555AD3">
      <w:pPr>
        <w:widowControl w:val="0"/>
        <w:numPr>
          <w:ilvl w:val="0"/>
          <w:numId w:val="120"/>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sz w:val="20"/>
          <w:szCs w:val="20"/>
        </w:rPr>
        <w:t>Solymosi Józsefné – Tauszik Nagyezsda: A daktiloszkópia változatlan hatékonyságáról [About the constant efficiency of daktyloscopy] Belügyi Szemle 54. évf., 2006/5. 91-99. o. ISSN 1218-8956 (in Hungarian)</w:t>
      </w:r>
    </w:p>
    <w:p w:rsidR="00555AD3" w:rsidRPr="00CB1EAA" w:rsidRDefault="00555AD3" w:rsidP="00555AD3">
      <w:pPr>
        <w:widowControl w:val="0"/>
        <w:numPr>
          <w:ilvl w:val="0"/>
          <w:numId w:val="120"/>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sz w:val="20"/>
          <w:szCs w:val="20"/>
        </w:rPr>
        <w:t>Petrétei Dávid: Gondolatok a helyszíni krimináltechnika egyes elméleti és gyakorlati kérdéseiről [Thoughts about the theoretical and practical questions of crime scene] Belügyi Szemle 61. évf., 2013/10. 34-64. o. ISSN 1789-4689 (in Hungarian)</w:t>
      </w:r>
    </w:p>
    <w:p w:rsidR="00555AD3" w:rsidRPr="00CB1EAA" w:rsidRDefault="00555AD3" w:rsidP="00555AD3">
      <w:pPr>
        <w:widowControl w:val="0"/>
        <w:numPr>
          <w:ilvl w:val="0"/>
          <w:numId w:val="120"/>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sz w:val="20"/>
          <w:szCs w:val="20"/>
        </w:rPr>
        <w:t>Katona Géza: A helyszíni szemle hatékonyságának aktuális kérdései [Actually questions of efficiency of crime scene investigation] Belügyi Szemle 60. évf., 2012/6. 75-86. o. ISSN 1789-4689 (in Hungarian)</w:t>
      </w:r>
    </w:p>
    <w:p w:rsidR="00555AD3" w:rsidRPr="00CB1EAA" w:rsidRDefault="00555AD3" w:rsidP="00555AD3">
      <w:pPr>
        <w:widowControl w:val="0"/>
        <w:numPr>
          <w:ilvl w:val="1"/>
          <w:numId w:val="119"/>
        </w:numPr>
        <w:tabs>
          <w:tab w:val="clear" w:pos="858"/>
          <w:tab w:val="left" w:pos="993"/>
          <w:tab w:val="num" w:pos="1276"/>
        </w:tabs>
        <w:spacing w:before="120" w:after="120" w:line="240" w:lineRule="auto"/>
        <w:ind w:left="426" w:firstLine="0"/>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555AD3" w:rsidRPr="00CB1EAA" w:rsidRDefault="00555AD3" w:rsidP="00555AD3">
      <w:pPr>
        <w:widowControl w:val="0"/>
        <w:numPr>
          <w:ilvl w:val="0"/>
          <w:numId w:val="121"/>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sz w:val="20"/>
          <w:szCs w:val="20"/>
        </w:rPr>
        <w:t>Bócz Endre (szerk.): Kriminalisztika I-II. [Criminalistics] BM Duna Palota és Kiadó, Budapest, 2004 ISBN: 963 8036 83 4 ö, ISBN: 963 8036 85 0 (in Hungarian)</w:t>
      </w:r>
    </w:p>
    <w:p w:rsidR="00555AD3" w:rsidRPr="00CB1EAA" w:rsidRDefault="00555AD3" w:rsidP="00555AD3">
      <w:pPr>
        <w:widowControl w:val="0"/>
        <w:numPr>
          <w:ilvl w:val="0"/>
          <w:numId w:val="121"/>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sz w:val="20"/>
          <w:szCs w:val="20"/>
        </w:rPr>
        <w:t>Fenyvesi Csaba: A kriminalisztika XXI. századi világtendenciái [Worldtendency of criminalistics in the 21st century] Belügyi Szemle 61. évf., 2013/10. 7-33. o. ISSN 1789-4689 (in Hungarian)</w:t>
      </w:r>
    </w:p>
    <w:p w:rsidR="00555AD3" w:rsidRPr="00CB1EAA" w:rsidRDefault="00555AD3" w:rsidP="00555AD3">
      <w:pPr>
        <w:widowControl w:val="0"/>
        <w:numPr>
          <w:ilvl w:val="0"/>
          <w:numId w:val="121"/>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bCs/>
          <w:sz w:val="20"/>
          <w:szCs w:val="20"/>
        </w:rPr>
        <w:t>Lakatos János (szerk.): A kriminalisztika elméleti kérdései [Theoretical questions of criminalistics] Jegyzet. NKE, RTK 2012. (in Hungarian)</w:t>
      </w:r>
    </w:p>
    <w:p w:rsidR="00555AD3" w:rsidRPr="00CB1EAA" w:rsidRDefault="00555AD3" w:rsidP="00555AD3">
      <w:pPr>
        <w:widowControl w:val="0"/>
        <w:numPr>
          <w:ilvl w:val="0"/>
          <w:numId w:val="121"/>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bCs/>
          <w:sz w:val="20"/>
          <w:szCs w:val="20"/>
        </w:rPr>
        <w:t>Dr. Balláné Dr. Füszter Erzsébet: Krimináltechnikai ismeretek I-II. [Introduction in criminaltechnics] jegyzet, RTF 2011. (in Hungarian)</w:t>
      </w:r>
    </w:p>
    <w:p w:rsidR="00555AD3" w:rsidRPr="00CB1EAA" w:rsidRDefault="00555AD3" w:rsidP="00555AD3">
      <w:pPr>
        <w:widowControl w:val="0"/>
        <w:numPr>
          <w:ilvl w:val="0"/>
          <w:numId w:val="120"/>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bCs/>
          <w:sz w:val="20"/>
          <w:szCs w:val="20"/>
        </w:rPr>
        <w:t>Dr. Gál Tamás: Kriminalisztikai anyagmaradványok fizikai-kémiai vizsgálata [Physical-chemical examination of material particles] jegyzet, Rejtjel Kiadó, 2000. (in Hungarian)</w:t>
      </w:r>
    </w:p>
    <w:p w:rsidR="00555AD3" w:rsidRPr="00CB1EAA" w:rsidRDefault="00555AD3" w:rsidP="00555AD3">
      <w:pPr>
        <w:widowControl w:val="0"/>
        <w:spacing w:before="120" w:after="120" w:line="240" w:lineRule="auto"/>
        <w:jc w:val="both"/>
        <w:rPr>
          <w:rFonts w:ascii="Verdana" w:eastAsia="Times New Roman" w:hAnsi="Verdana" w:cs="Times New Roman"/>
          <w:bCs/>
          <w:sz w:val="20"/>
          <w:szCs w:val="20"/>
        </w:rPr>
      </w:pPr>
    </w:p>
    <w:p w:rsidR="00555AD3" w:rsidRPr="00CB1EAA" w:rsidRDefault="00555AD3" w:rsidP="00555AD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05.</w:t>
      </w:r>
    </w:p>
    <w:p w:rsidR="00555AD3" w:rsidRPr="00CB1EAA" w:rsidRDefault="00555AD3" w:rsidP="00555AD3">
      <w:pPr>
        <w:widowControl w:val="0"/>
        <w:spacing w:after="0" w:line="240" w:lineRule="auto"/>
        <w:jc w:val="right"/>
        <w:rPr>
          <w:rFonts w:ascii="Verdana" w:eastAsia="Times New Roman" w:hAnsi="Verdana" w:cs="Times New Roman"/>
          <w:bCs/>
          <w:sz w:val="20"/>
          <w:szCs w:val="20"/>
          <w:highlight w:val="lightGray"/>
        </w:rPr>
      </w:pPr>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Vigh András PhD,</w:t>
      </w:r>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tantárgyfelelős</w:t>
      </w:r>
      <w:proofErr w:type="gramEnd"/>
    </w:p>
    <w:p w:rsidR="007E5155" w:rsidRDefault="007E5155">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p w:rsidR="000F5EF6" w:rsidRPr="00CB1EAA" w:rsidRDefault="000F5EF6" w:rsidP="008405A5">
      <w:pPr>
        <w:spacing w:before="120" w:after="120" w:line="240" w:lineRule="auto"/>
        <w:rPr>
          <w:rFonts w:ascii="Verdana" w:eastAsia="Times New Roman" w:hAnsi="Verdana" w:cs="Times New Roman"/>
          <w:sz w:val="20"/>
          <w:szCs w:val="20"/>
          <w:lang w:eastAsia="hu-HU"/>
        </w:rPr>
      </w:pPr>
    </w:p>
    <w:p w:rsidR="000F5EF6" w:rsidRPr="00CB1EAA" w:rsidRDefault="000F5EF6"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4A0" w:firstRow="1" w:lastRow="0" w:firstColumn="1" w:lastColumn="0" w:noHBand="0" w:noVBand="1"/>
      </w:tblPr>
      <w:tblGrid>
        <w:gridCol w:w="4855"/>
        <w:gridCol w:w="1620"/>
        <w:gridCol w:w="2597"/>
      </w:tblGrid>
      <w:tr w:rsidR="00555AD3" w:rsidRPr="00CB1EAA" w:rsidTr="00F449C5">
        <w:tc>
          <w:tcPr>
            <w:tcW w:w="4855" w:type="dxa"/>
            <w:tcBorders>
              <w:top w:val="nil"/>
              <w:left w:val="nil"/>
              <w:bottom w:val="single" w:sz="4" w:space="0" w:color="auto"/>
              <w:right w:val="nil"/>
            </w:tcBorders>
          </w:tcPr>
          <w:p w:rsidR="00555AD3" w:rsidRPr="00CB1EAA" w:rsidRDefault="00555AD3" w:rsidP="00555AD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c>
          <w:tcPr>
            <w:tcW w:w="2597" w:type="dxa"/>
          </w:tcPr>
          <w:p w:rsidR="00555AD3" w:rsidRPr="00CB1EAA" w:rsidRDefault="00555AD3" w:rsidP="00555AD3">
            <w:pPr>
              <w:spacing w:after="0" w:line="240" w:lineRule="auto"/>
              <w:jc w:val="right"/>
              <w:rPr>
                <w:rFonts w:ascii="Verdana" w:eastAsia="Times New Roman" w:hAnsi="Verdana" w:cs="Times New Roman"/>
                <w:sz w:val="20"/>
                <w:szCs w:val="20"/>
                <w:lang w:eastAsia="hu-HU"/>
              </w:rPr>
            </w:pPr>
          </w:p>
        </w:tc>
      </w:tr>
      <w:tr w:rsidR="00555AD3" w:rsidRPr="00CB1EAA" w:rsidTr="00F449C5">
        <w:tc>
          <w:tcPr>
            <w:tcW w:w="4855" w:type="dxa"/>
            <w:tcBorders>
              <w:top w:val="single" w:sz="4" w:space="0" w:color="auto"/>
              <w:left w:val="nil"/>
              <w:bottom w:val="nil"/>
              <w:right w:val="nil"/>
            </w:tcBorders>
          </w:tcPr>
          <w:p w:rsidR="00555AD3" w:rsidRPr="00CB1EAA" w:rsidRDefault="00555AD3" w:rsidP="00555AD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c>
          <w:tcPr>
            <w:tcW w:w="2597"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r>
    </w:tbl>
    <w:p w:rsidR="00555AD3" w:rsidRPr="00CB1EAA" w:rsidRDefault="00555AD3" w:rsidP="00555AD3">
      <w:pPr>
        <w:widowControl w:val="0"/>
        <w:spacing w:before="120" w:after="120" w:line="240" w:lineRule="auto"/>
        <w:ind w:left="426" w:hanging="142"/>
        <w:jc w:val="center"/>
        <w:rPr>
          <w:rFonts w:ascii="Verdana" w:eastAsia="Times New Roman" w:hAnsi="Verdana" w:cs="Times New Roman"/>
          <w:b/>
          <w:bCs/>
          <w:sz w:val="20"/>
          <w:szCs w:val="20"/>
        </w:rPr>
      </w:pPr>
    </w:p>
    <w:p w:rsidR="00555AD3" w:rsidRPr="00CB1EAA" w:rsidRDefault="00555AD3" w:rsidP="00555AD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55AD3" w:rsidRPr="00CB1EAA" w:rsidRDefault="00555AD3" w:rsidP="00555AD3">
      <w:pPr>
        <w:widowControl w:val="0"/>
        <w:numPr>
          <w:ilvl w:val="0"/>
          <w:numId w:val="124"/>
        </w:numPr>
        <w:tabs>
          <w:tab w:val="left" w:pos="567"/>
          <w:tab w:val="left" w:pos="720"/>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bookmarkStart w:id="46" w:name="_GoBack"/>
      <w:r w:rsidRPr="00CB1EAA">
        <w:rPr>
          <w:rFonts w:ascii="Verdana" w:eastAsia="Times New Roman" w:hAnsi="Verdana" w:cs="Times New Roman"/>
          <w:bCs/>
          <w:sz w:val="20"/>
          <w:szCs w:val="20"/>
        </w:rPr>
        <w:t>RKMTM07</w:t>
      </w:r>
      <w:bookmarkEnd w:id="46"/>
    </w:p>
    <w:p w:rsidR="00555AD3" w:rsidRPr="00CB1EAA" w:rsidRDefault="00555AD3" w:rsidP="00555AD3">
      <w:pPr>
        <w:widowControl w:val="0"/>
        <w:numPr>
          <w:ilvl w:val="0"/>
          <w:numId w:val="124"/>
        </w:numPr>
        <w:tabs>
          <w:tab w:val="left" w:pos="567"/>
          <w:tab w:val="left" w:pos="720"/>
        </w:tabs>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Krimináltaktikai ismeretek</w:t>
      </w:r>
    </w:p>
    <w:p w:rsidR="00555AD3" w:rsidRPr="00CB1EAA" w:rsidRDefault="00555AD3" w:rsidP="00555AD3">
      <w:pPr>
        <w:widowControl w:val="0"/>
        <w:numPr>
          <w:ilvl w:val="0"/>
          <w:numId w:val="124"/>
        </w:numPr>
        <w:tabs>
          <w:tab w:val="left" w:pos="567"/>
          <w:tab w:val="left" w:pos="720"/>
        </w:tabs>
        <w:spacing w:before="120" w:after="120" w:line="240" w:lineRule="auto"/>
        <w:jc w:val="both"/>
        <w:rPr>
          <w:rFonts w:ascii="Verdana" w:eastAsia="Times New Roman" w:hAnsi="Verdana" w:cs="Times New Roman"/>
          <w:b/>
          <w:bCs/>
          <w:color w:val="FF0000"/>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Introduction to Criminalistic Tactics</w:t>
      </w:r>
    </w:p>
    <w:p w:rsidR="00555AD3" w:rsidRPr="00CB1EAA" w:rsidRDefault="00555AD3" w:rsidP="00555AD3">
      <w:pPr>
        <w:widowControl w:val="0"/>
        <w:numPr>
          <w:ilvl w:val="0"/>
          <w:numId w:val="124"/>
        </w:numPr>
        <w:tabs>
          <w:tab w:val="left" w:pos="567"/>
          <w:tab w:val="left" w:pos="72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55AD3" w:rsidRPr="00CB1EAA" w:rsidRDefault="00555AD3" w:rsidP="00555AD3">
      <w:pPr>
        <w:widowControl w:val="0"/>
        <w:numPr>
          <w:ilvl w:val="1"/>
          <w:numId w:val="124"/>
        </w:numPr>
        <w:tabs>
          <w:tab w:val="left"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6 kredit</w:t>
      </w:r>
    </w:p>
    <w:p w:rsidR="00555AD3" w:rsidRPr="00CB1EAA" w:rsidRDefault="00555AD3" w:rsidP="00555AD3">
      <w:pPr>
        <w:widowControl w:val="0"/>
        <w:numPr>
          <w:ilvl w:val="1"/>
          <w:numId w:val="124"/>
        </w:numPr>
        <w:tabs>
          <w:tab w:val="left"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elmélet</w:t>
      </w:r>
    </w:p>
    <w:p w:rsidR="00555AD3" w:rsidRPr="00CB1EAA" w:rsidRDefault="00555AD3" w:rsidP="00555AD3">
      <w:pPr>
        <w:widowControl w:val="0"/>
        <w:numPr>
          <w:ilvl w:val="0"/>
          <w:numId w:val="124"/>
        </w:numPr>
        <w:tabs>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w:t>
      </w:r>
    </w:p>
    <w:p w:rsidR="00555AD3" w:rsidRPr="00CB1EAA" w:rsidRDefault="00555AD3" w:rsidP="00555AD3">
      <w:pPr>
        <w:widowControl w:val="0"/>
        <w:tabs>
          <w:tab w:val="left" w:pos="720"/>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Kriminalisztika mesterképzési szak, polgári szakirány</w:t>
      </w:r>
    </w:p>
    <w:p w:rsidR="00555AD3" w:rsidRPr="00CB1EAA" w:rsidRDefault="00555AD3" w:rsidP="000859BC">
      <w:pPr>
        <w:widowControl w:val="0"/>
        <w:numPr>
          <w:ilvl w:val="0"/>
          <w:numId w:val="124"/>
        </w:numPr>
        <w:tabs>
          <w:tab w:val="clear" w:pos="720"/>
          <w:tab w:val="left" w:pos="426"/>
          <w:tab w:val="left" w:pos="567"/>
        </w:tabs>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Krimináltaktikai</w:t>
      </w:r>
      <w:r w:rsidR="000859BC" w:rsidRPr="000859BC">
        <w:rPr>
          <w:rFonts w:ascii="Verdana" w:eastAsia="Times New Roman" w:hAnsi="Verdana" w:cs="Times New Roman"/>
          <w:bCs/>
          <w:sz w:val="20"/>
          <w:szCs w:val="20"/>
          <w:highlight w:val="yellow"/>
        </w:rPr>
        <w:t xml:space="preserve"> és </w:t>
      </w:r>
      <w:r w:rsidR="00D7678A">
        <w:rPr>
          <w:rFonts w:ascii="Verdana" w:eastAsia="Times New Roman" w:hAnsi="Verdana" w:cs="Times New Roman"/>
          <w:bCs/>
          <w:sz w:val="20"/>
          <w:szCs w:val="20"/>
          <w:highlight w:val="yellow"/>
        </w:rPr>
        <w:t>Kriminál</w:t>
      </w:r>
      <w:r w:rsidR="000859BC" w:rsidRPr="000859BC">
        <w:rPr>
          <w:rFonts w:ascii="Verdana" w:eastAsia="Times New Roman" w:hAnsi="Verdana" w:cs="Times New Roman"/>
          <w:bCs/>
          <w:sz w:val="20"/>
          <w:szCs w:val="20"/>
          <w:highlight w:val="yellow"/>
        </w:rPr>
        <w:t>metodikai Tanszék</w:t>
      </w:r>
    </w:p>
    <w:p w:rsidR="00555AD3" w:rsidRPr="00CB1EAA" w:rsidRDefault="00555AD3" w:rsidP="00555AD3">
      <w:pPr>
        <w:widowControl w:val="0"/>
        <w:numPr>
          <w:ilvl w:val="0"/>
          <w:numId w:val="124"/>
        </w:numPr>
        <w:tabs>
          <w:tab w:val="left" w:pos="567"/>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Mészáros Bence PhD, tanszékvezető, egyetemi docens </w:t>
      </w:r>
    </w:p>
    <w:p w:rsidR="00555AD3" w:rsidRPr="00CB1EAA" w:rsidRDefault="00555AD3" w:rsidP="00555AD3">
      <w:pPr>
        <w:widowControl w:val="0"/>
        <w:numPr>
          <w:ilvl w:val="0"/>
          <w:numId w:val="124"/>
        </w:numPr>
        <w:tabs>
          <w:tab w:val="left" w:pos="567"/>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55AD3" w:rsidRPr="00CB1EAA" w:rsidRDefault="00555AD3" w:rsidP="00555AD3">
      <w:pPr>
        <w:widowControl w:val="0"/>
        <w:numPr>
          <w:ilvl w:val="1"/>
          <w:numId w:val="124"/>
        </w:numPr>
        <w:tabs>
          <w:tab w:val="left" w:pos="709"/>
          <w:tab w:val="left"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555AD3" w:rsidRPr="00CB1EAA" w:rsidRDefault="00555AD3" w:rsidP="00555AD3">
      <w:pPr>
        <w:widowControl w:val="0"/>
        <w:numPr>
          <w:ilvl w:val="2"/>
          <w:numId w:val="124"/>
        </w:numPr>
        <w:tabs>
          <w:tab w:val="clear" w:pos="1800"/>
          <w:tab w:val="left" w:pos="709"/>
          <w:tab w:val="left" w:pos="1134"/>
          <w:tab w:val="left" w:pos="156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 (- EA + - SZ + - GY)</w:t>
      </w:r>
    </w:p>
    <w:p w:rsidR="00555AD3" w:rsidRPr="00CB1EAA" w:rsidRDefault="00555AD3" w:rsidP="00555AD3">
      <w:pPr>
        <w:widowControl w:val="0"/>
        <w:numPr>
          <w:ilvl w:val="2"/>
          <w:numId w:val="124"/>
        </w:numPr>
        <w:tabs>
          <w:tab w:val="clear" w:pos="1800"/>
          <w:tab w:val="left" w:pos="709"/>
          <w:tab w:val="left" w:pos="1134"/>
          <w:tab w:val="left" w:pos="156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18 (18 EA + - SZ + - GY)</w:t>
      </w:r>
    </w:p>
    <w:p w:rsidR="00555AD3" w:rsidRPr="00CB1EAA" w:rsidRDefault="00555AD3" w:rsidP="00555AD3">
      <w:pPr>
        <w:widowControl w:val="0"/>
        <w:numPr>
          <w:ilvl w:val="1"/>
          <w:numId w:val="124"/>
        </w:numPr>
        <w:tabs>
          <w:tab w:val="left" w:pos="709"/>
          <w:tab w:val="left"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555AD3" w:rsidRPr="00CB1EAA" w:rsidRDefault="00555AD3" w:rsidP="00555AD3">
      <w:pPr>
        <w:widowControl w:val="0"/>
        <w:numPr>
          <w:ilvl w:val="1"/>
          <w:numId w:val="124"/>
        </w:numPr>
        <w:tabs>
          <w:tab w:val="left" w:pos="709"/>
          <w:tab w:val="left"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Calibri" w:hAnsi="Verdana" w:cs="Times New Roman"/>
          <w:sz w:val="20"/>
          <w:szCs w:val="20"/>
        </w:rPr>
        <w:t>Az ismeret átadásában alkalmazandó további sajátos módok, jellemzők: -</w:t>
      </w:r>
    </w:p>
    <w:p w:rsidR="00555AD3" w:rsidRPr="00CB1EAA" w:rsidRDefault="00555AD3" w:rsidP="00555AD3">
      <w:pPr>
        <w:widowControl w:val="0"/>
        <w:numPr>
          <w:ilvl w:val="0"/>
          <w:numId w:val="124"/>
        </w:numPr>
        <w:tabs>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tantárgy célja a legfontosabb nyomozási cselekményekre vonatkozó alapvető krimináltaktikai ismeretek átadása.</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lang w:val="en-GB"/>
        </w:rPr>
        <w:t xml:space="preserve"> </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The aim of the course is to transfer basic criminal tactical knowledge on the most important investigative actions.</w:t>
      </w:r>
    </w:p>
    <w:p w:rsidR="00555AD3" w:rsidRPr="00CB1EAA" w:rsidRDefault="00555AD3" w:rsidP="00555AD3">
      <w:pPr>
        <w:widowControl w:val="0"/>
        <w:numPr>
          <w:ilvl w:val="0"/>
          <w:numId w:val="124"/>
        </w:numPr>
        <w:tabs>
          <w:tab w:val="left" w:pos="720"/>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555AD3" w:rsidRPr="00CB1EAA" w:rsidRDefault="00555AD3" w:rsidP="00555AD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55AD3" w:rsidRPr="00CB1EAA" w:rsidRDefault="00555AD3" w:rsidP="00555AD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555AD3" w:rsidRPr="00CB1EAA" w:rsidRDefault="00555AD3" w:rsidP="00555AD3">
      <w:pPr>
        <w:tabs>
          <w:tab w:val="left" w:pos="284"/>
        </w:tabs>
        <w:spacing w:after="0" w:line="240" w:lineRule="auto"/>
        <w:ind w:left="426"/>
        <w:contextualSpacing/>
        <w:jc w:val="both"/>
        <w:rPr>
          <w:rFonts w:ascii="Verdana" w:eastAsia="Calibri" w:hAnsi="Verdana" w:cs="Times New Roman"/>
          <w:sz w:val="20"/>
          <w:szCs w:val="20"/>
        </w:rPr>
      </w:pPr>
    </w:p>
    <w:p w:rsidR="00555AD3" w:rsidRPr="00CB1EAA" w:rsidRDefault="00555AD3" w:rsidP="00555AD3">
      <w:pPr>
        <w:numPr>
          <w:ilvl w:val="0"/>
          <w:numId w:val="13"/>
        </w:numPr>
        <w:tabs>
          <w:tab w:val="left" w:pos="426"/>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Mélyrehatóan ismeri és átlátja a rendészeti szervek feladatkörét és működését, ismeri működésük általános és specifikus szabályait.</w:t>
      </w:r>
    </w:p>
    <w:p w:rsidR="00555AD3" w:rsidRPr="00CB1EAA" w:rsidRDefault="00555AD3" w:rsidP="00555AD3">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55AD3" w:rsidRPr="00CB1EAA" w:rsidRDefault="00555AD3" w:rsidP="00555AD3">
      <w:pPr>
        <w:widowControl w:val="0"/>
        <w:numPr>
          <w:ilvl w:val="0"/>
          <w:numId w:val="13"/>
        </w:numPr>
        <w:autoSpaceDE w:val="0"/>
        <w:autoSpaceDN w:val="0"/>
        <w:adjustRightInd w:val="0"/>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Calibri" w:hAnsi="Verdana" w:cs="Times New Roman"/>
          <w:sz w:val="20"/>
          <w:szCs w:val="20"/>
        </w:rPr>
        <w:t xml:space="preserve">Részletekbe menően ismeri és érti a kriminalisztikai elméleteket és az ezeket </w:t>
      </w:r>
      <w:r w:rsidRPr="00CB1EAA">
        <w:rPr>
          <w:rFonts w:ascii="Verdana" w:eastAsia="Calibri" w:hAnsi="Verdana" w:cs="Times New Roman"/>
          <w:sz w:val="20"/>
          <w:szCs w:val="20"/>
        </w:rPr>
        <w:lastRenderedPageBreak/>
        <w:t>felépítő szakmai terminológiát.</w:t>
      </w:r>
    </w:p>
    <w:p w:rsidR="00555AD3" w:rsidRPr="00CB1EAA" w:rsidRDefault="00555AD3" w:rsidP="00555AD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Az általános ismereteken túlnyúló kriminalisztikai ismeretekkel rendelkezik.</w:t>
      </w:r>
    </w:p>
    <w:p w:rsidR="00555AD3" w:rsidRPr="00CB1EAA" w:rsidRDefault="00555AD3" w:rsidP="00555AD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Kimerítően ismeri mind a krimináltechnikai eszközök alkalmazásának, mind a krimináltaktikai fogásoknak a módszertanát.</w:t>
      </w:r>
    </w:p>
    <w:p w:rsidR="00555AD3" w:rsidRPr="00CB1EAA" w:rsidRDefault="00555AD3" w:rsidP="00555AD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Összegző módon ismeri a bűncselekmények felderítésének és bizonyításának elméleti alapvetéseit, a bizonyítékoknak az eljárásban betöltött szerepét.</w:t>
      </w:r>
    </w:p>
    <w:p w:rsidR="00555AD3" w:rsidRPr="00CB1EAA" w:rsidRDefault="00555AD3" w:rsidP="00555AD3">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555AD3" w:rsidRPr="00CB1EAA" w:rsidRDefault="00555AD3" w:rsidP="00555AD3">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55AD3" w:rsidRPr="00CB1EAA" w:rsidRDefault="00555AD3" w:rsidP="00555AD3">
      <w:pPr>
        <w:numPr>
          <w:ilvl w:val="0"/>
          <w:numId w:val="59"/>
        </w:numPr>
        <w:tabs>
          <w:tab w:val="left" w:pos="284"/>
        </w:tabs>
        <w:spacing w:after="0" w:line="240" w:lineRule="auto"/>
        <w:ind w:left="567" w:hanging="141"/>
        <w:contextualSpacing/>
        <w:jc w:val="both"/>
        <w:rPr>
          <w:rFonts w:ascii="Verdana" w:eastAsia="Calibri" w:hAnsi="Verdana" w:cs="Times New Roman"/>
          <w:sz w:val="20"/>
          <w:szCs w:val="20"/>
        </w:rPr>
      </w:pPr>
      <w:r w:rsidRPr="00CB1EAA">
        <w:rPr>
          <w:rFonts w:ascii="Verdana" w:eastAsia="Calibri" w:hAnsi="Verdana" w:cs="Times New Roman"/>
          <w:sz w:val="20"/>
          <w:szCs w:val="20"/>
        </w:rPr>
        <w:t>Átfogó megközelítéssel, komplex problémakezelési képességekkel rendelkezik, képes a nagyfokú információfeldolgozásra.</w:t>
      </w:r>
    </w:p>
    <w:p w:rsidR="00555AD3" w:rsidRPr="00CB1EAA" w:rsidRDefault="00555AD3" w:rsidP="00555AD3">
      <w:pPr>
        <w:numPr>
          <w:ilvl w:val="0"/>
          <w:numId w:val="59"/>
        </w:numPr>
        <w:tabs>
          <w:tab w:val="left" w:pos="284"/>
        </w:tabs>
        <w:spacing w:after="0" w:line="240" w:lineRule="auto"/>
        <w:ind w:left="567" w:hanging="141"/>
        <w:contextualSpacing/>
        <w:jc w:val="both"/>
        <w:rPr>
          <w:rFonts w:ascii="Verdana" w:eastAsia="Calibri" w:hAnsi="Verdana" w:cs="Times New Roman"/>
          <w:sz w:val="20"/>
          <w:szCs w:val="20"/>
        </w:rPr>
      </w:pPr>
      <w:r w:rsidRPr="00CB1EAA">
        <w:rPr>
          <w:rFonts w:ascii="Verdana" w:eastAsia="Calibri" w:hAnsi="Verdana" w:cs="Times New Roman"/>
          <w:sz w:val="20"/>
          <w:szCs w:val="20"/>
        </w:rPr>
        <w:t>Képes a társ- és partnerszolgálatokkal, bűnüldözési szervekkel és szervezetekkel, valamint egyéb hivatásrendek képviselővel hazai és nemzetközi szintű szakmai együttműködésekben való részvételre.</w:t>
      </w:r>
    </w:p>
    <w:p w:rsidR="00555AD3" w:rsidRPr="00CB1EAA" w:rsidRDefault="00555AD3" w:rsidP="00555AD3">
      <w:pPr>
        <w:numPr>
          <w:ilvl w:val="0"/>
          <w:numId w:val="59"/>
        </w:numPr>
        <w:tabs>
          <w:tab w:val="left" w:pos="284"/>
        </w:tabs>
        <w:spacing w:after="0" w:line="240" w:lineRule="auto"/>
        <w:ind w:left="567" w:hanging="141"/>
        <w:contextualSpacing/>
        <w:jc w:val="both"/>
        <w:rPr>
          <w:rFonts w:ascii="Verdana" w:eastAsia="Calibri" w:hAnsi="Verdana" w:cs="Times New Roman"/>
          <w:sz w:val="20"/>
          <w:szCs w:val="20"/>
        </w:rPr>
      </w:pPr>
      <w:r w:rsidRPr="00CB1EAA">
        <w:rPr>
          <w:rFonts w:ascii="Verdana" w:eastAsia="Calibri" w:hAnsi="Verdana" w:cs="Times New Roman"/>
          <w:sz w:val="20"/>
          <w:szCs w:val="20"/>
        </w:rPr>
        <w:t>Képes a speciális döntés-előkészítő, döntéshozó feladatok ellátására, valamint képes a döntési javaslatok kidolgozásához szükséges problémák sokoldalú, interdiszciplináris megközelítésére, a szakmai-etikai, jogállami és hatékonysági szempontoknak egyaránt megfelelő megoldási javaslatok kidolgozására.</w:t>
      </w:r>
    </w:p>
    <w:p w:rsidR="00555AD3" w:rsidRPr="00CB1EAA" w:rsidRDefault="00555AD3" w:rsidP="00555AD3">
      <w:pPr>
        <w:tabs>
          <w:tab w:val="left" w:pos="284"/>
        </w:tabs>
        <w:spacing w:after="0" w:line="240" w:lineRule="auto"/>
        <w:ind w:left="567" w:hanging="141"/>
        <w:contextualSpacing/>
        <w:jc w:val="both"/>
        <w:rPr>
          <w:rFonts w:ascii="Verdana" w:eastAsia="Calibri" w:hAnsi="Verdana" w:cs="Times New Roman"/>
          <w:sz w:val="20"/>
          <w:szCs w:val="20"/>
        </w:rPr>
      </w:pP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55AD3" w:rsidRPr="00CB1EAA" w:rsidRDefault="00555AD3" w:rsidP="00555AD3">
      <w:pPr>
        <w:numPr>
          <w:ilvl w:val="0"/>
          <w:numId w:val="59"/>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Magas szinten képes közreműködni a bűnügyi felderítő és a nyomozati munkában, képes alkalmazni a legkorszerűbb vizsgálati módszereket és taktikai ajánlásokat.</w:t>
      </w:r>
    </w:p>
    <w:p w:rsidR="00555AD3" w:rsidRPr="00CB1EAA" w:rsidRDefault="00555AD3" w:rsidP="00555AD3">
      <w:pPr>
        <w:widowControl w:val="0"/>
        <w:autoSpaceDE w:val="0"/>
        <w:autoSpaceDN w:val="0"/>
        <w:adjustRightInd w:val="0"/>
        <w:spacing w:after="0" w:line="240" w:lineRule="auto"/>
        <w:ind w:left="426"/>
        <w:jc w:val="both"/>
        <w:rPr>
          <w:rFonts w:ascii="Verdana" w:eastAsia="Times New Roman" w:hAnsi="Verdana" w:cs="Times New Roman"/>
          <w:b/>
          <w:sz w:val="20"/>
          <w:szCs w:val="20"/>
          <w:lang w:eastAsia="ar-SA"/>
        </w:rPr>
      </w:pPr>
      <w:r w:rsidRPr="00CB1EAA">
        <w:rPr>
          <w:rFonts w:ascii="Verdana" w:eastAsia="Calibri" w:hAnsi="Verdana" w:cs="Times New Roman"/>
          <w:sz w:val="20"/>
          <w:szCs w:val="20"/>
        </w:rPr>
        <w:t>- Szakmai szintetizáló képessége alapján felismeri a jövő bűnügyi tendenciáit, amik alapján képes operatív stratégiák kidolgozására.</w:t>
      </w:r>
    </w:p>
    <w:p w:rsidR="00555AD3" w:rsidRPr="00CB1EAA" w:rsidRDefault="00555AD3" w:rsidP="00555AD3">
      <w:pPr>
        <w:widowControl w:val="0"/>
        <w:autoSpaceDE w:val="0"/>
        <w:autoSpaceDN w:val="0"/>
        <w:adjustRightInd w:val="0"/>
        <w:spacing w:after="0" w:line="240" w:lineRule="auto"/>
        <w:ind w:left="426"/>
        <w:jc w:val="both"/>
        <w:rPr>
          <w:rFonts w:ascii="Verdana" w:eastAsia="Times New Roman" w:hAnsi="Verdana" w:cs="Times New Roman"/>
          <w:i/>
          <w:sz w:val="20"/>
          <w:szCs w:val="20"/>
          <w:highlight w:val="yellow"/>
          <w:lang w:eastAsia="hu-HU"/>
        </w:rPr>
      </w:pPr>
    </w:p>
    <w:p w:rsidR="00555AD3" w:rsidRPr="00CB1EAA" w:rsidRDefault="00555AD3" w:rsidP="00555AD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55AD3" w:rsidRPr="00CB1EAA" w:rsidRDefault="00555AD3" w:rsidP="00555AD3">
      <w:pPr>
        <w:numPr>
          <w:ilvl w:val="0"/>
          <w:numId w:val="60"/>
        </w:numPr>
        <w:tabs>
          <w:tab w:val="left" w:pos="284"/>
        </w:tabs>
        <w:spacing w:after="0" w:line="240" w:lineRule="auto"/>
        <w:ind w:left="426" w:firstLine="0"/>
        <w:jc w:val="both"/>
        <w:rPr>
          <w:rFonts w:ascii="Verdana" w:eastAsia="Calibri" w:hAnsi="Verdana" w:cs="Times New Roman"/>
          <w:sz w:val="20"/>
          <w:szCs w:val="20"/>
        </w:rPr>
      </w:pPr>
      <w:r w:rsidRPr="00CB1EAA">
        <w:rPr>
          <w:rFonts w:ascii="Verdana" w:eastAsia="Calibri" w:hAnsi="Verdana" w:cs="Times New Roman"/>
          <w:sz w:val="20"/>
          <w:szCs w:val="20"/>
        </w:rPr>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555AD3" w:rsidRPr="00CB1EAA" w:rsidRDefault="00555AD3" w:rsidP="00555AD3">
      <w:pPr>
        <w:numPr>
          <w:ilvl w:val="0"/>
          <w:numId w:val="60"/>
        </w:numPr>
        <w:tabs>
          <w:tab w:val="left" w:pos="426"/>
        </w:tabs>
        <w:spacing w:after="0" w:line="240" w:lineRule="auto"/>
        <w:ind w:left="426" w:firstLine="0"/>
        <w:jc w:val="both"/>
        <w:rPr>
          <w:rFonts w:ascii="Verdana" w:eastAsia="Calibri" w:hAnsi="Verdana" w:cs="Times New Roman"/>
          <w:sz w:val="20"/>
          <w:szCs w:val="20"/>
        </w:rPr>
      </w:pPr>
      <w:r w:rsidRPr="00CB1EAA">
        <w:rPr>
          <w:rFonts w:ascii="Verdana" w:eastAsia="Calibri" w:hAnsi="Verdana" w:cs="Times New Roman"/>
          <w:sz w:val="20"/>
          <w:szCs w:val="20"/>
        </w:rPr>
        <w:t>Motivált a rendészettudomány, az elmélet és a gyakorlat új eredményeinek feltérképezésére, a társadalmi-gazdasági-jogi környezetet érintő változások megfigyelésére, konklúzió levonására.</w:t>
      </w:r>
    </w:p>
    <w:p w:rsidR="00555AD3" w:rsidRPr="00CB1EAA" w:rsidRDefault="00555AD3" w:rsidP="00555AD3">
      <w:pPr>
        <w:tabs>
          <w:tab w:val="left" w:pos="426"/>
        </w:tabs>
        <w:spacing w:after="0" w:line="240" w:lineRule="auto"/>
        <w:ind w:left="426"/>
        <w:jc w:val="both"/>
        <w:rPr>
          <w:rFonts w:ascii="Verdana" w:eastAsia="Calibri" w:hAnsi="Verdana" w:cs="Times New Roman"/>
          <w:sz w:val="20"/>
          <w:szCs w:val="20"/>
        </w:rPr>
      </w:pP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55AD3" w:rsidRPr="00CB1EAA" w:rsidRDefault="00555AD3" w:rsidP="00555AD3">
      <w:pPr>
        <w:numPr>
          <w:ilvl w:val="0"/>
          <w:numId w:val="59"/>
        </w:numPr>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Munkavégzése kapcsán tisztában van a bűnüldözői tevékenység sajátosságaiból adódó többletterhekkel, többletfeladatokkal.</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Magas szinten együttműködik a bűnüldözéshez köthető egyéb rendészeti, közigazgatási tevékenységet végző társszervekkel.</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Hatékonyan és megalapozottan működik közre a tudományos és törvényes bizonyítás lefolytatásában.</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Egyéni szakmai fejlődésének érdekében törekszik bekapcsolódni a kriminalisztikához köthető tematikájú doktori képzésbe.</w:t>
      </w:r>
    </w:p>
    <w:p w:rsidR="00555AD3" w:rsidRPr="00CB1EAA" w:rsidRDefault="00555AD3" w:rsidP="00555AD3">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555AD3" w:rsidRPr="00CB1EAA" w:rsidRDefault="00555AD3" w:rsidP="00555AD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55AD3" w:rsidRPr="00CB1EAA" w:rsidRDefault="00555AD3" w:rsidP="00555AD3">
      <w:pPr>
        <w:numPr>
          <w:ilvl w:val="0"/>
          <w:numId w:val="61"/>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Jelentős mértékű önállósággal rendelkezik átfogó és speciális szakmai kérdések kidolgozásában, szakmai nézetek képviseletében, indoklásában.</w:t>
      </w:r>
    </w:p>
    <w:p w:rsidR="00555AD3" w:rsidRPr="00CB1EAA" w:rsidRDefault="00555AD3" w:rsidP="00555AD3">
      <w:pPr>
        <w:numPr>
          <w:ilvl w:val="0"/>
          <w:numId w:val="61"/>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lastRenderedPageBreak/>
        <w:t>A rendészeti terület tudományos irányú fejlődési céljainak elérése érdekében részben önállóan, részben csoport tagjaként hasznosítani tudja elméleti és gyakorlati tudását, képességeit.</w:t>
      </w:r>
    </w:p>
    <w:p w:rsidR="00555AD3" w:rsidRPr="00CB1EAA" w:rsidRDefault="00555AD3" w:rsidP="00555AD3">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color w:val="FF0000"/>
          <w:sz w:val="20"/>
          <w:szCs w:val="20"/>
          <w:lang w:eastAsia="ar-SA"/>
        </w:rPr>
      </w:pPr>
    </w:p>
    <w:p w:rsidR="00555AD3" w:rsidRPr="00CB1EAA" w:rsidRDefault="00555AD3" w:rsidP="00555AD3">
      <w:pPr>
        <w:numPr>
          <w:ilvl w:val="0"/>
          <w:numId w:val="61"/>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A bűnüldözés területén szerzett gyakorlati és elméleti ismeretei alapján jelentős mértékű önállósággal rendelkezik a problémafelvetésben és a speciális szakmai kérdések kidolgozásában.</w:t>
      </w:r>
    </w:p>
    <w:p w:rsidR="00555AD3" w:rsidRPr="00CB1EAA" w:rsidRDefault="00555AD3" w:rsidP="00555AD3">
      <w:pPr>
        <w:numPr>
          <w:ilvl w:val="0"/>
          <w:numId w:val="59"/>
        </w:numPr>
        <w:spacing w:after="0" w:line="240" w:lineRule="auto"/>
        <w:ind w:left="426" w:firstLine="0"/>
        <w:contextualSpacing/>
        <w:rPr>
          <w:rFonts w:ascii="Verdana" w:eastAsia="Calibri" w:hAnsi="Verdana" w:cs="Times New Roman"/>
          <w:sz w:val="20"/>
          <w:szCs w:val="20"/>
        </w:rPr>
      </w:pPr>
      <w:r w:rsidRPr="00CB1EAA">
        <w:rPr>
          <w:rFonts w:ascii="Verdana" w:eastAsia="Calibri" w:hAnsi="Verdana" w:cs="Times New Roman"/>
          <w:sz w:val="20"/>
          <w:szCs w:val="20"/>
        </w:rPr>
        <w:t>Nemzetközi szintű bűnüldözői tevékenység tagjaként következetesen képviseli a hazai szakmai érdekeket.</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555AD3" w:rsidRPr="00CB1EAA" w:rsidRDefault="00555AD3" w:rsidP="00555AD3">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555AD3" w:rsidRPr="00CB1EAA" w:rsidRDefault="00555AD3" w:rsidP="00555AD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55AD3" w:rsidRPr="00CB1EAA" w:rsidRDefault="00555AD3" w:rsidP="00555AD3">
      <w:pPr>
        <w:numPr>
          <w:ilvl w:val="0"/>
          <w:numId w:val="13"/>
        </w:numPr>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555AD3" w:rsidRPr="00CB1EAA" w:rsidRDefault="00555AD3" w:rsidP="00555AD3">
      <w:pPr>
        <w:ind w:left="426"/>
        <w:contextualSpacing/>
        <w:jc w:val="both"/>
        <w:rPr>
          <w:rFonts w:ascii="Verdana" w:eastAsia="Calibri" w:hAnsi="Verdana" w:cs="Times New Roman"/>
          <w:sz w:val="20"/>
          <w:szCs w:val="20"/>
        </w:rPr>
      </w:pPr>
    </w:p>
    <w:p w:rsidR="00555AD3" w:rsidRPr="00CB1EAA" w:rsidRDefault="00555AD3" w:rsidP="00555AD3">
      <w:pPr>
        <w:numPr>
          <w:ilvl w:val="0"/>
          <w:numId w:val="13"/>
        </w:numPr>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in-depth knowledge and understanding of the tasks and functioning of law enforcement agencies, knowledge of their general and specific rules of operation.</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55AD3" w:rsidRPr="00CB1EAA" w:rsidRDefault="00555AD3" w:rsidP="00555AD3">
      <w:pPr>
        <w:numPr>
          <w:ilvl w:val="0"/>
          <w:numId w:val="13"/>
        </w:numPr>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in-depth knowledge and understanding of forensic theories and the professional terminology that underpins them.</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has knowledge of criminalistics beyond basic general knowledge.</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has extensive knowledge of methodologies of the application of criminal techniques and of criminal tactics.</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has comprehensive knowledge of the theoretical principles of detection, proof of criminal offences, and the role of evidence in the procedure.</w:t>
      </w:r>
    </w:p>
    <w:p w:rsidR="00555AD3" w:rsidRPr="00CB1EAA" w:rsidRDefault="00555AD3" w:rsidP="00555AD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55AD3" w:rsidRPr="00CB1EAA" w:rsidRDefault="00555AD3" w:rsidP="00555AD3">
      <w:pPr>
        <w:numPr>
          <w:ilvl w:val="0"/>
          <w:numId w:val="13"/>
        </w:numPr>
        <w:spacing w:after="0" w:line="240" w:lineRule="auto"/>
        <w:ind w:left="425"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is capable of a comprehensive approach, has complex problem management skills, is capable of a high degree of information processing.</w:t>
      </w:r>
    </w:p>
    <w:p w:rsidR="00555AD3" w:rsidRPr="00CB1EAA" w:rsidRDefault="00555AD3" w:rsidP="00555AD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Ability to participate in professional cooperation with partner and associate services, law enforcement agencies and organisations and other professional bodies at national and international level.</w:t>
      </w:r>
    </w:p>
    <w:p w:rsidR="00555AD3" w:rsidRPr="00CB1EAA" w:rsidRDefault="00555AD3" w:rsidP="00555AD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Ability to carry out specialised decision-preparation and decision-making tasks and to take a multi-disciplinary, interdisciplinary approach to the problems involved in drawing up decision proposals, and to propose solutions which are in line with professional ethical, legal and efficiency requirements.</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55AD3" w:rsidRPr="00CB1EAA" w:rsidRDefault="00555AD3" w:rsidP="00555AD3">
      <w:pPr>
        <w:numPr>
          <w:ilvl w:val="0"/>
          <w:numId w:val="13"/>
        </w:numPr>
        <w:spacing w:after="0" w:line="240" w:lineRule="auto"/>
        <w:ind w:left="425"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Ability to contribute at a high level to criminal intelligence and investigative work and apply state-of-the-art investigative techniques and tactical recommendations.</w:t>
      </w:r>
    </w:p>
    <w:p w:rsidR="00555AD3" w:rsidRPr="00CB1EAA" w:rsidRDefault="00555AD3" w:rsidP="00555AD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Ability to identify future crime trends, and develop operational strategies based on professional synthesising skills.</w:t>
      </w:r>
    </w:p>
    <w:p w:rsidR="00555AD3" w:rsidRPr="00CB1EAA" w:rsidRDefault="00555AD3" w:rsidP="00555AD3">
      <w:pPr>
        <w:spacing w:after="0" w:line="240" w:lineRule="auto"/>
        <w:ind w:left="425"/>
        <w:jc w:val="both"/>
        <w:rPr>
          <w:rFonts w:ascii="Verdana" w:eastAsia="Calibri" w:hAnsi="Verdana" w:cs="Times New Roman"/>
          <w:sz w:val="20"/>
          <w:szCs w:val="20"/>
        </w:rPr>
      </w:pPr>
    </w:p>
    <w:p w:rsidR="00555AD3" w:rsidRPr="00CB1EAA" w:rsidRDefault="00555AD3" w:rsidP="0055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xml:space="preserve">- His/ her personal attitude is characterized by deepening and consolidating his/her professional interest, while his/her self-education is continuous, his/her approach is </w:t>
      </w:r>
      <w:r w:rsidRPr="00CB1EAA">
        <w:rPr>
          <w:rFonts w:ascii="Verdana" w:eastAsia="Calibri" w:hAnsi="Verdana" w:cs="Times New Roman"/>
          <w:sz w:val="20"/>
          <w:szCs w:val="20"/>
        </w:rPr>
        <w:lastRenderedPageBreak/>
        <w:t>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is motivated to explore new developments in police science, theory and practice, to monitor changes in the socio-economic and legal environment and to draw conclusions.</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55AD3" w:rsidRPr="00CB1EAA" w:rsidRDefault="00555AD3" w:rsidP="00555AD3">
      <w:pPr>
        <w:numPr>
          <w:ilvl w:val="0"/>
          <w:numId w:val="13"/>
        </w:numPr>
        <w:spacing w:after="0" w:line="240" w:lineRule="auto"/>
        <w:ind w:left="425"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In the context of his/her work, he/she is aware of additional burdens and tasks arising from the specific nature of law enforcement tasks.</w:t>
      </w:r>
    </w:p>
    <w:p w:rsidR="00555AD3" w:rsidRPr="00CB1EAA" w:rsidRDefault="00555AD3" w:rsidP="00555AD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-He/she cooperates at a high level with other law enforcement and administrative counterparts involved in the field of law enforcement.</w:t>
      </w:r>
    </w:p>
    <w:p w:rsidR="00555AD3" w:rsidRPr="00CB1EAA" w:rsidRDefault="00555AD3" w:rsidP="00555AD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He/she collaborates effectively and reasonably in the conduct of scientific and legal evidence.</w:t>
      </w:r>
    </w:p>
    <w:p w:rsidR="00555AD3" w:rsidRPr="00CB1EAA" w:rsidRDefault="00555AD3" w:rsidP="00555AD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He/she seeks to be involved in doctoral studies in criminalistics-related topics. As part of his/her individual professional development,</w:t>
      </w:r>
    </w:p>
    <w:p w:rsidR="00555AD3" w:rsidRPr="00CB1EAA" w:rsidRDefault="00555AD3" w:rsidP="00555AD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55AD3" w:rsidRPr="00CB1EAA" w:rsidRDefault="00555AD3" w:rsidP="00555AD3">
      <w:pPr>
        <w:numPr>
          <w:ilvl w:val="0"/>
          <w:numId w:val="13"/>
        </w:numPr>
        <w:spacing w:after="0" w:line="240" w:lineRule="auto"/>
        <w:ind w:left="714" w:hanging="357"/>
        <w:jc w:val="both"/>
        <w:rPr>
          <w:rFonts w:ascii="Verdana" w:eastAsia="Calibri" w:hAnsi="Verdana" w:cs="Times New Roman"/>
          <w:sz w:val="20"/>
          <w:szCs w:val="20"/>
        </w:rPr>
      </w:pPr>
      <w:r w:rsidRPr="00CB1EAA">
        <w:rPr>
          <w:rFonts w:ascii="Verdana" w:eastAsia="Calibri" w:hAnsi="Verdana" w:cs="Times New Roman"/>
          <w:sz w:val="20"/>
          <w:szCs w:val="20"/>
        </w:rPr>
        <w:t>To elaborate comprehensive and special professional issues, represent and justify professional views.</w:t>
      </w:r>
    </w:p>
    <w:p w:rsidR="00555AD3" w:rsidRPr="00CB1EAA" w:rsidRDefault="00555AD3" w:rsidP="00555AD3">
      <w:pPr>
        <w:numPr>
          <w:ilvl w:val="0"/>
          <w:numId w:val="13"/>
        </w:numPr>
        <w:spacing w:after="0" w:line="240" w:lineRule="auto"/>
        <w:ind w:left="714" w:hanging="357"/>
        <w:jc w:val="both"/>
        <w:rPr>
          <w:rFonts w:ascii="Verdana" w:eastAsia="Calibri" w:hAnsi="Verdana" w:cs="Times New Roman"/>
          <w:sz w:val="20"/>
          <w:szCs w:val="20"/>
        </w:rPr>
      </w:pPr>
      <w:r w:rsidRPr="00CB1EAA">
        <w:rPr>
          <w:rFonts w:ascii="Verdana" w:eastAsia="Calibri" w:hAnsi="Verdana" w:cs="Times New Roman"/>
          <w:sz w:val="20"/>
          <w:szCs w:val="20"/>
        </w:rPr>
        <w:t>He/she is able to use his/her theoretical and practical knowledge and skills to achieve the scientific development objectives of the law enforcement field, partly independently and partly as a member of a team.</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55AD3" w:rsidRPr="00CB1EAA" w:rsidRDefault="00555AD3" w:rsidP="00555AD3">
      <w:pPr>
        <w:numPr>
          <w:ilvl w:val="0"/>
          <w:numId w:val="13"/>
        </w:numPr>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a considerable degree of autonomy in problem-solving and in the development of specific professional issues based on practical and theoretical knowledge in the field of law enforcement.</w:t>
      </w:r>
    </w:p>
    <w:p w:rsidR="00555AD3" w:rsidRPr="00CB1EAA" w:rsidRDefault="00555AD3" w:rsidP="00555AD3">
      <w:pPr>
        <w:numPr>
          <w:ilvl w:val="0"/>
          <w:numId w:val="13"/>
        </w:numPr>
        <w:spacing w:before="120" w:after="120"/>
        <w:jc w:val="both"/>
        <w:rPr>
          <w:rFonts w:ascii="Verdana" w:eastAsia="Calibri" w:hAnsi="Verdana" w:cs="Times New Roman"/>
          <w:sz w:val="20"/>
          <w:szCs w:val="20"/>
        </w:rPr>
      </w:pPr>
      <w:r w:rsidRPr="00CB1EAA">
        <w:rPr>
          <w:rFonts w:ascii="Verdana" w:eastAsia="Calibri" w:hAnsi="Verdana" w:cs="Times New Roman"/>
          <w:sz w:val="20"/>
          <w:szCs w:val="20"/>
        </w:rPr>
        <w:t>He/she consistently represents national professional interests as a member of international law enforcement activities against crime.</w:t>
      </w:r>
    </w:p>
    <w:p w:rsidR="00555AD3" w:rsidRPr="00CB1EAA" w:rsidRDefault="00555AD3" w:rsidP="00555AD3">
      <w:pPr>
        <w:widowControl w:val="0"/>
        <w:numPr>
          <w:ilvl w:val="0"/>
          <w:numId w:val="124"/>
        </w:numPr>
        <w:tabs>
          <w:tab w:val="left" w:pos="567"/>
          <w:tab w:val="left" w:pos="720"/>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Előtanulmányi követelmények: -</w:t>
      </w:r>
    </w:p>
    <w:p w:rsidR="00555AD3" w:rsidRPr="00CB1EAA" w:rsidRDefault="00555AD3" w:rsidP="00555AD3">
      <w:pPr>
        <w:widowControl w:val="0"/>
        <w:numPr>
          <w:ilvl w:val="0"/>
          <w:numId w:val="124"/>
        </w:numPr>
        <w:tabs>
          <w:tab w:val="left" w:pos="72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A krimináltaktika fogalma. A nyomozás, a felderítés és a bizonyítás. A kriminalisztikai megismerés és gondolkodás.(Concept of Crimnalitic Tactics. Investigation, detection and the process of proving facts. The cognitive process in Crminalistics, the mindset of the investigator).</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Az adatok elemzése, értékelése, a verziók és a verziókkal végzett munka. A nyomozás tervezése, szervezése. (Data analysis and assessment, the concept of investigative hypothesis, the features of the work with investigative hypotheises. The planning and organizing of criminal investigations)</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Az adatgyűjtés. (Gathering investigative data.) </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A kihallgatás. (Interrogation)</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A kutatás és a motozás. (Search of premises and body search)</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Bizonyítási cselekmények 1. (Szemle; Felismerésre bemutatás; Bizonyítási kísérlet). (Crime Scene Investigation; Poilce lineup;</w:t>
      </w:r>
      <w:r w:rsidRPr="00CB1EAA">
        <w:rPr>
          <w:rFonts w:ascii="Verdana" w:eastAsia="Calibri" w:hAnsi="Verdana" w:cs="Times New Roman"/>
          <w:sz w:val="20"/>
          <w:szCs w:val="20"/>
        </w:rPr>
        <w:t xml:space="preserve"> Experimental reconstruction of events and phenomena occured in connection with crimes</w:t>
      </w:r>
      <w:r w:rsidRPr="00CB1EAA">
        <w:rPr>
          <w:rFonts w:ascii="Verdana" w:eastAsia="Times New Roman" w:hAnsi="Verdana" w:cs="Times New Roman"/>
          <w:sz w:val="20"/>
          <w:szCs w:val="20"/>
        </w:rPr>
        <w:t>.)</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Bizonyítási cselekmények 2. (Helyszíni kihallgatás; Szembesítés; Műszeres vallomásellenőrzés). (Interrogation on the crime scene; </w:t>
      </w:r>
      <w:r w:rsidRPr="00CB1EAA">
        <w:rPr>
          <w:rFonts w:ascii="Verdana" w:eastAsia="Calibri" w:hAnsi="Verdana" w:cs="Times New Roman"/>
          <w:sz w:val="20"/>
          <w:szCs w:val="20"/>
        </w:rPr>
        <w:t>Confrontation of witnesses and suspects; Instrumental credibility examination of testimonies</w:t>
      </w:r>
      <w:r w:rsidRPr="00CB1EAA">
        <w:rPr>
          <w:rFonts w:ascii="Verdana" w:eastAsia="Times New Roman" w:hAnsi="Verdana" w:cs="Times New Roman"/>
          <w:sz w:val="20"/>
          <w:szCs w:val="20"/>
        </w:rPr>
        <w:t>)</w:t>
      </w:r>
    </w:p>
    <w:p w:rsidR="00555AD3" w:rsidRPr="00CB1EAA" w:rsidRDefault="00555AD3" w:rsidP="00555AD3">
      <w:pPr>
        <w:widowControl w:val="0"/>
        <w:tabs>
          <w:tab w:val="left" w:pos="993"/>
          <w:tab w:val="left" w:pos="3977"/>
        </w:tabs>
        <w:spacing w:before="120" w:after="120" w:line="240" w:lineRule="auto"/>
        <w:ind w:left="1440"/>
        <w:contextualSpacing/>
        <w:jc w:val="both"/>
        <w:rPr>
          <w:rFonts w:ascii="Verdana" w:eastAsia="Times New Roman" w:hAnsi="Verdana" w:cs="Times New Roman"/>
          <w:color w:val="FF0000"/>
          <w:sz w:val="20"/>
          <w:szCs w:val="20"/>
        </w:rPr>
      </w:pPr>
    </w:p>
    <w:p w:rsidR="00555AD3" w:rsidRPr="00CB1EAA" w:rsidRDefault="00555AD3" w:rsidP="00555AD3">
      <w:pPr>
        <w:widowControl w:val="0"/>
        <w:numPr>
          <w:ilvl w:val="0"/>
          <w:numId w:val="124"/>
        </w:numPr>
        <w:tabs>
          <w:tab w:val="clear" w:pos="720"/>
          <w:tab w:val="left" w:pos="284"/>
          <w:tab w:val="left" w:pos="360"/>
        </w:tabs>
        <w:spacing w:before="120" w:after="120" w:line="240" w:lineRule="auto"/>
        <w:ind w:left="721" w:hanging="437"/>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lastRenderedPageBreak/>
        <w:t xml:space="preserve"> A tantárgy meghirdetésének gyakorisága/a tantervben történő félévi elhelyezkedése: </w:t>
      </w:r>
      <w:r w:rsidRPr="00CB1EAA">
        <w:rPr>
          <w:rFonts w:ascii="Verdana" w:eastAsia="Times New Roman" w:hAnsi="Verdana" w:cs="Times New Roman"/>
          <w:bCs/>
          <w:sz w:val="20"/>
          <w:szCs w:val="20"/>
        </w:rPr>
        <w:t>2. félév/tavaszi félév</w:t>
      </w:r>
    </w:p>
    <w:p w:rsidR="00555AD3" w:rsidRPr="00CB1EAA" w:rsidRDefault="00555AD3" w:rsidP="00555AD3">
      <w:pPr>
        <w:widowControl w:val="0"/>
        <w:numPr>
          <w:ilvl w:val="0"/>
          <w:numId w:val="124"/>
        </w:numPr>
        <w:tabs>
          <w:tab w:val="left" w:pos="360"/>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555AD3" w:rsidRPr="00CB1EAA" w:rsidRDefault="00555AD3" w:rsidP="00555AD3">
      <w:pPr>
        <w:widowControl w:val="0"/>
        <w:tabs>
          <w:tab w:val="left" w:pos="360"/>
        </w:tabs>
        <w:spacing w:after="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az 50%-ot meghaladó hiányzás esetén a félév teljesítése csak a tantárgyfelelős által meghatározott feladat elvégzése esetén írható alá (pl. beadandó dolgozat, prezentáció).</w:t>
      </w:r>
    </w:p>
    <w:p w:rsidR="00555AD3" w:rsidRPr="00CB1EAA" w:rsidRDefault="00555AD3" w:rsidP="00555AD3">
      <w:pPr>
        <w:widowControl w:val="0"/>
        <w:numPr>
          <w:ilvl w:val="0"/>
          <w:numId w:val="124"/>
        </w:numPr>
        <w:tabs>
          <w:tab w:val="left" w:pos="360"/>
          <w:tab w:val="left" w:pos="720"/>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 Félévközi feladatok, ismeretek ellenőrzésének rendje: -</w:t>
      </w:r>
    </w:p>
    <w:p w:rsidR="00555AD3" w:rsidRPr="00CB1EAA" w:rsidRDefault="00555AD3" w:rsidP="00555AD3">
      <w:pPr>
        <w:widowControl w:val="0"/>
        <w:numPr>
          <w:ilvl w:val="0"/>
          <w:numId w:val="124"/>
        </w:numPr>
        <w:tabs>
          <w:tab w:val="left" w:pos="360"/>
          <w:tab w:val="left" w:pos="720"/>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r w:rsidRPr="00CB1EAA">
        <w:rPr>
          <w:rFonts w:ascii="Verdana" w:eastAsia="Times New Roman" w:hAnsi="Verdana" w:cs="Times New Roman"/>
          <w:b/>
          <w:bCs/>
          <w:sz w:val="20"/>
          <w:szCs w:val="20"/>
        </w:rPr>
        <w:t xml:space="preserve">Az értékelés, az aláírás és a kreditek megszerzésének pontos feltételei: </w:t>
      </w:r>
    </w:p>
    <w:p w:rsidR="00555AD3" w:rsidRPr="00CB1EAA" w:rsidRDefault="00555AD3" w:rsidP="00555AD3">
      <w:pPr>
        <w:widowControl w:val="0"/>
        <w:numPr>
          <w:ilvl w:val="1"/>
          <w:numId w:val="124"/>
        </w:numPr>
        <w:tabs>
          <w:tab w:val="left" w:pos="360"/>
          <w:tab w:val="left" w:pos="858"/>
          <w:tab w:val="left" w:pos="1134"/>
        </w:tabs>
        <w:spacing w:before="120" w:after="120" w:line="240" w:lineRule="auto"/>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aláírás megszerzésének feltételei: </w:t>
      </w:r>
    </w:p>
    <w:p w:rsidR="00555AD3" w:rsidRPr="00CB1EAA" w:rsidRDefault="00555AD3" w:rsidP="00555AD3">
      <w:pPr>
        <w:widowControl w:val="0"/>
        <w:tabs>
          <w:tab w:val="left" w:pos="360"/>
          <w:tab w:val="left" w:pos="1134"/>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részvétel a tanórákon a 14. pontban meghatározottak szerint.</w:t>
      </w:r>
    </w:p>
    <w:p w:rsidR="00555AD3" w:rsidRPr="00CB1EAA" w:rsidRDefault="00555AD3" w:rsidP="00555AD3">
      <w:pPr>
        <w:widowControl w:val="0"/>
        <w:numPr>
          <w:ilvl w:val="1"/>
          <w:numId w:val="124"/>
        </w:numPr>
        <w:tabs>
          <w:tab w:val="left" w:pos="360"/>
          <w:tab w:val="left" w:pos="858"/>
          <w:tab w:val="left" w:pos="1134"/>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Az értékelés:</w:t>
      </w:r>
      <w:r w:rsidRPr="00CB1EAA">
        <w:rPr>
          <w:rFonts w:ascii="Verdana" w:eastAsia="Times New Roman" w:hAnsi="Verdana" w:cs="Times New Roman"/>
          <w:bCs/>
          <w:sz w:val="20"/>
          <w:szCs w:val="20"/>
        </w:rPr>
        <w:t xml:space="preserve"> </w:t>
      </w:r>
    </w:p>
    <w:p w:rsidR="00555AD3" w:rsidRPr="00CB1EAA" w:rsidRDefault="00555AD3" w:rsidP="00555AD3">
      <w:pPr>
        <w:widowControl w:val="0"/>
        <w:tabs>
          <w:tab w:val="left" w:pos="993"/>
          <w:tab w:val="left" w:pos="1134"/>
          <w:tab w:val="left"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555AD3" w:rsidRPr="00CB1EAA" w:rsidRDefault="00555AD3" w:rsidP="00555AD3">
      <w:pPr>
        <w:widowControl w:val="0"/>
        <w:numPr>
          <w:ilvl w:val="1"/>
          <w:numId w:val="124"/>
        </w:numPr>
        <w:tabs>
          <w:tab w:val="left" w:pos="360"/>
          <w:tab w:val="left" w:pos="858"/>
          <w:tab w:val="left" w:pos="1134"/>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kreditek megszerzésének feltételei:</w:t>
      </w:r>
    </w:p>
    <w:p w:rsidR="00555AD3" w:rsidRPr="00CB1EAA" w:rsidRDefault="00555AD3" w:rsidP="00555AD3">
      <w:pPr>
        <w:widowControl w:val="0"/>
        <w:tabs>
          <w:tab w:val="left" w:pos="360"/>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kreditek megszerzésének feltétele az aláírás megszerzése és legalább elégséges (2) érdemjegy elérése a 16.2. pontban leírt kollokviumon.</w:t>
      </w:r>
    </w:p>
    <w:p w:rsidR="00555AD3" w:rsidRPr="00CB1EAA" w:rsidRDefault="00555AD3" w:rsidP="00555AD3">
      <w:pPr>
        <w:widowControl w:val="0"/>
        <w:numPr>
          <w:ilvl w:val="0"/>
          <w:numId w:val="124"/>
        </w:numPr>
        <w:tabs>
          <w:tab w:val="left" w:pos="360"/>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55AD3" w:rsidRPr="00CB1EAA" w:rsidRDefault="00555AD3" w:rsidP="00555AD3">
      <w:pPr>
        <w:widowControl w:val="0"/>
        <w:numPr>
          <w:ilvl w:val="1"/>
          <w:numId w:val="124"/>
        </w:numPr>
        <w:tabs>
          <w:tab w:val="clear" w:pos="858"/>
          <w:tab w:val="left" w:pos="567"/>
          <w:tab w:val="left" w:pos="993"/>
          <w:tab w:val="left"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555AD3" w:rsidRPr="00CB1EAA" w:rsidRDefault="00555AD3" w:rsidP="00555AD3">
      <w:pPr>
        <w:widowControl w:val="0"/>
        <w:numPr>
          <w:ilvl w:val="0"/>
          <w:numId w:val="125"/>
        </w:numPr>
        <w:spacing w:after="0" w:line="240" w:lineRule="auto"/>
        <w:jc w:val="both"/>
        <w:rPr>
          <w:rFonts w:ascii="Verdana" w:eastAsia="Times New Roman" w:hAnsi="Verdana" w:cs="Times New Roman"/>
          <w:sz w:val="20"/>
          <w:szCs w:val="20"/>
        </w:rPr>
      </w:pPr>
      <w:r w:rsidRPr="00CB1EAA">
        <w:rPr>
          <w:rFonts w:ascii="Verdana" w:eastAsia="Calibri" w:hAnsi="Verdana" w:cs="Times New Roman"/>
          <w:sz w:val="20"/>
          <w:szCs w:val="20"/>
        </w:rPr>
        <w:t>Fenyvesi Csaba - Herke Csongor - Tremmel Flórián: Kriminalisztika. Ludovika Egyetemi Kiadó, Budapest 2022, ISBN: 9789635315574</w:t>
      </w:r>
    </w:p>
    <w:p w:rsidR="00555AD3" w:rsidRPr="00CB1EAA" w:rsidRDefault="00555AD3" w:rsidP="00555AD3">
      <w:pPr>
        <w:widowControl w:val="0"/>
        <w:numPr>
          <w:ilvl w:val="1"/>
          <w:numId w:val="124"/>
        </w:numPr>
        <w:tabs>
          <w:tab w:val="clear" w:pos="858"/>
          <w:tab w:val="left" w:pos="567"/>
          <w:tab w:val="left" w:pos="2069"/>
          <w:tab w:val="left"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555AD3" w:rsidRPr="00CB1EAA" w:rsidRDefault="00555AD3" w:rsidP="00555AD3">
      <w:pPr>
        <w:numPr>
          <w:ilvl w:val="0"/>
          <w:numId w:val="122"/>
        </w:numPr>
        <w:spacing w:after="14" w:line="268"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Angyal Miklós (szerk.): Kognitív kriminalisztika</w:t>
      </w:r>
      <w:r w:rsidRPr="00CB1EAA">
        <w:rPr>
          <w:rFonts w:ascii="Verdana" w:eastAsia="Calibri" w:hAnsi="Verdana" w:cs="Times New Roman"/>
          <w:sz w:val="20"/>
          <w:szCs w:val="20"/>
        </w:rPr>
        <w:t xml:space="preserve"> Dialóg Campus Kiadó, Budapest 2019, ISBN:</w:t>
      </w:r>
      <w:r w:rsidRPr="00CB1EAA">
        <w:rPr>
          <w:rFonts w:ascii="Verdana" w:eastAsia="Calibri" w:hAnsi="Verdana" w:cs="Times New Roman"/>
          <w:sz w:val="20"/>
          <w:szCs w:val="20"/>
          <w:lang w:eastAsia="hu-HU"/>
        </w:rPr>
        <w:t xml:space="preserve"> </w:t>
      </w:r>
      <w:r w:rsidRPr="00CB1EAA">
        <w:rPr>
          <w:rFonts w:ascii="Verdana" w:eastAsia="Calibri" w:hAnsi="Verdana" w:cs="Times New Roman"/>
          <w:sz w:val="20"/>
          <w:szCs w:val="20"/>
        </w:rPr>
        <w:t>9786156020055</w:t>
      </w:r>
    </w:p>
    <w:p w:rsidR="00555AD3" w:rsidRPr="00CB1EAA" w:rsidRDefault="00555AD3" w:rsidP="00555AD3">
      <w:pPr>
        <w:numPr>
          <w:ilvl w:val="0"/>
          <w:numId w:val="122"/>
        </w:numPr>
        <w:spacing w:after="14" w:line="268"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Lakatos János (szerk.): Krimináltaktika I., Rejtjel Kiadó, Budapest, 2004. ISBN 205-000-0017-21-6</w:t>
      </w:r>
    </w:p>
    <w:p w:rsidR="00555AD3" w:rsidRPr="00CB1EAA" w:rsidRDefault="00555AD3" w:rsidP="00555AD3">
      <w:pPr>
        <w:numPr>
          <w:ilvl w:val="0"/>
          <w:numId w:val="122"/>
        </w:numPr>
        <w:spacing w:after="88" w:line="268"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Lakatos János (szerk.): Krimináltaktika II</w:t>
      </w:r>
      <w:proofErr w:type="gramStart"/>
      <w:r w:rsidRPr="00CB1EAA">
        <w:rPr>
          <w:rFonts w:ascii="Verdana" w:eastAsia="Calibri" w:hAnsi="Verdana" w:cs="Times New Roman"/>
          <w:sz w:val="20"/>
          <w:szCs w:val="20"/>
          <w:lang w:eastAsia="hu-HU"/>
        </w:rPr>
        <w:t>.,</w:t>
      </w:r>
      <w:proofErr w:type="gramEnd"/>
      <w:r w:rsidRPr="00CB1EAA">
        <w:rPr>
          <w:rFonts w:ascii="Verdana" w:eastAsia="Calibri" w:hAnsi="Verdana" w:cs="Times New Roman"/>
          <w:sz w:val="20"/>
          <w:szCs w:val="20"/>
          <w:lang w:eastAsia="hu-HU"/>
        </w:rPr>
        <w:t xml:space="preserve"> Rejtjel Kiadó, Budapest, 2005.</w:t>
      </w:r>
      <w:r w:rsidRPr="00CB1EAA">
        <w:rPr>
          <w:rFonts w:ascii="Verdana" w:eastAsia="Calibri" w:hAnsi="Verdana" w:cs="Times New Roman"/>
          <w:sz w:val="20"/>
          <w:szCs w:val="20"/>
        </w:rPr>
        <w:t xml:space="preserve"> </w:t>
      </w:r>
      <w:r w:rsidRPr="00CB1EAA">
        <w:rPr>
          <w:rFonts w:ascii="Verdana" w:eastAsia="Calibri" w:hAnsi="Verdana" w:cs="Times New Roman"/>
          <w:sz w:val="20"/>
          <w:szCs w:val="20"/>
          <w:lang w:eastAsia="hu-HU"/>
        </w:rPr>
        <w:t>ISBN 205-000-0017-22-3</w:t>
      </w:r>
    </w:p>
    <w:p w:rsidR="00555AD3" w:rsidRPr="00CB1EAA" w:rsidRDefault="00555AD3" w:rsidP="00555AD3">
      <w:pPr>
        <w:numPr>
          <w:ilvl w:val="0"/>
          <w:numId w:val="122"/>
        </w:numPr>
        <w:spacing w:after="88" w:line="268"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 xml:space="preserve">Bócz Endre (szerk.) Kriminalisztika I-II. BM Duna Palota és Kiadó, Budapest, 2004 </w:t>
      </w:r>
    </w:p>
    <w:p w:rsidR="00555AD3" w:rsidRPr="00CB1EAA" w:rsidRDefault="00555AD3" w:rsidP="00555AD3">
      <w:pPr>
        <w:spacing w:after="88" w:line="268" w:lineRule="auto"/>
        <w:ind w:left="720"/>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 xml:space="preserve">ISBN 963 8036 83  </w:t>
      </w:r>
    </w:p>
    <w:p w:rsidR="00555AD3" w:rsidRPr="00CB1EAA" w:rsidRDefault="00555AD3" w:rsidP="00555AD3">
      <w:pPr>
        <w:widowControl w:val="0"/>
        <w:spacing w:after="0" w:line="240" w:lineRule="auto"/>
        <w:jc w:val="both"/>
        <w:rPr>
          <w:rFonts w:ascii="Verdana" w:eastAsia="Times New Roman" w:hAnsi="Verdana" w:cs="Times New Roman"/>
          <w:sz w:val="20"/>
          <w:szCs w:val="20"/>
          <w:highlight w:val="lightGray"/>
        </w:rPr>
      </w:pPr>
    </w:p>
    <w:p w:rsidR="00555AD3" w:rsidRPr="00CB1EAA" w:rsidRDefault="00555AD3" w:rsidP="00555AD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5.</w:t>
      </w:r>
    </w:p>
    <w:p w:rsidR="00555AD3" w:rsidRPr="00CB1EAA" w:rsidRDefault="00555AD3" w:rsidP="00555AD3">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555AD3" w:rsidRPr="00CB1EAA" w:rsidRDefault="00555AD3" w:rsidP="00555AD3">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555AD3" w:rsidRPr="00CB1EAA" w:rsidRDefault="00555AD3" w:rsidP="00555AD3">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tantárgyfelelős</w:t>
      </w:r>
      <w:proofErr w:type="gramEnd"/>
      <w:r w:rsidRPr="00CB1EAA">
        <w:rPr>
          <w:rFonts w:ascii="Verdana" w:eastAsia="Times New Roman" w:hAnsi="Verdana" w:cs="Times New Roman"/>
          <w:bCs/>
          <w:sz w:val="20"/>
          <w:szCs w:val="20"/>
        </w:rPr>
        <w:t xml:space="preserve"> sk.</w:t>
      </w:r>
    </w:p>
    <w:p w:rsidR="00555AD3" w:rsidRPr="00CB1EAA" w:rsidRDefault="00555AD3" w:rsidP="00555AD3">
      <w:pPr>
        <w:widowControl w:val="0"/>
        <w:spacing w:before="120" w:after="120" w:line="240" w:lineRule="auto"/>
        <w:jc w:val="both"/>
        <w:rPr>
          <w:rFonts w:ascii="Verdana" w:eastAsia="Times New Roman" w:hAnsi="Verdana" w:cs="Times New Roman"/>
          <w:bCs/>
          <w:sz w:val="20"/>
          <w:szCs w:val="20"/>
        </w:rPr>
      </w:pPr>
    </w:p>
    <w:p w:rsidR="007E5155" w:rsidRDefault="007E5155">
      <w:pPr>
        <w:spacing w:line="259" w:lineRule="auto"/>
        <w:rPr>
          <w:rFonts w:ascii="Verdana" w:hAnsi="Verdana"/>
          <w:sz w:val="20"/>
          <w:szCs w:val="20"/>
        </w:rPr>
      </w:pPr>
      <w:r>
        <w:rPr>
          <w:rFonts w:ascii="Verdana" w:hAnsi="Verdana"/>
          <w:sz w:val="20"/>
          <w:szCs w:val="20"/>
        </w:rPr>
        <w:br w:type="page"/>
      </w:r>
    </w:p>
    <w:p w:rsidR="00500873" w:rsidRPr="00CB1EAA" w:rsidRDefault="00500873" w:rsidP="008405A5">
      <w:pPr>
        <w:spacing w:before="120" w:after="120"/>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555AD3" w:rsidRPr="00CB1EAA" w:rsidTr="00F449C5">
        <w:tc>
          <w:tcPr>
            <w:tcW w:w="4855" w:type="dxa"/>
            <w:tcBorders>
              <w:bottom w:val="single" w:sz="4" w:space="0" w:color="auto"/>
            </w:tcBorders>
          </w:tcPr>
          <w:p w:rsidR="00555AD3" w:rsidRPr="00CB1EAA" w:rsidRDefault="00555AD3" w:rsidP="00555AD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c>
          <w:tcPr>
            <w:tcW w:w="2597" w:type="dxa"/>
          </w:tcPr>
          <w:p w:rsidR="00555AD3" w:rsidRPr="00CB1EAA" w:rsidRDefault="00555AD3" w:rsidP="00555AD3">
            <w:pPr>
              <w:spacing w:after="0" w:line="240" w:lineRule="auto"/>
              <w:jc w:val="right"/>
              <w:rPr>
                <w:rFonts w:ascii="Verdana" w:eastAsia="Times New Roman" w:hAnsi="Verdana" w:cs="Times New Roman"/>
                <w:sz w:val="20"/>
                <w:szCs w:val="20"/>
                <w:lang w:eastAsia="hu-HU"/>
              </w:rPr>
            </w:pPr>
          </w:p>
        </w:tc>
      </w:tr>
      <w:tr w:rsidR="00555AD3" w:rsidRPr="00CB1EAA" w:rsidTr="00F449C5">
        <w:tc>
          <w:tcPr>
            <w:tcW w:w="4855" w:type="dxa"/>
            <w:tcBorders>
              <w:top w:val="single" w:sz="4" w:space="0" w:color="auto"/>
            </w:tcBorders>
          </w:tcPr>
          <w:p w:rsidR="00555AD3" w:rsidRPr="00CB1EAA" w:rsidRDefault="00555AD3" w:rsidP="00555AD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c>
          <w:tcPr>
            <w:tcW w:w="2597"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r>
    </w:tbl>
    <w:p w:rsidR="00555AD3" w:rsidRPr="00CB1EAA" w:rsidRDefault="00555AD3" w:rsidP="00555AD3">
      <w:pPr>
        <w:widowControl w:val="0"/>
        <w:spacing w:before="120" w:after="120" w:line="240" w:lineRule="auto"/>
        <w:ind w:left="426" w:hanging="142"/>
        <w:jc w:val="center"/>
        <w:rPr>
          <w:rFonts w:ascii="Verdana" w:eastAsia="Times New Roman" w:hAnsi="Verdana" w:cs="Times New Roman"/>
          <w:b/>
          <w:bCs/>
          <w:sz w:val="20"/>
          <w:szCs w:val="20"/>
        </w:rPr>
      </w:pPr>
    </w:p>
    <w:p w:rsidR="00555AD3" w:rsidRPr="00CB1EAA" w:rsidRDefault="00555AD3" w:rsidP="00555AD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55AD3" w:rsidRPr="00CB1EAA" w:rsidRDefault="00555AD3" w:rsidP="00555AD3">
      <w:pPr>
        <w:widowControl w:val="0"/>
        <w:numPr>
          <w:ilvl w:val="0"/>
          <w:numId w:val="126"/>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RKTTM04</w:t>
      </w:r>
    </w:p>
    <w:p w:rsidR="00555AD3" w:rsidRPr="00CB1EAA" w:rsidRDefault="00555AD3" w:rsidP="00555AD3">
      <w:pPr>
        <w:widowControl w:val="0"/>
        <w:numPr>
          <w:ilvl w:val="0"/>
          <w:numId w:val="126"/>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Kriminalisztikai írásvizsgálat</w:t>
      </w:r>
    </w:p>
    <w:p w:rsidR="00555AD3" w:rsidRPr="00CB1EAA" w:rsidRDefault="00555AD3" w:rsidP="00555AD3">
      <w:pPr>
        <w:widowControl w:val="0"/>
        <w:numPr>
          <w:ilvl w:val="0"/>
          <w:numId w:val="126"/>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Examination of handwriting in criminalistics</w:t>
      </w:r>
    </w:p>
    <w:p w:rsidR="00555AD3" w:rsidRPr="00CB1EAA" w:rsidRDefault="00555AD3" w:rsidP="00555AD3">
      <w:pPr>
        <w:widowControl w:val="0"/>
        <w:numPr>
          <w:ilvl w:val="0"/>
          <w:numId w:val="126"/>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55AD3" w:rsidRPr="00CB1EAA" w:rsidRDefault="00555AD3" w:rsidP="00555AD3">
      <w:pPr>
        <w:widowControl w:val="0"/>
        <w:numPr>
          <w:ilvl w:val="1"/>
          <w:numId w:val="126"/>
        </w:numPr>
        <w:tabs>
          <w:tab w:val="clear" w:pos="858"/>
          <w:tab w:val="num" w:pos="716"/>
        </w:tabs>
        <w:spacing w:after="0" w:line="240" w:lineRule="auto"/>
        <w:ind w:left="992" w:hanging="425"/>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555AD3" w:rsidRPr="00CB1EAA" w:rsidRDefault="00555AD3" w:rsidP="00555AD3">
      <w:pPr>
        <w:widowControl w:val="0"/>
        <w:numPr>
          <w:ilvl w:val="1"/>
          <w:numId w:val="126"/>
        </w:numPr>
        <w:tabs>
          <w:tab w:val="clear" w:pos="858"/>
          <w:tab w:val="num" w:pos="716"/>
        </w:tabs>
        <w:spacing w:after="0" w:line="240" w:lineRule="auto"/>
        <w:ind w:left="992" w:hanging="425"/>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 gyakorlat, 100 % elmélet</w:t>
      </w:r>
    </w:p>
    <w:p w:rsidR="00555AD3" w:rsidRPr="00CB1EAA" w:rsidRDefault="00555AD3" w:rsidP="00555AD3">
      <w:pPr>
        <w:widowControl w:val="0"/>
        <w:numPr>
          <w:ilvl w:val="0"/>
          <w:numId w:val="126"/>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w:t>
      </w:r>
      <w:bookmarkStart w:id="47" w:name="_Hlk29743619"/>
      <w:r w:rsidRPr="00CB1EAA">
        <w:rPr>
          <w:rFonts w:ascii="Verdana" w:eastAsia="Times New Roman" w:hAnsi="Verdana" w:cs="Times New Roman"/>
          <w:b/>
          <w:bCs/>
          <w:sz w:val="20"/>
          <w:szCs w:val="20"/>
        </w:rPr>
        <w:t>/specializációk</w:t>
      </w:r>
      <w:bookmarkEnd w:id="47"/>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 Szabadon Választható Tantárgyak</w:t>
      </w:r>
    </w:p>
    <w:p w:rsidR="00555AD3" w:rsidRPr="00CB1EAA" w:rsidRDefault="00555AD3" w:rsidP="00555AD3">
      <w:pPr>
        <w:widowControl w:val="0"/>
        <w:numPr>
          <w:ilvl w:val="0"/>
          <w:numId w:val="126"/>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Krimináltechnikai Tanszék</w:t>
      </w:r>
    </w:p>
    <w:p w:rsidR="00555AD3" w:rsidRPr="00CB1EAA" w:rsidRDefault="00555AD3" w:rsidP="00555AD3">
      <w:pPr>
        <w:widowControl w:val="0"/>
        <w:numPr>
          <w:ilvl w:val="0"/>
          <w:numId w:val="126"/>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Vigh András PhD, egyetemi docens, oktató</w:t>
      </w:r>
    </w:p>
    <w:p w:rsidR="00555AD3" w:rsidRPr="00CB1EAA" w:rsidRDefault="00555AD3" w:rsidP="00555AD3">
      <w:pPr>
        <w:widowControl w:val="0"/>
        <w:numPr>
          <w:ilvl w:val="0"/>
          <w:numId w:val="126"/>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55AD3" w:rsidRPr="00CB1EAA" w:rsidRDefault="00555AD3" w:rsidP="00555AD3">
      <w:pPr>
        <w:widowControl w:val="0"/>
        <w:numPr>
          <w:ilvl w:val="1"/>
          <w:numId w:val="126"/>
        </w:numPr>
        <w:tabs>
          <w:tab w:val="clear" w:pos="858"/>
          <w:tab w:val="num" w:pos="709"/>
          <w:tab w:val="num" w:pos="1418"/>
        </w:tabs>
        <w:spacing w:before="120" w:after="120" w:line="240" w:lineRule="auto"/>
        <w:ind w:left="851" w:hanging="425"/>
        <w:jc w:val="both"/>
        <w:rPr>
          <w:rFonts w:ascii="Verdana" w:eastAsia="Times New Roman" w:hAnsi="Verdana" w:cs="Times New Roman"/>
          <w:bCs/>
          <w:sz w:val="20"/>
          <w:szCs w:val="20"/>
        </w:rPr>
      </w:pPr>
      <w:bookmarkStart w:id="48" w:name="_Hlk29743566"/>
      <w:r w:rsidRPr="00CB1EAA">
        <w:rPr>
          <w:rFonts w:ascii="Verdana" w:eastAsia="Times New Roman" w:hAnsi="Verdana" w:cs="Times New Roman"/>
          <w:bCs/>
          <w:sz w:val="20"/>
          <w:szCs w:val="20"/>
        </w:rPr>
        <w:t>össz óraszám/félév: 6 óra</w:t>
      </w:r>
    </w:p>
    <w:p w:rsidR="00555AD3" w:rsidRPr="00CB1EAA" w:rsidRDefault="00555AD3" w:rsidP="00555AD3">
      <w:pPr>
        <w:widowControl w:val="0"/>
        <w:numPr>
          <w:ilvl w:val="2"/>
          <w:numId w:val="126"/>
        </w:numPr>
        <w:tabs>
          <w:tab w:val="num" w:pos="709"/>
          <w:tab w:val="num" w:pos="1134"/>
        </w:tabs>
        <w:spacing w:before="120" w:after="120" w:line="240" w:lineRule="auto"/>
        <w:ind w:left="1276"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nappali munkarend: </w:t>
      </w:r>
    </w:p>
    <w:p w:rsidR="00555AD3" w:rsidRPr="00CB1EAA" w:rsidRDefault="00555AD3" w:rsidP="00555AD3">
      <w:pPr>
        <w:widowControl w:val="0"/>
        <w:numPr>
          <w:ilvl w:val="2"/>
          <w:numId w:val="126"/>
        </w:numPr>
        <w:tabs>
          <w:tab w:val="num" w:pos="709"/>
          <w:tab w:val="num" w:pos="1134"/>
        </w:tabs>
        <w:spacing w:before="120" w:after="120" w:line="240" w:lineRule="auto"/>
        <w:ind w:left="1276"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levelező munkarend: 6 EA </w:t>
      </w:r>
      <w:bookmarkStart w:id="49" w:name="_Hlk29743543"/>
      <w:r w:rsidRPr="00CB1EAA">
        <w:rPr>
          <w:rFonts w:ascii="Verdana" w:eastAsia="Times New Roman" w:hAnsi="Verdana" w:cs="Times New Roman"/>
          <w:bCs/>
          <w:sz w:val="20"/>
          <w:szCs w:val="20"/>
        </w:rPr>
        <w:t xml:space="preserve">+ 0 SZ </w:t>
      </w:r>
      <w:bookmarkStart w:id="50" w:name="_Hlk29744039"/>
      <w:r w:rsidRPr="00CB1EAA">
        <w:rPr>
          <w:rFonts w:ascii="Verdana" w:eastAsia="Times New Roman" w:hAnsi="Verdana" w:cs="Times New Roman"/>
          <w:bCs/>
          <w:sz w:val="20"/>
          <w:szCs w:val="20"/>
        </w:rPr>
        <w:t>+ 0 GY</w:t>
      </w:r>
      <w:bookmarkEnd w:id="49"/>
      <w:bookmarkEnd w:id="50"/>
    </w:p>
    <w:p w:rsidR="00555AD3" w:rsidRPr="00CB1EAA" w:rsidRDefault="00555AD3" w:rsidP="00555AD3">
      <w:pPr>
        <w:widowControl w:val="0"/>
        <w:numPr>
          <w:ilvl w:val="1"/>
          <w:numId w:val="126"/>
        </w:numPr>
        <w:tabs>
          <w:tab w:val="clear" w:pos="858"/>
          <w:tab w:val="num" w:pos="709"/>
          <w:tab w:val="num" w:pos="141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heti óraszám - nappali munkarend: </w:t>
      </w:r>
    </w:p>
    <w:p w:rsidR="00555AD3" w:rsidRPr="00CB1EAA" w:rsidRDefault="00555AD3" w:rsidP="00555AD3">
      <w:pPr>
        <w:widowControl w:val="0"/>
        <w:numPr>
          <w:ilvl w:val="1"/>
          <w:numId w:val="126"/>
        </w:numPr>
        <w:tabs>
          <w:tab w:val="clear" w:pos="858"/>
          <w:tab w:val="num" w:pos="709"/>
          <w:tab w:val="num" w:pos="1418"/>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bookmarkEnd w:id="48"/>
    <w:p w:rsidR="00555AD3" w:rsidRPr="00CB1EAA" w:rsidRDefault="00555AD3" w:rsidP="00555AD3">
      <w:pPr>
        <w:widowControl w:val="0"/>
        <w:numPr>
          <w:ilvl w:val="0"/>
          <w:numId w:val="126"/>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A hallgató nyerjen betekintést az írásvizsgálatok rendszerébe, ismerje meg a kézírás készítéséhez és megjelenési formáihoz köthető törvényszerűségeket, annak vizsgálati lehetőségeit. Ismerje meg a szakértői vizsgálat során alkalmazott technikai eszközöket.</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The student should be informed of the research system of writing, and the rules of handwriting and the forms of its appearance. They should also know about the possibilities of research. They should recognize the technical gadgets being used during the experts’ work.</w:t>
      </w:r>
      <w:r w:rsidRPr="00CB1EAA">
        <w:rPr>
          <w:rFonts w:ascii="Verdana" w:eastAsia="Times New Roman" w:hAnsi="Verdana" w:cs="Times New Roman"/>
          <w:bCs/>
          <w:sz w:val="20"/>
          <w:szCs w:val="20"/>
          <w:lang w:val="en-GB"/>
        </w:rPr>
        <w:t xml:space="preserve"> </w:t>
      </w:r>
    </w:p>
    <w:p w:rsidR="00555AD3" w:rsidRPr="00CB1EAA" w:rsidRDefault="00555AD3" w:rsidP="00555AD3">
      <w:pPr>
        <w:widowControl w:val="0"/>
        <w:numPr>
          <w:ilvl w:val="0"/>
          <w:numId w:val="126"/>
        </w:numPr>
        <w:tabs>
          <w:tab w:val="clear" w:pos="720"/>
          <w:tab w:val="num" w:pos="426"/>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kompetenciák (magyarul): </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Tudása:</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before="120" w:after="0" w:line="240" w:lineRule="auto"/>
        <w:ind w:left="426"/>
        <w:jc w:val="both"/>
        <w:rPr>
          <w:rFonts w:ascii="Verdana" w:eastAsia="Times New Roman" w:hAnsi="Verdana" w:cs="Times New Roman"/>
          <w:b/>
          <w:sz w:val="20"/>
          <w:szCs w:val="20"/>
        </w:rPr>
      </w:pPr>
      <w:bookmarkStart w:id="51" w:name="_Hlk152669691"/>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spacing w:line="259" w:lineRule="auto"/>
        <w:ind w:left="426"/>
        <w:jc w:val="both"/>
        <w:rPr>
          <w:rFonts w:ascii="Verdana" w:hAnsi="Verdana"/>
          <w:sz w:val="20"/>
          <w:szCs w:val="20"/>
        </w:rPr>
      </w:pPr>
      <w:r w:rsidRPr="00CB1EAA">
        <w:rPr>
          <w:rFonts w:ascii="Verdana" w:hAnsi="Verdana"/>
          <w:sz w:val="20"/>
          <w:szCs w:val="20"/>
        </w:rPr>
        <w:t>- Részletekbe menően ismeri és azonosítani tudja a kormányzat, az önkormányzatok, a magánszektor, így a magánbiztonság, a szakmai és civil szerveződések lehetséges szerepét a biztonság megteremtése elérésében.</w:t>
      </w:r>
    </w:p>
    <w:p w:rsidR="00555AD3" w:rsidRPr="00CB1EAA" w:rsidRDefault="00555AD3" w:rsidP="00555AD3">
      <w:pPr>
        <w:spacing w:after="0" w:line="240" w:lineRule="auto"/>
        <w:ind w:left="425"/>
        <w:contextualSpacing/>
        <w:jc w:val="both"/>
        <w:rPr>
          <w:rFonts w:ascii="Verdana" w:hAnsi="Verdana"/>
          <w:b/>
          <w:bCs/>
          <w:sz w:val="20"/>
          <w:szCs w:val="20"/>
        </w:rPr>
      </w:pPr>
      <w:bookmarkStart w:id="52" w:name="_Hlk152668314"/>
      <w:r w:rsidRPr="00CB1EAA">
        <w:rPr>
          <w:rFonts w:ascii="Verdana" w:hAnsi="Verdana"/>
          <w:b/>
          <w:bCs/>
          <w:sz w:val="20"/>
          <w:szCs w:val="20"/>
        </w:rPr>
        <w:t>A részletezett szakmai kompetenciák:</w:t>
      </w:r>
    </w:p>
    <w:p w:rsidR="00555AD3" w:rsidRPr="00CB1EAA" w:rsidRDefault="00555AD3" w:rsidP="00555AD3">
      <w:pPr>
        <w:spacing w:after="0" w:line="240" w:lineRule="auto"/>
        <w:ind w:left="425"/>
        <w:contextualSpacing/>
        <w:jc w:val="both"/>
        <w:rPr>
          <w:rFonts w:ascii="Verdana" w:hAnsi="Verdana"/>
          <w:sz w:val="20"/>
          <w:szCs w:val="20"/>
        </w:rPr>
      </w:pPr>
      <w:r w:rsidRPr="00CB1EAA">
        <w:rPr>
          <w:rFonts w:ascii="Verdana" w:hAnsi="Verdana"/>
          <w:sz w:val="20"/>
          <w:szCs w:val="20"/>
        </w:rPr>
        <w:t>- Alaposan ismeri a bizonyításelméleti fogalmakat és törvényszerűségeket.</w:t>
      </w:r>
    </w:p>
    <w:bookmarkEnd w:id="52"/>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Képességei:</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after="0" w:line="240" w:lineRule="auto"/>
        <w:ind w:left="425"/>
        <w:contextualSpacing/>
        <w:jc w:val="both"/>
        <w:rPr>
          <w:rFonts w:ascii="Verdana" w:eastAsia="Times New Roman" w:hAnsi="Verdana" w:cs="Times New Roman"/>
          <w:b/>
          <w:sz w:val="20"/>
          <w:szCs w:val="20"/>
        </w:rPr>
      </w:pPr>
      <w:bookmarkStart w:id="53" w:name="_Hlk152668328"/>
      <w:r w:rsidRPr="00CB1EAA">
        <w:rPr>
          <w:rFonts w:ascii="Verdana" w:eastAsia="Times New Roman" w:hAnsi="Verdana" w:cs="Times New Roman"/>
          <w:b/>
          <w:sz w:val="20"/>
          <w:szCs w:val="20"/>
        </w:rPr>
        <w:t>A képzési és kimeneti követelményekből átemelt szakmai kompetenciák:</w:t>
      </w:r>
    </w:p>
    <w:bookmarkEnd w:id="53"/>
    <w:p w:rsidR="00555AD3" w:rsidRPr="00CB1EAA" w:rsidRDefault="00555AD3" w:rsidP="00555AD3">
      <w:pPr>
        <w:spacing w:after="0" w:line="259" w:lineRule="auto"/>
        <w:ind w:left="425"/>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Képes tevékenysége során az alapvető emberi és alkotmányos jogok tiszteletben tartására.</w:t>
      </w:r>
    </w:p>
    <w:p w:rsidR="00555AD3" w:rsidRPr="00CB1EAA" w:rsidRDefault="00555AD3" w:rsidP="00555AD3">
      <w:pPr>
        <w:spacing w:before="120" w:after="0" w:line="240" w:lineRule="auto"/>
        <w:ind w:left="425"/>
        <w:jc w:val="both"/>
        <w:rPr>
          <w:rFonts w:ascii="Verdana" w:hAnsi="Verdana"/>
          <w:b/>
          <w:bCs/>
          <w:sz w:val="20"/>
          <w:szCs w:val="20"/>
        </w:rPr>
      </w:pPr>
      <w:r w:rsidRPr="00CB1EAA">
        <w:rPr>
          <w:rFonts w:ascii="Verdana" w:hAnsi="Verdana"/>
          <w:b/>
          <w:bCs/>
          <w:sz w:val="20"/>
          <w:szCs w:val="20"/>
        </w:rPr>
        <w:lastRenderedPageBreak/>
        <w:t>A részletezett szakmai kompetenciák:</w:t>
      </w:r>
    </w:p>
    <w:p w:rsidR="00555AD3" w:rsidRPr="00CB1EAA" w:rsidRDefault="00555AD3" w:rsidP="00555AD3">
      <w:pPr>
        <w:widowControl w:val="0"/>
        <w:spacing w:after="0" w:line="240" w:lineRule="auto"/>
        <w:ind w:left="425"/>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Képes a bűnügyi nyilvántartások és egyéb adatbázisok, valamint a rendelkezésre álló társadalmi tudáskomplexum információinak értelmezésére, összekapcsolására, tendenciák feltárására.</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Attitűdje:</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after="0" w:line="240" w:lineRule="auto"/>
        <w:ind w:left="425"/>
        <w:contextualSpacing/>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spacing w:after="0" w:line="259" w:lineRule="auto"/>
        <w:ind w:left="425"/>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A rendészettudományi tanulmányai során megszerzett tudását hatékonyan felhasználja, hatékonyan hozzájárul a biztonság megteremtésére irányuló állami, önkormányzati, magánbiztonsági, szakmai, és civil szerveződések eredményes működéséhez.</w:t>
      </w:r>
    </w:p>
    <w:p w:rsidR="00555AD3" w:rsidRPr="00CB1EAA" w:rsidRDefault="00555AD3" w:rsidP="00555AD3">
      <w:pPr>
        <w:spacing w:before="120" w:after="0" w:line="240" w:lineRule="auto"/>
        <w:ind w:left="426"/>
        <w:jc w:val="both"/>
        <w:rPr>
          <w:rFonts w:ascii="Verdana" w:hAnsi="Verdana"/>
          <w:b/>
          <w:bCs/>
          <w:sz w:val="20"/>
          <w:szCs w:val="20"/>
        </w:rPr>
      </w:pPr>
      <w:r w:rsidRPr="00CB1EAA">
        <w:rPr>
          <w:rFonts w:ascii="Verdana" w:hAnsi="Verdana"/>
          <w:b/>
          <w:bCs/>
          <w:sz w:val="20"/>
          <w:szCs w:val="20"/>
        </w:rPr>
        <w:t>A részletezett szakmai kompetenciák:</w:t>
      </w:r>
    </w:p>
    <w:p w:rsidR="00555AD3" w:rsidRPr="00CB1EAA" w:rsidRDefault="00555AD3" w:rsidP="00555AD3">
      <w:pPr>
        <w:widowControl w:val="0"/>
        <w:spacing w:after="0" w:line="240" w:lineRule="auto"/>
        <w:ind w:left="425"/>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Magas szinten együttműködik a bűnüldözéshez köthető egyéb rendészeti, közigazgatási tevékenységet végző társszervekkel.</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Autonómiája és felelőssége:</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widowControl w:val="0"/>
        <w:spacing w:after="0" w:line="240" w:lineRule="auto"/>
        <w:ind w:left="425"/>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Jelentős mértékű önállósággal képes a gondjára bízott szervezet, ügyfél biztonságának megteremtésére, a kockázatok.</w:t>
      </w:r>
    </w:p>
    <w:p w:rsidR="00555AD3" w:rsidRPr="00CB1EAA" w:rsidRDefault="00555AD3" w:rsidP="00555AD3">
      <w:pPr>
        <w:spacing w:before="120" w:after="0" w:line="240" w:lineRule="auto"/>
        <w:ind w:left="425"/>
        <w:jc w:val="both"/>
        <w:rPr>
          <w:rFonts w:ascii="Verdana" w:hAnsi="Verdana"/>
          <w:b/>
          <w:bCs/>
          <w:sz w:val="20"/>
          <w:szCs w:val="20"/>
        </w:rPr>
      </w:pPr>
      <w:r w:rsidRPr="00CB1EAA">
        <w:rPr>
          <w:rFonts w:ascii="Verdana" w:hAnsi="Verdana"/>
          <w:b/>
          <w:bCs/>
          <w:sz w:val="20"/>
          <w:szCs w:val="20"/>
        </w:rPr>
        <w:t>A részletezett szakmai kompetenciák:</w:t>
      </w:r>
    </w:p>
    <w:p w:rsidR="00555AD3" w:rsidRPr="00CB1EAA" w:rsidRDefault="00555AD3" w:rsidP="00555AD3">
      <w:pPr>
        <w:widowControl w:val="0"/>
        <w:spacing w:after="0" w:line="240" w:lineRule="auto"/>
        <w:ind w:left="425"/>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A bűnüldözés területén szerzett gyakorlati és elméleti ismeretei alapján jelentős mértékű önállósággal rendelkezik a problémafelvetésben és a speciális szakmai kérdések kidolgozásában.</w:t>
      </w:r>
    </w:p>
    <w:bookmarkEnd w:id="51"/>
    <w:p w:rsidR="00555AD3" w:rsidRPr="00CB1EAA" w:rsidRDefault="00555AD3" w:rsidP="00555AD3">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kompetenciák (angolul) (</w:t>
      </w:r>
      <w:r w:rsidRPr="00CB1EAA">
        <w:rPr>
          <w:rFonts w:ascii="Verdana" w:eastAsia="Times New Roman" w:hAnsi="Verdana" w:cs="Times New Roman"/>
          <w:b/>
          <w:bCs/>
          <w:sz w:val="20"/>
          <w:szCs w:val="20"/>
          <w:lang w:val="en-US"/>
        </w:rPr>
        <w:t xml:space="preserve">Competences – English): </w:t>
      </w:r>
    </w:p>
    <w:p w:rsidR="00555AD3" w:rsidRPr="00CB1EAA" w:rsidRDefault="00555AD3" w:rsidP="00555AD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r w:rsidRPr="00CB1EAA">
        <w:rPr>
          <w:rFonts w:ascii="Verdana" w:eastAsia="Times New Roman" w:hAnsi="Verdana" w:cs="Times New Roman"/>
          <w:sz w:val="20"/>
          <w:szCs w:val="20"/>
          <w:lang w:val="en-GB"/>
        </w:rPr>
        <w:t xml:space="preserve">: </w:t>
      </w:r>
      <w:bookmarkStart w:id="54" w:name="_Hlk29718004"/>
    </w:p>
    <w:p w:rsidR="00555AD3" w:rsidRPr="00CB1EAA" w:rsidRDefault="00555AD3" w:rsidP="00555AD3">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55AD3" w:rsidRPr="00CB1EAA" w:rsidRDefault="00555AD3" w:rsidP="00555AD3">
      <w:pPr>
        <w:spacing w:after="0" w:line="240" w:lineRule="auto"/>
        <w:ind w:left="425"/>
        <w:jc w:val="both"/>
        <w:rPr>
          <w:rFonts w:ascii="Verdana" w:hAnsi="Verdana"/>
          <w:sz w:val="20"/>
          <w:szCs w:val="20"/>
        </w:rPr>
      </w:pPr>
      <w:r w:rsidRPr="00CB1EAA">
        <w:rPr>
          <w:rFonts w:ascii="Verdana" w:eastAsia="Times New Roman" w:hAnsi="Verdana" w:cs="Times New Roman"/>
          <w:bCs/>
          <w:sz w:val="20"/>
          <w:szCs w:val="20"/>
        </w:rPr>
        <w:t>- He knows and can identify in detail the possible role of government, local governments, the private sector, including private security, professional and civil organizations in achieving security</w:t>
      </w:r>
      <w:r w:rsidRPr="00CB1EAA">
        <w:rPr>
          <w:rFonts w:ascii="Verdana" w:hAnsi="Verdana"/>
          <w:sz w:val="20"/>
          <w:szCs w:val="20"/>
        </w:rPr>
        <w:t>.</w:t>
      </w:r>
    </w:p>
    <w:p w:rsidR="00555AD3" w:rsidRPr="00CB1EAA" w:rsidRDefault="00555AD3" w:rsidP="00555AD3">
      <w:pPr>
        <w:spacing w:before="120" w:after="0" w:line="240" w:lineRule="auto"/>
        <w:ind w:left="426"/>
        <w:jc w:val="both"/>
        <w:rPr>
          <w:rFonts w:ascii="Verdana" w:hAnsi="Verdana"/>
          <w:b/>
          <w:bCs/>
          <w:sz w:val="20"/>
          <w:szCs w:val="20"/>
        </w:rPr>
      </w:pPr>
      <w:r w:rsidRPr="00CB1EAA">
        <w:rPr>
          <w:rFonts w:ascii="Verdana" w:hAnsi="Verdana"/>
          <w:b/>
          <w:bCs/>
          <w:sz w:val="20"/>
          <w:szCs w:val="20"/>
        </w:rPr>
        <w:t>Specified competences:</w:t>
      </w:r>
    </w:p>
    <w:bookmarkEnd w:id="54"/>
    <w:p w:rsidR="00555AD3" w:rsidRPr="00CB1EAA" w:rsidRDefault="00555AD3" w:rsidP="00555AD3">
      <w:pPr>
        <w:widowControl w:val="0"/>
        <w:spacing w:after="120" w:line="240" w:lineRule="auto"/>
        <w:ind w:left="425"/>
        <w:jc w:val="both"/>
        <w:rPr>
          <w:rFonts w:ascii="Verdana" w:hAnsi="Verdana" w:cs="Times New Roman"/>
          <w:sz w:val="20"/>
          <w:szCs w:val="20"/>
          <w:lang w:val="en-GB"/>
        </w:rPr>
      </w:pPr>
      <w:r w:rsidRPr="00CB1EAA">
        <w:rPr>
          <w:rFonts w:ascii="Verdana" w:hAnsi="Verdana" w:cs="Times New Roman"/>
          <w:sz w:val="20"/>
          <w:szCs w:val="20"/>
          <w:lang w:val="en-GB"/>
        </w:rPr>
        <w:t>- Thoroughly familiar with proof-theoretic concepts and laws.</w:t>
      </w:r>
    </w:p>
    <w:p w:rsidR="00555AD3" w:rsidRPr="00CB1EAA" w:rsidRDefault="00555AD3" w:rsidP="00555AD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Skills</w:t>
      </w:r>
      <w:r w:rsidRPr="00CB1EAA">
        <w:rPr>
          <w:rFonts w:ascii="Verdana" w:eastAsia="Times New Roman" w:hAnsi="Verdana" w:cs="Times New Roman"/>
          <w:sz w:val="20"/>
          <w:szCs w:val="20"/>
          <w:lang w:val="en-GB"/>
        </w:rPr>
        <w:t xml:space="preserve">: </w:t>
      </w:r>
    </w:p>
    <w:p w:rsidR="00555AD3" w:rsidRPr="00CB1EAA" w:rsidRDefault="00555AD3" w:rsidP="00555AD3">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55AD3" w:rsidRPr="00CB1EAA" w:rsidRDefault="00555AD3" w:rsidP="00555AD3">
      <w:pPr>
        <w:spacing w:after="0" w:line="240" w:lineRule="auto"/>
        <w:ind w:left="425"/>
        <w:jc w:val="both"/>
        <w:rPr>
          <w:rFonts w:ascii="Verdana" w:hAnsi="Verdana" w:cs="Times New Roman"/>
          <w:sz w:val="20"/>
          <w:szCs w:val="20"/>
          <w:lang w:val="en-GB"/>
        </w:rPr>
      </w:pPr>
      <w:r w:rsidRPr="00CB1EAA">
        <w:rPr>
          <w:rFonts w:ascii="Verdana" w:hAnsi="Verdana" w:cs="Times New Roman"/>
          <w:sz w:val="20"/>
          <w:szCs w:val="20"/>
          <w:lang w:val="en-GB"/>
        </w:rPr>
        <w:t>- It is capable of respecting fundamental human and constitutional rights in its activities.</w:t>
      </w:r>
    </w:p>
    <w:p w:rsidR="00555AD3" w:rsidRPr="00CB1EAA" w:rsidRDefault="00555AD3" w:rsidP="00555AD3">
      <w:pPr>
        <w:spacing w:before="120" w:after="0" w:line="240" w:lineRule="auto"/>
        <w:ind w:left="426"/>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spacing w:line="259"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interpret, link information from criminal records and other databases, as well as the available social knowledge complex, and to reveal tendencies.</w:t>
      </w:r>
    </w:p>
    <w:p w:rsidR="00555AD3" w:rsidRPr="00CB1EAA" w:rsidRDefault="00555AD3" w:rsidP="00555AD3">
      <w:pPr>
        <w:spacing w:after="120" w:line="240" w:lineRule="auto"/>
        <w:ind w:left="426"/>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Attitude:</w:t>
      </w:r>
      <w:r w:rsidRPr="00CB1EAA">
        <w:rPr>
          <w:rFonts w:ascii="Verdana" w:eastAsia="Times New Roman" w:hAnsi="Verdana" w:cs="Times New Roman"/>
          <w:sz w:val="20"/>
          <w:szCs w:val="20"/>
          <w:lang w:val="en-GB" w:eastAsia="hu-HU"/>
        </w:rPr>
        <w:t xml:space="preserve"> </w:t>
      </w:r>
      <w:bookmarkStart w:id="55" w:name="_Hlk29713825"/>
    </w:p>
    <w:p w:rsidR="00555AD3" w:rsidRPr="00CB1EAA" w:rsidRDefault="00555AD3" w:rsidP="00555AD3">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55AD3" w:rsidRPr="00CB1EAA" w:rsidRDefault="00555AD3" w:rsidP="00555AD3">
      <w:pPr>
        <w:spacing w:after="0" w:line="240" w:lineRule="auto"/>
        <w:ind w:left="425"/>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 He effectively uses the knowledge acquired during his law enforcement studies and contributes effectively to the effective operation of state, municipal, private security, professional and civil organizations aimed at creating security.</w:t>
      </w:r>
    </w:p>
    <w:p w:rsidR="00555AD3" w:rsidRPr="00CB1EAA" w:rsidRDefault="00555AD3" w:rsidP="00555AD3">
      <w:pPr>
        <w:spacing w:before="120" w:after="0" w:line="240" w:lineRule="auto"/>
        <w:ind w:left="426"/>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spacing w:line="259" w:lineRule="auto"/>
        <w:ind w:left="426"/>
        <w:jc w:val="both"/>
        <w:rPr>
          <w:rFonts w:ascii="Verdana" w:hAnsi="Verdana"/>
          <w:sz w:val="20"/>
          <w:szCs w:val="20"/>
        </w:rPr>
      </w:pPr>
      <w:r w:rsidRPr="00CB1EAA">
        <w:rPr>
          <w:rFonts w:ascii="Verdana" w:hAnsi="Verdana"/>
          <w:sz w:val="20"/>
          <w:szCs w:val="20"/>
        </w:rPr>
        <w:t>- It cooperates at a high level with other law enforcement and administrative agencies related to law enforcement.</w:t>
      </w:r>
    </w:p>
    <w:bookmarkEnd w:id="55"/>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 xml:space="preserve">Autonomy and responsibility: </w:t>
      </w:r>
    </w:p>
    <w:p w:rsidR="00555AD3" w:rsidRPr="00CB1EAA" w:rsidRDefault="00555AD3" w:rsidP="00555AD3">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55AD3" w:rsidRPr="00CB1EAA" w:rsidRDefault="00555AD3" w:rsidP="00555AD3">
      <w:pPr>
        <w:widowControl w:val="0"/>
        <w:spacing w:after="0" w:line="240" w:lineRule="auto"/>
        <w:ind w:left="425"/>
        <w:jc w:val="both"/>
        <w:rPr>
          <w:rFonts w:ascii="Verdana" w:hAnsi="Verdana" w:cs="Times New Roman"/>
          <w:sz w:val="20"/>
          <w:szCs w:val="20"/>
          <w:lang w:val="en-GB"/>
        </w:rPr>
      </w:pPr>
      <w:r w:rsidRPr="00CB1EAA">
        <w:rPr>
          <w:rFonts w:ascii="Verdana" w:hAnsi="Verdana" w:cs="Times New Roman"/>
          <w:sz w:val="20"/>
          <w:szCs w:val="20"/>
          <w:lang w:val="en-GB"/>
        </w:rPr>
        <w:t xml:space="preserve">- With a significant degree of autonomy, he is able to create the security of the </w:t>
      </w:r>
      <w:r w:rsidRPr="00CB1EAA">
        <w:rPr>
          <w:rFonts w:ascii="Verdana" w:hAnsi="Verdana" w:cs="Times New Roman"/>
          <w:sz w:val="20"/>
          <w:szCs w:val="20"/>
          <w:lang w:val="en-GB"/>
        </w:rPr>
        <w:lastRenderedPageBreak/>
        <w:t>organization and client entrusted to his care,</w:t>
      </w:r>
    </w:p>
    <w:p w:rsidR="00555AD3" w:rsidRPr="00CB1EAA" w:rsidRDefault="00555AD3" w:rsidP="00555AD3">
      <w:pPr>
        <w:spacing w:before="120" w:after="0" w:line="240" w:lineRule="auto"/>
        <w:ind w:left="426"/>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spacing w:line="259" w:lineRule="auto"/>
        <w:ind w:left="426"/>
        <w:jc w:val="both"/>
        <w:rPr>
          <w:rFonts w:ascii="Verdana" w:hAnsi="Verdana"/>
          <w:sz w:val="20"/>
          <w:szCs w:val="20"/>
        </w:rPr>
      </w:pPr>
      <w:r w:rsidRPr="00CB1EAA">
        <w:rPr>
          <w:rFonts w:ascii="Verdana" w:hAnsi="Verdana"/>
          <w:sz w:val="20"/>
          <w:szCs w:val="20"/>
        </w:rPr>
        <w:t xml:space="preserve">- Based on his practical and theoretical knowledge in the field of law enforcement, </w:t>
      </w:r>
      <w:proofErr w:type="gramStart"/>
      <w:r w:rsidRPr="00CB1EAA">
        <w:rPr>
          <w:rFonts w:ascii="Verdana" w:hAnsi="Verdana"/>
          <w:sz w:val="20"/>
          <w:szCs w:val="20"/>
        </w:rPr>
        <w:t>he</w:t>
      </w:r>
      <w:proofErr w:type="gramEnd"/>
      <w:r w:rsidRPr="00CB1EAA">
        <w:rPr>
          <w:rFonts w:ascii="Verdana" w:hAnsi="Verdana"/>
          <w:sz w:val="20"/>
          <w:szCs w:val="20"/>
        </w:rPr>
        <w:t xml:space="preserve"> has a significant degree of autonomy in raising problems and developing special professional issues.</w:t>
      </w:r>
    </w:p>
    <w:p w:rsidR="00555AD3" w:rsidRPr="00CB1EAA" w:rsidRDefault="00555AD3" w:rsidP="00555AD3">
      <w:pPr>
        <w:widowControl w:val="0"/>
        <w:numPr>
          <w:ilvl w:val="0"/>
          <w:numId w:val="126"/>
        </w:numPr>
        <w:tabs>
          <w:tab w:val="num" w:pos="426"/>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nincs.</w:t>
      </w:r>
    </w:p>
    <w:p w:rsidR="00555AD3" w:rsidRPr="00CB1EAA" w:rsidRDefault="00555AD3" w:rsidP="00555AD3">
      <w:pPr>
        <w:widowControl w:val="0"/>
        <w:numPr>
          <w:ilvl w:val="0"/>
          <w:numId w:val="126"/>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55AD3" w:rsidRPr="00CB1EAA" w:rsidRDefault="00555AD3" w:rsidP="00555AD3">
      <w:pPr>
        <w:widowControl w:val="0"/>
        <w:numPr>
          <w:ilvl w:val="1"/>
          <w:numId w:val="126"/>
        </w:numPr>
        <w:tabs>
          <w:tab w:val="clear" w:pos="858"/>
          <w:tab w:val="left" w:pos="709"/>
          <w:tab w:val="left" w:pos="993"/>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cs="Times New Roman"/>
          <w:sz w:val="20"/>
          <w:szCs w:val="20"/>
        </w:rPr>
        <w:t>A kézírásvizsgálatok kriminalisztikai jelentősége. (</w:t>
      </w:r>
      <w:r w:rsidRPr="00CB1EAA">
        <w:rPr>
          <w:rFonts w:ascii="Verdana" w:eastAsia="Times New Roman" w:hAnsi="Verdana" w:cs="Times New Roman"/>
          <w:color w:val="000000"/>
          <w:sz w:val="20"/>
          <w:szCs w:val="20"/>
          <w:lang w:val="en" w:eastAsia="hu-HU"/>
        </w:rPr>
        <w:t>Forensic significance of handwriting tests.)</w:t>
      </w:r>
    </w:p>
    <w:p w:rsidR="00555AD3" w:rsidRPr="00CB1EAA" w:rsidRDefault="00555AD3" w:rsidP="00555AD3">
      <w:pPr>
        <w:widowControl w:val="0"/>
        <w:numPr>
          <w:ilvl w:val="1"/>
          <w:numId w:val="126"/>
        </w:numPr>
        <w:tabs>
          <w:tab w:val="clear" w:pos="858"/>
          <w:tab w:val="left" w:pos="709"/>
          <w:tab w:val="left" w:pos="993"/>
          <w:tab w:val="num" w:pos="1418"/>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cs="Times New Roman"/>
          <w:sz w:val="20"/>
          <w:szCs w:val="20"/>
        </w:rPr>
        <w:t>A kézírás jellemzői.</w:t>
      </w:r>
      <w:r w:rsidRPr="00CB1EAA">
        <w:rPr>
          <w:rFonts w:ascii="Verdana" w:eastAsia="Times New Roman" w:hAnsi="Verdana" w:cs="Times New Roman"/>
          <w:color w:val="000000"/>
          <w:sz w:val="20"/>
          <w:szCs w:val="20"/>
          <w:lang w:val="en" w:eastAsia="hu-HU"/>
        </w:rPr>
        <w:t xml:space="preserve"> (Handwriting features.)</w:t>
      </w:r>
    </w:p>
    <w:p w:rsidR="00555AD3" w:rsidRPr="00CB1EAA" w:rsidRDefault="00555AD3" w:rsidP="00555AD3">
      <w:pPr>
        <w:widowControl w:val="0"/>
        <w:numPr>
          <w:ilvl w:val="1"/>
          <w:numId w:val="126"/>
        </w:numPr>
        <w:tabs>
          <w:tab w:val="clear" w:pos="858"/>
          <w:tab w:val="left" w:pos="709"/>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cs="Times New Roman"/>
          <w:sz w:val="20"/>
          <w:szCs w:val="20"/>
        </w:rPr>
        <w:t>Az írásszakértő szerepe a kézírásvizsgálatokban.</w:t>
      </w:r>
      <w:r w:rsidRPr="00CB1EAA">
        <w:rPr>
          <w:rFonts w:ascii="Verdana" w:eastAsia="Times New Roman" w:hAnsi="Verdana" w:cs="Times New Roman"/>
          <w:color w:val="000000"/>
          <w:sz w:val="20"/>
          <w:szCs w:val="20"/>
          <w:lang w:eastAsia="hu-HU"/>
        </w:rPr>
        <w:t xml:space="preserve"> </w:t>
      </w:r>
      <w:r w:rsidRPr="00CB1EAA">
        <w:rPr>
          <w:rFonts w:ascii="Verdana" w:eastAsia="Times New Roman" w:hAnsi="Verdana" w:cs="Times New Roman"/>
          <w:color w:val="000000"/>
          <w:sz w:val="20"/>
          <w:szCs w:val="20"/>
          <w:lang w:val="en" w:eastAsia="hu-HU"/>
        </w:rPr>
        <w:t>(Role of the writing expert in handwriting tests.)</w:t>
      </w:r>
    </w:p>
    <w:p w:rsidR="00555AD3" w:rsidRPr="00CB1EAA" w:rsidRDefault="00555AD3" w:rsidP="00555AD3">
      <w:pPr>
        <w:widowControl w:val="0"/>
        <w:numPr>
          <w:ilvl w:val="0"/>
          <w:numId w:val="126"/>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tavaszi félév / 2. félév</w:t>
      </w:r>
    </w:p>
    <w:p w:rsidR="00555AD3" w:rsidRPr="00CB1EAA" w:rsidRDefault="00555AD3" w:rsidP="00555AD3">
      <w:pPr>
        <w:widowControl w:val="0"/>
        <w:numPr>
          <w:ilvl w:val="0"/>
          <w:numId w:val="126"/>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r w:rsidRPr="00CB1EAA">
        <w:rPr>
          <w:rFonts w:ascii="Verdana" w:eastAsia="Times New Roman" w:hAnsi="Verdana" w:cs="Times New Roman"/>
          <w:bCs/>
          <w:sz w:val="20"/>
          <w:szCs w:val="20"/>
        </w:rPr>
        <w:t xml:space="preserve"> A tanórán a részvétel kötelező, igazolt mulasztás esetén a hallgató köteles a pótlás koordinálása érdekében egyéni konzultációt kezdeményezni.</w:t>
      </w:r>
    </w:p>
    <w:p w:rsidR="00555AD3" w:rsidRPr="00CB1EAA" w:rsidRDefault="00555AD3" w:rsidP="00555AD3">
      <w:pPr>
        <w:widowControl w:val="0"/>
        <w:numPr>
          <w:ilvl w:val="0"/>
          <w:numId w:val="126"/>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sz w:val="20"/>
          <w:szCs w:val="20"/>
        </w:rPr>
        <w:t xml:space="preserve"> Házi dolgozat készítése. A leadási határidő az utolsó előadás napja.</w:t>
      </w:r>
    </w:p>
    <w:p w:rsidR="00555AD3" w:rsidRPr="00CB1EAA" w:rsidRDefault="00555AD3" w:rsidP="00555AD3">
      <w:pPr>
        <w:widowControl w:val="0"/>
        <w:numPr>
          <w:ilvl w:val="0"/>
          <w:numId w:val="126"/>
        </w:numPr>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Az értékelés, az aláírás és a kreditek megszerzésének pontos feltételei:</w:t>
      </w:r>
    </w:p>
    <w:p w:rsidR="00555AD3" w:rsidRPr="00CB1EAA" w:rsidRDefault="00555AD3" w:rsidP="00555AD3">
      <w:pPr>
        <w:widowControl w:val="0"/>
        <w:numPr>
          <w:ilvl w:val="1"/>
          <w:numId w:val="126"/>
        </w:numPr>
        <w:tabs>
          <w:tab w:val="clear" w:pos="858"/>
          <w:tab w:val="left" w:pos="709"/>
          <w:tab w:val="left" w:pos="993"/>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r w:rsidRPr="00CB1EAA">
        <w:rPr>
          <w:rFonts w:ascii="Verdana" w:eastAsia="Times New Roman" w:hAnsi="Verdana" w:cs="Times New Roman"/>
          <w:sz w:val="20"/>
          <w:szCs w:val="20"/>
        </w:rPr>
        <w:t xml:space="preserve"> Az aláírás megszerzésének feltétele a tantárgy előadásainak rendszeres látogatása, az írásbeli gyakorlati munka értékelhető szintű elkészítése.</w:t>
      </w:r>
      <w:r w:rsidRPr="00CB1EAA">
        <w:rPr>
          <w:rFonts w:ascii="Verdana" w:eastAsia="Times New Roman" w:hAnsi="Verdana" w:cs="Times New Roman"/>
          <w:color w:val="FF0000"/>
          <w:sz w:val="20"/>
          <w:szCs w:val="20"/>
        </w:rPr>
        <w:t xml:space="preserve"> </w:t>
      </w:r>
    </w:p>
    <w:p w:rsidR="00555AD3" w:rsidRPr="00CB1EAA" w:rsidRDefault="00555AD3" w:rsidP="00555AD3">
      <w:pPr>
        <w:widowControl w:val="0"/>
        <w:numPr>
          <w:ilvl w:val="1"/>
          <w:numId w:val="126"/>
        </w:numPr>
        <w:tabs>
          <w:tab w:val="clear" w:pos="858"/>
          <w:tab w:val="num" w:pos="716"/>
          <w:tab w:val="left" w:pos="1418"/>
          <w:tab w:val="left" w:pos="1560"/>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r w:rsidRPr="00CB1EAA">
        <w:rPr>
          <w:rFonts w:ascii="Verdana" w:eastAsia="Times New Roman" w:hAnsi="Verdana" w:cs="Times New Roman"/>
          <w:sz w:val="20"/>
          <w:szCs w:val="20"/>
        </w:rPr>
        <w:t xml:space="preserve"> Az értékelés típusa: évközi értékelés.</w:t>
      </w:r>
    </w:p>
    <w:p w:rsidR="00555AD3" w:rsidRPr="00CB1EAA" w:rsidRDefault="00555AD3" w:rsidP="00555AD3">
      <w:pPr>
        <w:widowControl w:val="0"/>
        <w:numPr>
          <w:ilvl w:val="1"/>
          <w:numId w:val="126"/>
        </w:numPr>
        <w:tabs>
          <w:tab w:val="clear" w:pos="858"/>
          <w:tab w:val="left" w:pos="709"/>
          <w:tab w:val="left" w:pos="993"/>
        </w:tabs>
        <w:spacing w:before="120" w:after="120" w:line="240" w:lineRule="auto"/>
        <w:ind w:left="426" w:firstLine="0"/>
        <w:jc w:val="both"/>
        <w:rPr>
          <w:rFonts w:ascii="Verdana" w:eastAsia="Times New Roman" w:hAnsi="Verdana" w:cs="Times New Roman"/>
          <w:sz w:val="20"/>
          <w:szCs w:val="20"/>
        </w:rPr>
      </w:pPr>
      <w:bookmarkStart w:id="56" w:name="_Hlk29744303"/>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 sikeres félévközi értékelés.</w:t>
      </w:r>
    </w:p>
    <w:bookmarkEnd w:id="56"/>
    <w:p w:rsidR="00555AD3" w:rsidRPr="00CB1EAA" w:rsidRDefault="00555AD3" w:rsidP="00555AD3">
      <w:pPr>
        <w:widowControl w:val="0"/>
        <w:numPr>
          <w:ilvl w:val="0"/>
          <w:numId w:val="126"/>
        </w:numPr>
        <w:tabs>
          <w:tab w:val="num" w:pos="426"/>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55AD3" w:rsidRPr="00CB1EAA" w:rsidRDefault="00555AD3" w:rsidP="00555AD3">
      <w:pPr>
        <w:widowControl w:val="0"/>
        <w:numPr>
          <w:ilvl w:val="1"/>
          <w:numId w:val="126"/>
        </w:numPr>
        <w:tabs>
          <w:tab w:val="clear" w:pos="858"/>
          <w:tab w:val="left" w:pos="709"/>
          <w:tab w:val="left" w:pos="1134"/>
          <w:tab w:val="num" w:pos="1418"/>
        </w:tabs>
        <w:spacing w:before="120" w:after="120" w:line="240" w:lineRule="auto"/>
        <w:ind w:left="426" w:firstLine="0"/>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555AD3" w:rsidRPr="00CB1EAA" w:rsidRDefault="00555AD3" w:rsidP="00555AD3">
      <w:pPr>
        <w:widowControl w:val="0"/>
        <w:numPr>
          <w:ilvl w:val="0"/>
          <w:numId w:val="127"/>
        </w:numPr>
        <w:spacing w:before="120" w:after="120" w:line="240" w:lineRule="auto"/>
        <w:ind w:left="851"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Vigh András: A </w:t>
      </w:r>
      <w:proofErr w:type="gramStart"/>
      <w:r w:rsidRPr="00CB1EAA">
        <w:rPr>
          <w:rFonts w:ascii="Verdana" w:eastAsia="Times New Roman" w:hAnsi="Verdana" w:cs="Times New Roman"/>
          <w:sz w:val="20"/>
          <w:szCs w:val="20"/>
        </w:rPr>
        <w:t>kézírásvizsgálat</w:t>
      </w:r>
      <w:proofErr w:type="gramEnd"/>
      <w:r w:rsidRPr="00CB1EAA">
        <w:rPr>
          <w:rFonts w:ascii="Verdana" w:eastAsia="Times New Roman" w:hAnsi="Verdana" w:cs="Times New Roman"/>
          <w:sz w:val="20"/>
          <w:szCs w:val="20"/>
        </w:rPr>
        <w:t xml:space="preserve"> mint a személyazonosítás eszköze (Monográfia) Budapest, NKE Dialóg Campus, 2020. ISBN nélkül (in Hungarian)</w:t>
      </w:r>
    </w:p>
    <w:p w:rsidR="009709B2" w:rsidRDefault="00555AD3" w:rsidP="00555AD3">
      <w:pPr>
        <w:widowControl w:val="0"/>
        <w:numPr>
          <w:ilvl w:val="0"/>
          <w:numId w:val="127"/>
        </w:numPr>
        <w:spacing w:before="120" w:after="120" w:line="240" w:lineRule="auto"/>
        <w:ind w:left="851"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Vigh András: A kriminalisztikai írásvizsgálatok alapjai [Fundamental of the examination of </w:t>
      </w:r>
      <w:proofErr w:type="gramStart"/>
      <w:r w:rsidRPr="00CB1EAA">
        <w:rPr>
          <w:rFonts w:ascii="Verdana" w:eastAsia="Times New Roman" w:hAnsi="Verdana" w:cs="Times New Roman"/>
          <w:sz w:val="20"/>
          <w:szCs w:val="20"/>
        </w:rPr>
        <w:t>handwriting[ Kriminalisztikai</w:t>
      </w:r>
      <w:proofErr w:type="gramEnd"/>
      <w:r w:rsidRPr="00CB1EAA">
        <w:rPr>
          <w:rFonts w:ascii="Verdana" w:eastAsia="Times New Roman" w:hAnsi="Verdana" w:cs="Times New Roman"/>
          <w:sz w:val="20"/>
          <w:szCs w:val="20"/>
        </w:rPr>
        <w:t xml:space="preserve"> jegyzetek és tanulmányok, Rendőrtiszti Főiskola, Budapest, 2007. március (in Hungarian)</w:t>
      </w:r>
    </w:p>
    <w:p w:rsidR="009709B2" w:rsidRDefault="009709B2">
      <w:pPr>
        <w:spacing w:line="259" w:lineRule="auto"/>
        <w:rPr>
          <w:rFonts w:ascii="Verdana" w:eastAsia="Times New Roman" w:hAnsi="Verdana" w:cs="Times New Roman"/>
          <w:sz w:val="20"/>
          <w:szCs w:val="20"/>
        </w:rPr>
      </w:pPr>
      <w:r>
        <w:rPr>
          <w:rFonts w:ascii="Verdana" w:eastAsia="Times New Roman" w:hAnsi="Verdana" w:cs="Times New Roman"/>
          <w:sz w:val="20"/>
          <w:szCs w:val="20"/>
        </w:rPr>
        <w:br w:type="page"/>
      </w:r>
    </w:p>
    <w:p w:rsidR="00555AD3" w:rsidRPr="00CB1EAA" w:rsidRDefault="00555AD3" w:rsidP="009709B2">
      <w:pPr>
        <w:widowControl w:val="0"/>
        <w:spacing w:before="120" w:after="120" w:line="240" w:lineRule="auto"/>
        <w:ind w:left="851"/>
        <w:jc w:val="both"/>
        <w:rPr>
          <w:rFonts w:ascii="Verdana" w:eastAsia="Times New Roman" w:hAnsi="Verdana" w:cs="Times New Roman"/>
          <w:sz w:val="20"/>
          <w:szCs w:val="20"/>
        </w:rPr>
      </w:pPr>
    </w:p>
    <w:p w:rsidR="00555AD3" w:rsidRPr="00CB1EAA" w:rsidRDefault="00555AD3" w:rsidP="00555AD3">
      <w:pPr>
        <w:widowControl w:val="0"/>
        <w:numPr>
          <w:ilvl w:val="1"/>
          <w:numId w:val="126"/>
        </w:numPr>
        <w:tabs>
          <w:tab w:val="clear" w:pos="858"/>
          <w:tab w:val="num" w:pos="567"/>
          <w:tab w:val="num" w:pos="716"/>
          <w:tab w:val="num" w:pos="2069"/>
        </w:tabs>
        <w:spacing w:before="120" w:after="120" w:line="240" w:lineRule="auto"/>
        <w:ind w:left="1134"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555AD3" w:rsidRPr="00CB1EAA" w:rsidRDefault="00555AD3" w:rsidP="00555AD3">
      <w:pPr>
        <w:widowControl w:val="0"/>
        <w:numPr>
          <w:ilvl w:val="0"/>
          <w:numId w:val="128"/>
        </w:numPr>
        <w:spacing w:before="120" w:after="120" w:line="240" w:lineRule="auto"/>
        <w:ind w:left="851"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Vigh András: Papíralapú vagy digitalizált? [On paper or digital?] Belügyi Szemle 2013/2. szám, 75-87. o. ISSN 1789-4689 (in Hungarian)</w:t>
      </w:r>
    </w:p>
    <w:p w:rsidR="00555AD3" w:rsidRPr="00CB1EAA" w:rsidRDefault="00555AD3" w:rsidP="00555AD3">
      <w:pPr>
        <w:widowControl w:val="0"/>
        <w:numPr>
          <w:ilvl w:val="0"/>
          <w:numId w:val="128"/>
        </w:numPr>
        <w:spacing w:before="120" w:after="120" w:line="240" w:lineRule="auto"/>
        <w:ind w:left="851"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Vigh András: Az írásszakértő igénybevételének jogi kérdései [Right questions of handwritingexpert] Magyar Jog, 2014/4. szám, 246-254. o. ISSN 0025-0147 (in Hungarian)</w:t>
      </w:r>
    </w:p>
    <w:p w:rsidR="00555AD3" w:rsidRPr="00CB1EAA" w:rsidRDefault="00555AD3" w:rsidP="00555AD3">
      <w:pPr>
        <w:widowControl w:val="0"/>
        <w:spacing w:before="120" w:after="120" w:line="240" w:lineRule="auto"/>
        <w:jc w:val="both"/>
        <w:rPr>
          <w:rFonts w:ascii="Verdana" w:eastAsia="Times New Roman" w:hAnsi="Verdana" w:cs="Times New Roman"/>
          <w:bCs/>
          <w:sz w:val="20"/>
          <w:szCs w:val="20"/>
        </w:rPr>
      </w:pPr>
    </w:p>
    <w:p w:rsidR="00555AD3" w:rsidRPr="00CB1EAA" w:rsidRDefault="00555AD3" w:rsidP="00555AD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05.</w:t>
      </w:r>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Vigh András PhD,</w:t>
      </w:r>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tantárgyfelelős</w:t>
      </w:r>
      <w:proofErr w:type="gramEnd"/>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hAnsi="Verdana"/>
          <w:sz w:val="20"/>
          <w:szCs w:val="20"/>
        </w:rPr>
      </w:pPr>
      <w:r>
        <w:rPr>
          <w:rFonts w:ascii="Verdana" w:hAnsi="Verdana"/>
          <w:sz w:val="20"/>
          <w:szCs w:val="20"/>
        </w:rPr>
        <w:br w:type="page"/>
      </w:r>
    </w:p>
    <w:p w:rsidR="00500873" w:rsidRPr="00CB1EAA" w:rsidRDefault="00500873" w:rsidP="008405A5">
      <w:pPr>
        <w:spacing w:before="120" w:after="120"/>
        <w:rPr>
          <w:rFonts w:ascii="Verdana" w:hAnsi="Verdana"/>
          <w:sz w:val="20"/>
          <w:szCs w:val="20"/>
        </w:rPr>
      </w:pPr>
    </w:p>
    <w:p w:rsidR="00500873" w:rsidRPr="00CB1EAA" w:rsidRDefault="00500873" w:rsidP="008405A5">
      <w:pPr>
        <w:spacing w:before="120" w:after="120"/>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F449C5" w:rsidRPr="00CB1EAA" w:rsidTr="00F449C5">
        <w:tc>
          <w:tcPr>
            <w:tcW w:w="4855" w:type="dxa"/>
            <w:tcBorders>
              <w:top w:val="nil"/>
              <w:left w:val="nil"/>
              <w:bottom w:val="single" w:sz="4" w:space="0" w:color="auto"/>
              <w:right w:val="nil"/>
            </w:tcBorders>
            <w:hideMark/>
          </w:tcPr>
          <w:p w:rsidR="00F449C5" w:rsidRPr="00CB1EAA" w:rsidRDefault="00F449C5" w:rsidP="00F449C5">
            <w:pPr>
              <w:spacing w:after="0" w:line="360" w:lineRule="auto"/>
              <w:ind w:left="-115"/>
              <w:jc w:val="center"/>
              <w:rPr>
                <w:rFonts w:ascii="Verdana" w:eastAsia="Times New Roman" w:hAnsi="Verdana" w:cs="Times New Roman"/>
                <w:b/>
                <w:smallCaps/>
                <w:sz w:val="20"/>
                <w:szCs w:val="20"/>
                <w:lang w:eastAsia="hu-HU"/>
              </w:rPr>
            </w:pPr>
            <w:r w:rsidRPr="00CB1EAA">
              <w:rPr>
                <w:rFonts w:ascii="Verdana" w:eastAsia="Times New Roman" w:hAnsi="Verdana" w:cs="Times New Roman"/>
                <w:sz w:val="20"/>
                <w:szCs w:val="20"/>
                <w:lang w:eastAsia="hu-HU"/>
              </w:rPr>
              <w:br w:type="page"/>
            </w:r>
            <w:r w:rsidRPr="00CB1EAA">
              <w:rPr>
                <w:rFonts w:ascii="Verdana" w:eastAsia="Times New Roman" w:hAnsi="Verdana" w:cs="Times New Roman"/>
                <w:sz w:val="20"/>
                <w:szCs w:val="20"/>
                <w:lang w:eastAsia="hu-HU"/>
              </w:rPr>
              <w:br w:type="page"/>
            </w:r>
            <w:r w:rsidRPr="00CB1EAA">
              <w:rPr>
                <w:rFonts w:ascii="Verdana" w:eastAsia="Times New Roman" w:hAnsi="Verdana" w:cs="Times New Roman"/>
                <w:b/>
                <w:smallCaps/>
                <w:sz w:val="20"/>
                <w:szCs w:val="20"/>
                <w:lang w:eastAsia="hu-HU"/>
              </w:rPr>
              <w:t>Nemzeti Közszolgálati Egyetem</w:t>
            </w:r>
          </w:p>
          <w:p w:rsidR="00F449C5" w:rsidRPr="00CB1EAA" w:rsidRDefault="00F449C5" w:rsidP="00F449C5">
            <w:pPr>
              <w:spacing w:after="0" w:line="360" w:lineRule="auto"/>
              <w:ind w:left="-115"/>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Rendészettudományi Kar</w:t>
            </w:r>
          </w:p>
        </w:tc>
        <w:tc>
          <w:tcPr>
            <w:tcW w:w="1620" w:type="dxa"/>
          </w:tcPr>
          <w:p w:rsidR="00F449C5" w:rsidRPr="00CB1EAA" w:rsidRDefault="00F449C5" w:rsidP="00F449C5">
            <w:pPr>
              <w:spacing w:after="0" w:line="360" w:lineRule="auto"/>
              <w:ind w:left="567"/>
              <w:jc w:val="both"/>
              <w:rPr>
                <w:rFonts w:ascii="Verdana" w:eastAsia="Times New Roman" w:hAnsi="Verdana" w:cs="Times New Roman"/>
                <w:sz w:val="20"/>
                <w:szCs w:val="20"/>
                <w:lang w:eastAsia="hu-HU"/>
              </w:rPr>
            </w:pPr>
          </w:p>
        </w:tc>
        <w:tc>
          <w:tcPr>
            <w:tcW w:w="2597" w:type="dxa"/>
          </w:tcPr>
          <w:p w:rsidR="00F449C5" w:rsidRPr="00CB1EAA" w:rsidRDefault="00F449C5" w:rsidP="00F449C5">
            <w:pPr>
              <w:spacing w:after="0" w:line="360" w:lineRule="auto"/>
              <w:ind w:left="567"/>
              <w:jc w:val="right"/>
              <w:rPr>
                <w:rFonts w:ascii="Verdana" w:eastAsia="Times New Roman" w:hAnsi="Verdana" w:cs="Times New Roman"/>
                <w:sz w:val="20"/>
                <w:szCs w:val="20"/>
                <w:lang w:eastAsia="hu-HU"/>
              </w:rPr>
            </w:pPr>
          </w:p>
        </w:tc>
      </w:tr>
      <w:tr w:rsidR="00F449C5" w:rsidRPr="00CB1EAA" w:rsidTr="00F449C5">
        <w:tc>
          <w:tcPr>
            <w:tcW w:w="4855" w:type="dxa"/>
            <w:tcBorders>
              <w:top w:val="single" w:sz="4" w:space="0" w:color="auto"/>
              <w:left w:val="nil"/>
              <w:bottom w:val="nil"/>
              <w:right w:val="nil"/>
            </w:tcBorders>
            <w:hideMark/>
          </w:tcPr>
          <w:p w:rsidR="00F449C5" w:rsidRPr="00CB1EAA" w:rsidRDefault="00F449C5" w:rsidP="00F449C5">
            <w:pPr>
              <w:spacing w:after="0" w:line="360" w:lineRule="auto"/>
              <w:ind w:left="567"/>
              <w:jc w:val="center"/>
              <w:rPr>
                <w:rFonts w:ascii="Verdana" w:eastAsia="Times New Roman" w:hAnsi="Verdana" w:cs="Times New Roman"/>
                <w:b/>
                <w:sz w:val="20"/>
                <w:szCs w:val="20"/>
                <w:lang w:eastAsia="hu-HU"/>
              </w:rPr>
            </w:pPr>
          </w:p>
        </w:tc>
        <w:tc>
          <w:tcPr>
            <w:tcW w:w="1620" w:type="dxa"/>
          </w:tcPr>
          <w:p w:rsidR="00F449C5" w:rsidRPr="00CB1EAA" w:rsidRDefault="00F449C5" w:rsidP="00F449C5">
            <w:pPr>
              <w:spacing w:after="0" w:line="360" w:lineRule="auto"/>
              <w:ind w:left="567"/>
              <w:jc w:val="both"/>
              <w:rPr>
                <w:rFonts w:ascii="Verdana" w:eastAsia="Times New Roman" w:hAnsi="Verdana" w:cs="Times New Roman"/>
                <w:sz w:val="20"/>
                <w:szCs w:val="20"/>
                <w:lang w:eastAsia="hu-HU"/>
              </w:rPr>
            </w:pPr>
          </w:p>
        </w:tc>
        <w:tc>
          <w:tcPr>
            <w:tcW w:w="2597" w:type="dxa"/>
          </w:tcPr>
          <w:p w:rsidR="00F449C5" w:rsidRPr="00CB1EAA" w:rsidRDefault="00F449C5" w:rsidP="00F449C5">
            <w:pPr>
              <w:spacing w:after="0" w:line="360" w:lineRule="auto"/>
              <w:ind w:left="567"/>
              <w:jc w:val="both"/>
              <w:rPr>
                <w:rFonts w:ascii="Verdana" w:eastAsia="Times New Roman" w:hAnsi="Verdana" w:cs="Times New Roman"/>
                <w:sz w:val="20"/>
                <w:szCs w:val="20"/>
                <w:lang w:eastAsia="hu-HU"/>
              </w:rPr>
            </w:pPr>
          </w:p>
        </w:tc>
      </w:tr>
    </w:tbl>
    <w:p w:rsidR="00F449C5" w:rsidRPr="00CB1EAA" w:rsidRDefault="00F449C5" w:rsidP="00F449C5">
      <w:pPr>
        <w:spacing w:before="120" w:after="0" w:line="240" w:lineRule="auto"/>
        <w:ind w:left="567"/>
        <w:jc w:val="center"/>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TANTÁRGYI PROGRAM</w:t>
      </w:r>
    </w:p>
    <w:p w:rsidR="00F449C5" w:rsidRPr="00CB1EAA" w:rsidRDefault="00F449C5" w:rsidP="00F449C5">
      <w:pPr>
        <w:numPr>
          <w:ilvl w:val="0"/>
          <w:numId w:val="137"/>
        </w:numPr>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kódja: </w:t>
      </w:r>
      <w:r w:rsidRPr="00CB1EAA">
        <w:rPr>
          <w:rFonts w:ascii="Verdana" w:eastAsia="Times New Roman" w:hAnsi="Verdana" w:cs="Times New Roman"/>
          <w:bCs/>
          <w:sz w:val="20"/>
          <w:szCs w:val="20"/>
          <w:lang w:eastAsia="hu-HU"/>
        </w:rPr>
        <w:t>RKBTM13</w:t>
      </w:r>
    </w:p>
    <w:p w:rsidR="00F449C5" w:rsidRPr="00CB1EAA" w:rsidRDefault="00F449C5" w:rsidP="00F449C5">
      <w:pPr>
        <w:numPr>
          <w:ilvl w:val="0"/>
          <w:numId w:val="137"/>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megnevezése (magyarul): </w:t>
      </w:r>
      <w:r w:rsidRPr="00CB1EAA">
        <w:rPr>
          <w:rFonts w:ascii="Verdana" w:eastAsia="Times New Roman" w:hAnsi="Verdana" w:cs="Times New Roman"/>
          <w:bCs/>
          <w:sz w:val="20"/>
          <w:szCs w:val="20"/>
          <w:lang w:eastAsia="hu-HU"/>
        </w:rPr>
        <w:t xml:space="preserve">A terrorizmus megelőzése és felderítése </w:t>
      </w:r>
    </w:p>
    <w:p w:rsidR="00F449C5" w:rsidRPr="00CB1EAA" w:rsidRDefault="00F449C5" w:rsidP="00F449C5">
      <w:pPr>
        <w:numPr>
          <w:ilvl w:val="0"/>
          <w:numId w:val="137"/>
        </w:numPr>
        <w:tabs>
          <w:tab w:val="num" w:pos="567"/>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megnevezése (angolul): </w:t>
      </w:r>
      <w:r w:rsidRPr="00CB1EAA">
        <w:rPr>
          <w:rFonts w:ascii="Verdana" w:eastAsia="Times New Roman" w:hAnsi="Verdana" w:cs="Times New Roman"/>
          <w:bCs/>
          <w:sz w:val="20"/>
          <w:szCs w:val="20"/>
          <w:lang w:val="en-GB" w:eastAsia="hu-HU"/>
        </w:rPr>
        <w:t>Prevention and detection of terrorism</w:t>
      </w:r>
      <w:r w:rsidRPr="00CB1EAA">
        <w:rPr>
          <w:rFonts w:ascii="Verdana" w:eastAsia="Times New Roman" w:hAnsi="Verdana" w:cs="Times New Roman"/>
          <w:bCs/>
          <w:sz w:val="20"/>
          <w:szCs w:val="20"/>
          <w:lang w:eastAsia="hu-HU"/>
        </w:rPr>
        <w:t>.</w:t>
      </w:r>
    </w:p>
    <w:p w:rsidR="00F449C5" w:rsidRPr="00CB1EAA" w:rsidRDefault="00F449C5" w:rsidP="00F449C5">
      <w:pPr>
        <w:numPr>
          <w:ilvl w:val="0"/>
          <w:numId w:val="137"/>
        </w:numPr>
        <w:tabs>
          <w:tab w:val="right" w:pos="567"/>
        </w:tabs>
        <w:spacing w:before="120" w:after="120" w:line="240" w:lineRule="auto"/>
        <w:jc w:val="both"/>
        <w:rPr>
          <w:rFonts w:ascii="Verdana" w:eastAsia="Times New Roman" w:hAnsi="Verdana" w:cs="Times New Roman"/>
          <w:b/>
          <w:bCs/>
          <w:sz w:val="20"/>
          <w:szCs w:val="20"/>
          <w:lang w:val="en-GB" w:eastAsia="hu-HU"/>
        </w:rPr>
      </w:pPr>
      <w:r w:rsidRPr="00CB1EAA">
        <w:rPr>
          <w:rFonts w:ascii="Verdana" w:eastAsia="Times New Roman" w:hAnsi="Verdana" w:cs="Times New Roman"/>
          <w:b/>
          <w:bCs/>
          <w:sz w:val="20"/>
          <w:szCs w:val="20"/>
          <w:lang w:val="en-GB" w:eastAsia="hu-HU"/>
        </w:rPr>
        <w:t>Kreditérték:</w:t>
      </w:r>
      <w:r w:rsidRPr="00CB1EAA">
        <w:rPr>
          <w:rFonts w:ascii="Verdana" w:eastAsia="Times New Roman" w:hAnsi="Verdana" w:cs="Times New Roman"/>
          <w:bCs/>
          <w:sz w:val="20"/>
          <w:szCs w:val="20"/>
          <w:lang w:val="en-GB" w:eastAsia="hu-HU"/>
        </w:rPr>
        <w:t xml:space="preserve"> </w:t>
      </w:r>
      <w:r w:rsidRPr="00CB1EAA">
        <w:rPr>
          <w:rFonts w:ascii="Verdana" w:eastAsia="Times New Roman" w:hAnsi="Verdana" w:cs="Times New Roman"/>
          <w:b/>
          <w:bCs/>
          <w:sz w:val="20"/>
          <w:szCs w:val="20"/>
          <w:lang w:val="en-GB" w:eastAsia="hu-HU"/>
        </w:rPr>
        <w:t xml:space="preserve"> </w:t>
      </w:r>
    </w:p>
    <w:p w:rsidR="00F449C5" w:rsidRPr="00CB1EAA" w:rsidRDefault="00F449C5" w:rsidP="00F449C5">
      <w:pPr>
        <w:widowControl w:val="0"/>
        <w:numPr>
          <w:ilvl w:val="1"/>
          <w:numId w:val="137"/>
        </w:numPr>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2 kredit</w:t>
      </w:r>
    </w:p>
    <w:p w:rsidR="00F449C5" w:rsidRPr="00CB1EAA" w:rsidRDefault="00F449C5" w:rsidP="00F449C5">
      <w:pPr>
        <w:widowControl w:val="0"/>
        <w:numPr>
          <w:ilvl w:val="1"/>
          <w:numId w:val="137"/>
        </w:numPr>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tantárgy elméleti vagy gyakorlati jellegének mértéke: 100 % elmélet, 0% gyakorlat</w:t>
      </w:r>
    </w:p>
    <w:p w:rsidR="00F449C5" w:rsidRPr="00CB1EAA" w:rsidRDefault="00F449C5" w:rsidP="00F449C5">
      <w:pPr>
        <w:numPr>
          <w:ilvl w:val="0"/>
          <w:numId w:val="137"/>
        </w:numPr>
        <w:spacing w:before="120" w:after="12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w:t>
      </w:r>
      <w:proofErr w:type="gramStart"/>
      <w:r w:rsidRPr="00CB1EAA">
        <w:rPr>
          <w:rFonts w:ascii="Verdana" w:eastAsia="Times New Roman" w:hAnsi="Verdana" w:cs="Times New Roman"/>
          <w:b/>
          <w:bCs/>
          <w:sz w:val="20"/>
          <w:szCs w:val="20"/>
          <w:lang w:eastAsia="hu-HU"/>
        </w:rPr>
        <w:t>szak(</w:t>
      </w:r>
      <w:proofErr w:type="gramEnd"/>
      <w:r w:rsidRPr="00CB1EAA">
        <w:rPr>
          <w:rFonts w:ascii="Verdana" w:eastAsia="Times New Roman" w:hAnsi="Verdana" w:cs="Times New Roman"/>
          <w:b/>
          <w:bCs/>
          <w:sz w:val="20"/>
          <w:szCs w:val="20"/>
          <w:lang w:eastAsia="hu-HU"/>
        </w:rPr>
        <w:t xml:space="preserve">ok), szakirányok megnevezése (ahol oktatják): </w:t>
      </w:r>
      <w:r w:rsidRPr="00CB1EAA">
        <w:rPr>
          <w:rFonts w:ascii="Verdana" w:eastAsia="Times New Roman" w:hAnsi="Verdana" w:cs="Times New Roman"/>
          <w:bCs/>
          <w:sz w:val="20"/>
          <w:szCs w:val="20"/>
          <w:lang w:eastAsia="hu-HU"/>
        </w:rPr>
        <w:t>Kriminalisztika</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bCs/>
          <w:sz w:val="20"/>
          <w:szCs w:val="20"/>
          <w:lang w:eastAsia="hu-HU"/>
        </w:rPr>
        <w:t>mesterképzési szak</w:t>
      </w:r>
    </w:p>
    <w:p w:rsidR="00F449C5" w:rsidRPr="00CB1EAA" w:rsidRDefault="00F449C5" w:rsidP="00F449C5">
      <w:pPr>
        <w:numPr>
          <w:ilvl w:val="0"/>
          <w:numId w:val="137"/>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Az oktatásért felelős oktatási szervezeti egység megnevezése: </w:t>
      </w:r>
      <w:r w:rsidRPr="00CB1EAA">
        <w:rPr>
          <w:rFonts w:ascii="Verdana" w:eastAsia="Times New Roman" w:hAnsi="Verdana" w:cs="Times New Roman"/>
          <w:bCs/>
          <w:sz w:val="20"/>
          <w:szCs w:val="20"/>
          <w:lang w:eastAsia="hu-HU"/>
        </w:rPr>
        <w:t>NKE Rendészettudományi Kar Közbiztonsági Tanszék.</w:t>
      </w:r>
    </w:p>
    <w:p w:rsidR="00F449C5" w:rsidRPr="00CB1EAA" w:rsidRDefault="00F449C5" w:rsidP="00F449C5">
      <w:pPr>
        <w:numPr>
          <w:ilvl w:val="0"/>
          <w:numId w:val="137"/>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 tantárgyfelelős oktató neve, beosztása:</w:t>
      </w:r>
      <w:r w:rsidRPr="00CB1EAA">
        <w:rPr>
          <w:rFonts w:ascii="Verdana" w:eastAsia="Times New Roman" w:hAnsi="Verdana" w:cs="Times New Roman"/>
          <w:bCs/>
          <w:sz w:val="20"/>
          <w:szCs w:val="20"/>
          <w:lang w:eastAsia="hu-HU"/>
        </w:rPr>
        <w:t xml:space="preserve"> Dr. Tihanyi Miklós (PhD) adjunktus.</w:t>
      </w:r>
    </w:p>
    <w:p w:rsidR="00F449C5" w:rsidRPr="00CB1EAA" w:rsidRDefault="00F449C5" w:rsidP="00F449C5">
      <w:pPr>
        <w:numPr>
          <w:ilvl w:val="0"/>
          <w:numId w:val="137"/>
        </w:numPr>
        <w:tabs>
          <w:tab w:val="right" w:pos="567"/>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 tanórák száma (előadás+szeminárium+gyakorlat)</w:t>
      </w:r>
    </w:p>
    <w:p w:rsidR="00F449C5" w:rsidRPr="00CB1EAA" w:rsidRDefault="00F449C5" w:rsidP="00F449C5">
      <w:pPr>
        <w:numPr>
          <w:ilvl w:val="1"/>
          <w:numId w:val="137"/>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össz óraszám: </w:t>
      </w:r>
    </w:p>
    <w:p w:rsidR="00F449C5" w:rsidRPr="00CB1EAA" w:rsidRDefault="00F449C5" w:rsidP="00F449C5">
      <w:pPr>
        <w:numPr>
          <w:ilvl w:val="2"/>
          <w:numId w:val="129"/>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Nappali munkarend: - </w:t>
      </w:r>
    </w:p>
    <w:p w:rsidR="00F449C5" w:rsidRPr="00CB1EAA" w:rsidRDefault="00F449C5" w:rsidP="00F449C5">
      <w:pPr>
        <w:numPr>
          <w:ilvl w:val="2"/>
          <w:numId w:val="129"/>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Levelező munkarend: 6 (6 EA + 0 SZ + 0 GY)</w:t>
      </w:r>
    </w:p>
    <w:p w:rsidR="00F449C5" w:rsidRPr="00CB1EAA" w:rsidRDefault="00F449C5" w:rsidP="00F449C5">
      <w:pPr>
        <w:numPr>
          <w:ilvl w:val="1"/>
          <w:numId w:val="137"/>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heti óraszám nappali munkarend</w:t>
      </w:r>
      <w:proofErr w:type="gramStart"/>
      <w:r w:rsidRPr="00CB1EAA">
        <w:rPr>
          <w:rFonts w:ascii="Verdana" w:eastAsia="Times New Roman" w:hAnsi="Verdana" w:cs="Times New Roman"/>
          <w:bCs/>
          <w:sz w:val="20"/>
          <w:szCs w:val="20"/>
          <w:lang w:eastAsia="hu-HU"/>
        </w:rPr>
        <w:t>:  -</w:t>
      </w:r>
      <w:proofErr w:type="gramEnd"/>
    </w:p>
    <w:p w:rsidR="00F449C5" w:rsidRPr="00CB1EAA" w:rsidRDefault="00F449C5" w:rsidP="00F449C5">
      <w:pPr>
        <w:numPr>
          <w:ilvl w:val="1"/>
          <w:numId w:val="137"/>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Az ismeret átadásában alkalmazandó további sajátos módok, jellemzők (ha vannak): az oktatás interaktív módon valósul meg.  </w:t>
      </w:r>
    </w:p>
    <w:p w:rsidR="00F449C5" w:rsidRPr="00CB1EAA" w:rsidRDefault="00F449C5" w:rsidP="00F449C5">
      <w:pPr>
        <w:numPr>
          <w:ilvl w:val="0"/>
          <w:numId w:val="137"/>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szakmai tartalma (magyarul): </w:t>
      </w:r>
      <w:r w:rsidRPr="00CB1EAA">
        <w:rPr>
          <w:rFonts w:ascii="Verdana" w:eastAsia="Times New Roman" w:hAnsi="Verdana" w:cs="Times New Roman"/>
          <w:bCs/>
          <w:sz w:val="20"/>
          <w:szCs w:val="20"/>
          <w:lang w:eastAsia="hu-HU"/>
        </w:rPr>
        <w:t>A tantárgy célja mélyebben megismertetni a hallgatókkal a terrorizmust, mint napjaink - rendvédelmi és más állami szervek előtt álló - egyik legfontosabb kihívását. Ennek érdekében a hallgatók megismerkednek a terrorizmus történetiségével, kialakulásával, a legjelentősebb szervezetekkel és az általuk elkövetett cselekményekkel, a megelőzésben és felszámolásban hivatott rendvédelmi és más szervekkel.</w:t>
      </w:r>
    </w:p>
    <w:p w:rsidR="00F449C5" w:rsidRPr="00CB1EAA" w:rsidRDefault="00F449C5" w:rsidP="00F449C5">
      <w:pPr>
        <w:spacing w:before="120" w:after="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szakmai tartalma (angolul) </w:t>
      </w:r>
      <w:r w:rsidRPr="00CB1EAA">
        <w:rPr>
          <w:rFonts w:ascii="Verdana" w:eastAsia="Times New Roman" w:hAnsi="Verdana" w:cs="Times New Roman"/>
          <w:b/>
          <w:bCs/>
          <w:sz w:val="20"/>
          <w:szCs w:val="20"/>
          <w:lang w:val="en-GB" w:eastAsia="hu-HU"/>
        </w:rPr>
        <w:t>(Course description - English):</w:t>
      </w:r>
      <w:r w:rsidRPr="00CB1EAA">
        <w:rPr>
          <w:rFonts w:ascii="Verdana" w:eastAsia="Times New Roman" w:hAnsi="Verdana" w:cs="Times New Roman"/>
          <w:bCs/>
          <w:sz w:val="20"/>
          <w:szCs w:val="20"/>
          <w:lang w:val="en-GB" w:eastAsia="hu-HU"/>
        </w:rPr>
        <w:t xml:space="preserve"> The subject provides the students with a deeper knowledge of terrorism as a main law enforcement challenge. To achieve it, the students learn about the history and development of terrorism, the main terrorist organisations, and the acts committed by them, and the law enforcement and other organisations concerned by the prevention and elimination of terrorism.</w:t>
      </w:r>
    </w:p>
    <w:p w:rsidR="00F449C5" w:rsidRPr="00CB1EAA" w:rsidRDefault="00F449C5" w:rsidP="00F449C5">
      <w:pPr>
        <w:numPr>
          <w:ilvl w:val="0"/>
          <w:numId w:val="137"/>
        </w:numPr>
        <w:tabs>
          <w:tab w:val="right" w:pos="567"/>
        </w:tabs>
        <w:spacing w:before="120" w:after="0" w:line="240" w:lineRule="auto"/>
        <w:ind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Elérendő kompetenciák (magyarul): </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Mélyrehatóan ismeri és átlátja a rendészeti szervek feladatkörét és működését, ismeri működésük általános és specifikus szabályait.</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Mélyrehatóan ismeri a rendészeti tevékenységhez kötődő tudományterületeket és az azokhoz kapcsolódó jogágak szabályait és jogelméleti hátterét.</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lastRenderedPageBreak/>
        <w:t>Azonosítani tudja a társadalmi folyamatok és jelenségek egymásra hatásának mechanizmusait, felismeri a problémamegoldás lehetőségeit.</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Részletekbe menően ismeri és érti a szakterülete szakterminológiáját, a szaknyelvi kommunikáció sajátosságait anyanyelvén és legalább egy idegen nyelven.</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 -</w:t>
      </w:r>
    </w:p>
    <w:p w:rsidR="00F449C5" w:rsidRPr="00CB1EAA" w:rsidRDefault="00F449C5" w:rsidP="00F449C5">
      <w:pPr>
        <w:widowControl w:val="0"/>
        <w:autoSpaceDE w:val="0"/>
        <w:autoSpaceDN w:val="0"/>
        <w:adjustRightInd w:val="0"/>
        <w:spacing w:after="0" w:line="240" w:lineRule="auto"/>
        <w:ind w:left="360"/>
        <w:contextualSpacing/>
        <w:jc w:val="both"/>
        <w:rPr>
          <w:rFonts w:ascii="Verdana" w:eastAsia="Times New Roman" w:hAnsi="Verdana" w:cs="Times New Roman"/>
          <w:sz w:val="20"/>
          <w:szCs w:val="20"/>
          <w:highlight w:val="yellow"/>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arra, hogy a kellő szakmai elhivatottság birtokában és a közszolgálati életpályán elvárt szakmai és emberi standardok szerint szolgálja a közjót és a köz érdekét.</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Átfogó megközelítéssel, komplex problémakezelési képességekkel rendelkezik, képes a nagyfokú információfeldolgozásra.</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Képesség az újszerű problémamegoldásokat támogató rendszergondolkodásra, a változásra és annak tervezésére.</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aktívan és magas színvonalon közvetíteni szakterületének ismereteit, bekapcsolódni kutatási, fejlesztési projektekbe, a vonatkozó publikációs forrásokat használni.</w:t>
      </w:r>
    </w:p>
    <w:p w:rsidR="00F449C5" w:rsidRPr="00CB1EAA" w:rsidRDefault="00F449C5" w:rsidP="00F449C5">
      <w:pPr>
        <w:widowControl w:val="0"/>
        <w:numPr>
          <w:ilvl w:val="0"/>
          <w:numId w:val="132"/>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speciális döntés-előkészítő, döntéshozó feladatok ellátására, valamint képes a döntési javaslatok kidolgozásához szükséges problémák sokoldalú, interdiszciplináris megközelítésére, a szakmai-etikai, jogállami és hatékonysági szempontoknak egyaránt megfelelő megoldási javaslatok kidolgozására.</w:t>
      </w:r>
    </w:p>
    <w:p w:rsidR="00F449C5" w:rsidRPr="00CB1EAA" w:rsidRDefault="00F449C5" w:rsidP="00F449C5">
      <w:pPr>
        <w:widowControl w:val="0"/>
        <w:numPr>
          <w:ilvl w:val="0"/>
          <w:numId w:val="132"/>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tevékenysége során az alapvető emberi és alkotmányos jogok tiszteletben tartására.</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rendészet területén a szakmai követelményeknek leginkább megfelelő menedzser szemléletű vezetési és irányítási eszközök használatára, különös tekintettel a korszerű vezetési technikákra és szervezési megoldásokra.</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rendészeti tudásbázis hatékony felhasználására, a műveletek megtervezésére, megszervezésére, közreműködik a rendezvények lebonyolításának előkészítésében, megszervezésében és annak biztosításában.</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i/>
          <w:sz w:val="20"/>
          <w:szCs w:val="20"/>
          <w:highlight w:val="yellow"/>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Elkötelezett a közszolgálat iránt, felismeri a közszolgálati hivatásrenddel járó felelősséget, és hitelesen képviseli annak szellemiségét.</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Fejlett szakmai identitással, hivatástudattal rendelkezik, amelyet a szakmai és szélesebb társadalmi közösség felé is vállal.</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Munkavégzése során a szakmai normákban meghatározottak szerint jár el, továbbá elkötelezett a hatályos jogszabályok és erkölcsi normák teljeskörű figyelembevételével történő döntéshozatal iránt.</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Munkavégzése során önmagával szemben is kritikus és nyitott a megalapozott kritikai észrevételekre, amely szakmai értékrendjét tovább fejleszti.</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 közös munkában eredményre és közösségi konszenzusra törekszik.</w:t>
      </w:r>
    </w:p>
    <w:p w:rsidR="00F449C5" w:rsidRPr="00CB1EAA" w:rsidRDefault="00F449C5" w:rsidP="00F449C5">
      <w:pPr>
        <w:widowControl w:val="0"/>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widowControl w:val="0"/>
        <w:numPr>
          <w:ilvl w:val="0"/>
          <w:numId w:val="13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Munkája során jellemzi az elsajátított elméleti ismeretek alkalmazása, az alaposság, a módszeresség és a folyamatos tudásvágy, a tanulási készség, a saját munkájával szembeni igényesség és a szükséges mértékű önkritika.</w:t>
      </w:r>
    </w:p>
    <w:p w:rsidR="00F449C5" w:rsidRPr="00CB1EAA" w:rsidRDefault="00F449C5" w:rsidP="00F449C5">
      <w:pPr>
        <w:widowControl w:val="0"/>
        <w:numPr>
          <w:ilvl w:val="0"/>
          <w:numId w:val="13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Elkötelezett a magas színvonalú, minőségi munkavégzés iránt, törekszik e szemléletet munkatársai felé is közvetíteni, a csoportmunkában részt venni, azt irányítani, kellő munkatapasztalat után vezetői feladatokat ellátni.</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Hatáskörén belül önállóan képes a beosztásából és munkaköréből fakadó javaslatok megtételére, a feladatok kijelölésére és végrehajtásuk előkészítésére és irányítására.</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Jelentős mértékű önállósággal rendelkezik átfogó és speciális szakmai kérdések kidolgozásában, szakmai nézetek képviseletében, indoklásában.</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Felelős a szervezetében a feladatok megosztásáért, a szervezeti működésért, eredményességért, a vezetői utasítások kiadásáért, az önálló vezető-irányító munka végzéséért és a hatékony munkavégzésért egyéni és szervezeti szinten. </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 rendészeti terület tudományos irányú fejlődési céljainak elérése érdekében részben önállóan, részben csoport tagjaként hasznosítani tudja elméleti és gyakorlati tudását, képességeit.</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Munkájában és teljes kapcsolatrendszerében teljes felelősséggel és lojalitással képviseli a rendvédelem, a rendészeti hivatás szakmai értékrendjét.</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az általa foganatosított intézkedések önellenőrzés keretében történő felülvizsgálatára.</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widowControl w:val="0"/>
        <w:numPr>
          <w:ilvl w:val="0"/>
          <w:numId w:val="136"/>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Individualista személyként felelősséggel vállalja a kezdeményező szerepét az együttműködés területén, rendvédelmi kérdésekben szervezi a szervezeten belüli és kívüli partnerekkel az eredményes együttműködést.</w:t>
      </w:r>
    </w:p>
    <w:p w:rsidR="00F449C5" w:rsidRPr="00CB1EAA" w:rsidRDefault="00F449C5" w:rsidP="00F449C5">
      <w:pPr>
        <w:widowControl w:val="0"/>
        <w:numPr>
          <w:ilvl w:val="0"/>
          <w:numId w:val="136"/>
        </w:numPr>
        <w:autoSpaceDE w:val="0"/>
        <w:autoSpaceDN w:val="0"/>
        <w:adjustRightInd w:val="0"/>
        <w:spacing w:after="0" w:line="240" w:lineRule="auto"/>
        <w:ind w:left="567"/>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 nemzetközi együttműködéssel érintett rendezvénybiztosítással kapcsolatos feladatok ellátása során felelős a hazai és más nemzetek szakmai szervezetei tevékenységének összehangolásáért.</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bCs/>
          <w:sz w:val="20"/>
          <w:szCs w:val="20"/>
          <w:lang w:val="en-US" w:eastAsia="hu-HU"/>
        </w:rPr>
      </w:pPr>
      <w:r w:rsidRPr="00CB1EAA">
        <w:rPr>
          <w:rFonts w:ascii="Verdana" w:eastAsia="Times New Roman" w:hAnsi="Verdana" w:cs="Times New Roman"/>
          <w:b/>
          <w:bCs/>
          <w:sz w:val="20"/>
          <w:szCs w:val="20"/>
          <w:lang w:eastAsia="hu-HU"/>
        </w:rPr>
        <w:t>Elérendő szakmai kompetenciák (angolul) (</w:t>
      </w:r>
      <w:r w:rsidRPr="00CB1EAA">
        <w:rPr>
          <w:rFonts w:ascii="Verdana" w:eastAsia="Times New Roman" w:hAnsi="Verdana" w:cs="Times New Roman"/>
          <w:b/>
          <w:bCs/>
          <w:sz w:val="20"/>
          <w:szCs w:val="20"/>
          <w:lang w:val="en-US" w:eastAsia="hu-HU"/>
        </w:rPr>
        <w:t xml:space="preserve">Competences – English): </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Knowledge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F449C5" w:rsidRPr="00CB1EAA" w:rsidRDefault="00F449C5" w:rsidP="00F449C5">
      <w:pPr>
        <w:widowControl w:val="0"/>
        <w:numPr>
          <w:ilvl w:val="0"/>
          <w:numId w:val="131"/>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has in-depth knowledge and understanding of the tasks and functioning of law enforcement agencies, knowledge of their general and specific rules of operation.</w:t>
      </w:r>
    </w:p>
    <w:p w:rsidR="00F449C5" w:rsidRPr="00CB1EAA" w:rsidRDefault="00F449C5" w:rsidP="00F449C5">
      <w:pPr>
        <w:widowControl w:val="0"/>
        <w:numPr>
          <w:ilvl w:val="0"/>
          <w:numId w:val="131"/>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has an in-depth knowledge of the disciplines related to law enforcement and the rules and legal theory of the related branches of law.</w:t>
      </w:r>
    </w:p>
    <w:p w:rsidR="00F449C5" w:rsidRPr="00CB1EAA" w:rsidRDefault="00F449C5" w:rsidP="00F449C5">
      <w:pPr>
        <w:widowControl w:val="0"/>
        <w:numPr>
          <w:ilvl w:val="0"/>
          <w:numId w:val="131"/>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identifies the mechanisms of interaction between social processes and phenomena and recognise the possibilities of problem solving.</w:t>
      </w:r>
    </w:p>
    <w:p w:rsidR="00F449C5" w:rsidRPr="00CB1EAA" w:rsidRDefault="00F449C5" w:rsidP="00F449C5">
      <w:pPr>
        <w:widowControl w:val="0"/>
        <w:numPr>
          <w:ilvl w:val="0"/>
          <w:numId w:val="131"/>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has a detailed knowledge and understanding of the terminology of the field of specialisation and of the specific features of technical communication in their mother tongue and in at least one foreign language.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Specified competences:</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eastAsia="hu-HU"/>
        </w:rPr>
      </w:pP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Capabilities</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is capable of serving the common good and the public interest with the necessary professional commitment and in accordance with the professional and human standards expected in a career in public service.</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 xml:space="preserve">He/she is capable of a comprehensive approach, has complex problem management skills, </w:t>
      </w:r>
      <w:proofErr w:type="gramStart"/>
      <w:r w:rsidRPr="00CB1EAA">
        <w:rPr>
          <w:rFonts w:ascii="Verdana" w:eastAsia="Times New Roman" w:hAnsi="Verdana" w:cs="Times New Roman"/>
          <w:sz w:val="20"/>
          <w:szCs w:val="20"/>
          <w:lang w:val="en-GB" w:eastAsia="ar-SA"/>
        </w:rPr>
        <w:t>is</w:t>
      </w:r>
      <w:proofErr w:type="gramEnd"/>
      <w:r w:rsidRPr="00CB1EAA">
        <w:rPr>
          <w:rFonts w:ascii="Verdana" w:eastAsia="Times New Roman" w:hAnsi="Verdana" w:cs="Times New Roman"/>
          <w:sz w:val="20"/>
          <w:szCs w:val="20"/>
          <w:lang w:val="en-GB" w:eastAsia="ar-SA"/>
        </w:rPr>
        <w:t xml:space="preserve"> capable of a high degree of information processing.</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is capable of thinking in a system that supports novel problem solutions, of changing and planning for it.</w:t>
      </w:r>
    </w:p>
    <w:p w:rsidR="00F449C5" w:rsidRPr="00CB1EAA" w:rsidRDefault="00F449C5" w:rsidP="00F449C5">
      <w:pPr>
        <w:widowControl w:val="0"/>
        <w:numPr>
          <w:ilvl w:val="0"/>
          <w:numId w:val="132"/>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Ability to actively and effectively communicate knowledge in the field, to participate in research and development projects and to use relevant publication resources.</w:t>
      </w:r>
    </w:p>
    <w:p w:rsidR="00F449C5" w:rsidRPr="00CB1EAA" w:rsidRDefault="00F449C5" w:rsidP="00F449C5">
      <w:pPr>
        <w:widowControl w:val="0"/>
        <w:numPr>
          <w:ilvl w:val="0"/>
          <w:numId w:val="132"/>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 xml:space="preserve">Ability to carry out specialised decision-preparation and decision-making tasks and to take a multi-disciplinary, interdisciplinary approach to the problems involved in </w:t>
      </w:r>
      <w:r w:rsidRPr="00CB1EAA">
        <w:rPr>
          <w:rFonts w:ascii="Verdana" w:eastAsia="Times New Roman" w:hAnsi="Verdana" w:cs="Times New Roman"/>
          <w:sz w:val="20"/>
          <w:szCs w:val="20"/>
          <w:lang w:val="en-GB" w:eastAsia="ar-SA"/>
        </w:rPr>
        <w:lastRenderedPageBreak/>
        <w:t>drawing up decision proposals, and to propose solutions which are in line with professional ethical, legal and efficiency requirements.</w:t>
      </w:r>
    </w:p>
    <w:p w:rsidR="00F449C5" w:rsidRPr="00CB1EAA" w:rsidRDefault="00F449C5" w:rsidP="00F449C5">
      <w:pPr>
        <w:widowControl w:val="0"/>
        <w:numPr>
          <w:ilvl w:val="0"/>
          <w:numId w:val="132"/>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Ability to respect fundamental human and constitutional rights in his/her work.</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Specified competences: -</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They have the ability to use management and control tools in the field of law enforcement that best meet professional requirements, with particular attention to modern management techniques and organisational solutions.</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Ability to make effective use of the law enforcement knowledge base, to plan and organise operations, to contribute to the preparation, organisation and securing of events.</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eastAsia="hu-HU"/>
        </w:rPr>
      </w:pPr>
    </w:p>
    <w:p w:rsidR="00F449C5" w:rsidRPr="00CB1EAA" w:rsidRDefault="00F449C5" w:rsidP="00F4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Attitude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His/ her personal attitude is characterized by being committed to public service, recognising the responsibility of the public service profession and authentically representing its spirit.</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His/ her personal attitude is characterized by having a developed professional identity and sense of vocation, which he/she undertakes towards the professional and wider social community.</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His/ her personal attitude is characterized by acting in accordance with professional standards and being committed to making decisions in full respect of applicable laws and moral standards in the course of his work.</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His/ her personal attitude is characterized by being critical of him/herself and open to well-founded critical comments in the course of his/her work, which further develops his/her professional values.</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His/ her personal attitude is characterized by striving for results and community consensus in working together.</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Specified competences:</w:t>
      </w:r>
    </w:p>
    <w:p w:rsidR="00F449C5" w:rsidRPr="00CB1EAA" w:rsidRDefault="00F449C5" w:rsidP="00F449C5">
      <w:pPr>
        <w:widowControl w:val="0"/>
        <w:numPr>
          <w:ilvl w:val="0"/>
          <w:numId w:val="134"/>
        </w:numPr>
        <w:autoSpaceDE w:val="0"/>
        <w:autoSpaceDN w:val="0"/>
        <w:adjustRightInd w:val="0"/>
        <w:spacing w:after="0" w:line="240" w:lineRule="auto"/>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Their work is characterised by the application of acquired theoretical knowledge, rigorousness, methodical approach and a constant desire for knowledge, a willingness to learn, a demanding attitude towards their own work and the necessary degree of self-criticism.</w:t>
      </w:r>
    </w:p>
    <w:p w:rsidR="00F449C5" w:rsidRPr="00CB1EAA" w:rsidRDefault="00F449C5" w:rsidP="00F449C5">
      <w:pPr>
        <w:widowControl w:val="0"/>
        <w:numPr>
          <w:ilvl w:val="0"/>
          <w:numId w:val="134"/>
        </w:numPr>
        <w:autoSpaceDE w:val="0"/>
        <w:autoSpaceDN w:val="0"/>
        <w:adjustRightInd w:val="0"/>
        <w:spacing w:after="0" w:line="240" w:lineRule="auto"/>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They are committed to high quality work and strive to convey this approach to their colleagues; they are also committed to participating in teamwork and managing it, and taking on leadership tasks after sufficient work experience.</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val="en-GB" w:eastAsia="hu-HU"/>
        </w:rPr>
      </w:pPr>
    </w:p>
    <w:p w:rsidR="00F449C5" w:rsidRPr="00CB1EAA" w:rsidRDefault="00F449C5" w:rsidP="00F4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eastAsia="hu-HU"/>
        </w:rPr>
      </w:pP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Autonomy and responsibility</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To independently make proposals arising from his position and duties, assign tasks and prepare and direct their implementation within the scope of his competence.</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To elaborate comprehensive and special professional issues, represent and justify professional views.</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 xml:space="preserve">For the division of tasks, organizational operation, effectiveness, issuing management instructions, performing independent manager-management work and efficient work at individual and organizational level in his organization. </w:t>
      </w:r>
    </w:p>
    <w:p w:rsidR="00F449C5" w:rsidRPr="00CB1EAA" w:rsidRDefault="00F449C5" w:rsidP="00F449C5">
      <w:pPr>
        <w:widowControl w:val="0"/>
        <w:numPr>
          <w:ilvl w:val="0"/>
          <w:numId w:val="135"/>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is able to use his/her theoretical and practical knowledge and skills to achieve the scientific development objectives of the law enforcement field, partly independently and partly as a member of a team</w:t>
      </w:r>
    </w:p>
    <w:p w:rsidR="00F449C5" w:rsidRPr="00CB1EAA" w:rsidRDefault="00F449C5" w:rsidP="00F449C5">
      <w:pPr>
        <w:widowControl w:val="0"/>
        <w:numPr>
          <w:ilvl w:val="0"/>
          <w:numId w:val="135"/>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In his/her work and in all his/her relations, he/she shall represent the professional values of law enforcement and the law enforcement profession with full responsibility and loyalty.</w:t>
      </w:r>
    </w:p>
    <w:p w:rsidR="00F449C5" w:rsidRPr="00CB1EAA" w:rsidRDefault="00F449C5" w:rsidP="00F449C5">
      <w:pPr>
        <w:widowControl w:val="0"/>
        <w:numPr>
          <w:ilvl w:val="0"/>
          <w:numId w:val="135"/>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lastRenderedPageBreak/>
        <w:t>He/she has the ability to review his/her actions through self-auditing.</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Specified competences:</w:t>
      </w:r>
    </w:p>
    <w:p w:rsidR="00F449C5" w:rsidRPr="00CB1EAA" w:rsidRDefault="00F449C5" w:rsidP="00F449C5">
      <w:pPr>
        <w:widowControl w:val="0"/>
        <w:numPr>
          <w:ilvl w:val="0"/>
          <w:numId w:val="136"/>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As individualistic persons, they take responsibility for taking the initiative in the field of cooperation, organising effective cooperation with partners within and outside the organisation as regards law enforcement issues.</w:t>
      </w:r>
    </w:p>
    <w:p w:rsidR="00F449C5" w:rsidRPr="00CB1EAA" w:rsidRDefault="00F449C5" w:rsidP="00F449C5">
      <w:pPr>
        <w:widowControl w:val="0"/>
        <w:numPr>
          <w:ilvl w:val="0"/>
          <w:numId w:val="136"/>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hu-HU"/>
        </w:rPr>
        <w:t>He/she is responsible for coordinating the activities of professional organisations from the home country and other nations in the field of event insurance in international cooperation.</w:t>
      </w:r>
    </w:p>
    <w:p w:rsidR="00F449C5" w:rsidRPr="00CB1EAA" w:rsidRDefault="00F449C5" w:rsidP="00F449C5">
      <w:pPr>
        <w:numPr>
          <w:ilvl w:val="0"/>
          <w:numId w:val="137"/>
        </w:numPr>
        <w:tabs>
          <w:tab w:val="right" w:pos="567"/>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Előtanulmányi kötelezettségek: </w:t>
      </w:r>
      <w:r w:rsidRPr="00CB1EAA">
        <w:rPr>
          <w:rFonts w:ascii="Verdana" w:eastAsia="Times New Roman" w:hAnsi="Verdana" w:cs="Times New Roman"/>
          <w:bCs/>
          <w:sz w:val="20"/>
          <w:szCs w:val="20"/>
          <w:lang w:eastAsia="hu-HU"/>
        </w:rPr>
        <w:t>előtanulmányi kötelezettség nincs</w:t>
      </w:r>
    </w:p>
    <w:p w:rsidR="00F449C5" w:rsidRPr="00CB1EAA" w:rsidRDefault="00F449C5" w:rsidP="00F449C5">
      <w:pPr>
        <w:numPr>
          <w:ilvl w:val="0"/>
          <w:numId w:val="137"/>
        </w:numPr>
        <w:tabs>
          <w:tab w:val="right" w:pos="567"/>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tananyagának leírása: </w:t>
      </w:r>
      <w:r w:rsidRPr="00CB1EAA">
        <w:rPr>
          <w:rFonts w:ascii="Verdana" w:eastAsia="Times New Roman" w:hAnsi="Verdana" w:cs="Times New Roman"/>
          <w:bCs/>
          <w:sz w:val="20"/>
          <w:szCs w:val="20"/>
          <w:lang w:eastAsia="hu-HU"/>
        </w:rPr>
        <w:t>(tematika)</w:t>
      </w:r>
    </w:p>
    <w:p w:rsidR="00F449C5" w:rsidRPr="00CB1EAA" w:rsidRDefault="00F449C5" w:rsidP="00F449C5">
      <w:pPr>
        <w:numPr>
          <w:ilvl w:val="1"/>
          <w:numId w:val="137"/>
        </w:numPr>
        <w:tabs>
          <w:tab w:val="left" w:pos="851"/>
          <w:tab w:val="left" w:pos="1134"/>
        </w:tabs>
        <w:spacing w:before="120" w:after="0" w:line="240" w:lineRule="auto"/>
        <w:ind w:left="851" w:right="142"/>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 xml:space="preserve">A terrorizmus kialakulása, története </w:t>
      </w:r>
      <w:r w:rsidRPr="00CB1EAA">
        <w:rPr>
          <w:rFonts w:ascii="Verdana" w:eastAsia="Times New Roman" w:hAnsi="Verdana" w:cs="Arial"/>
          <w:b/>
          <w:sz w:val="20"/>
          <w:szCs w:val="20"/>
          <w:lang w:eastAsia="hu-HU"/>
        </w:rPr>
        <w:t xml:space="preserve">(The development and history of terrorism) </w:t>
      </w:r>
      <w:r w:rsidRPr="00CB1EAA">
        <w:rPr>
          <w:rFonts w:ascii="Verdana" w:eastAsia="Times New Roman" w:hAnsi="Verdana" w:cs="Times New Roman"/>
          <w:sz w:val="20"/>
          <w:szCs w:val="20"/>
          <w:lang w:eastAsia="hu-HU"/>
        </w:rPr>
        <w:t>Ismerni kell a terrorizmus történetiségét az ókortól napjainkig, a különböző társadalmi korokban jellemző motívumokat, indítékokat és elkövetési módszereket, a hazai terrorizmus történetét és a jelentősebb cselekményeket, a terror, a terrorizmus, a terrorista és a terrorszervezet meghatározásait.</w:t>
      </w:r>
    </w:p>
    <w:p w:rsidR="00F449C5" w:rsidRPr="00CB1EAA" w:rsidRDefault="00F449C5" w:rsidP="00F449C5">
      <w:pPr>
        <w:numPr>
          <w:ilvl w:val="1"/>
          <w:numId w:val="137"/>
        </w:numPr>
        <w:tabs>
          <w:tab w:val="left" w:pos="851"/>
          <w:tab w:val="left" w:pos="1134"/>
        </w:tabs>
        <w:spacing w:before="120" w:after="0" w:line="240" w:lineRule="auto"/>
        <w:ind w:left="851" w:right="142" w:hanging="431"/>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 terrorszervezetek jellemzői, felépítésük, működésük, ideológiájuk (Characteristics, structure, functioning and ideology of terrorist organizations)</w:t>
      </w:r>
    </w:p>
    <w:p w:rsidR="00F449C5" w:rsidRPr="00CB1EAA" w:rsidRDefault="00F449C5" w:rsidP="00F449C5">
      <w:pPr>
        <w:tabs>
          <w:tab w:val="left" w:pos="851"/>
          <w:tab w:val="left" w:pos="1134"/>
        </w:tabs>
        <w:spacing w:before="120" w:after="0" w:line="240" w:lineRule="auto"/>
        <w:ind w:left="851" w:right="142"/>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Ismerni kell a világi és a vallási – főleg az arab – terrorizmus közötti különbséget, a szervezetek felépítését, konspirációját, az általuk alkalmazott eszközöket és elkövetési módszereket, a modern technika beépülését eszköztárukba.</w:t>
      </w:r>
    </w:p>
    <w:p w:rsidR="00F449C5" w:rsidRPr="00CB1EAA" w:rsidRDefault="00F449C5" w:rsidP="00F449C5">
      <w:pPr>
        <w:spacing w:after="0" w:line="240" w:lineRule="auto"/>
        <w:ind w:left="851"/>
        <w:jc w:val="both"/>
        <w:rPr>
          <w:rFonts w:ascii="Verdana" w:eastAsia="Times New Roman" w:hAnsi="Verdana" w:cs="Times New Roman"/>
          <w:color w:val="FF0000"/>
          <w:sz w:val="20"/>
          <w:szCs w:val="20"/>
          <w:lang w:eastAsia="hu-HU"/>
        </w:rPr>
      </w:pPr>
    </w:p>
    <w:p w:rsidR="00F449C5" w:rsidRPr="00CB1EAA" w:rsidRDefault="00F449C5" w:rsidP="00F449C5">
      <w:pPr>
        <w:numPr>
          <w:ilvl w:val="1"/>
          <w:numId w:val="137"/>
        </w:numPr>
        <w:spacing w:after="0" w:line="240" w:lineRule="auto"/>
        <w:ind w:left="851"/>
        <w:contextualSpacing/>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 terrorizmus ellen küzdő szervek és feladataik (Organisations fighting against terrorism and their tasks)</w:t>
      </w:r>
    </w:p>
    <w:p w:rsidR="00F449C5" w:rsidRPr="00CB1EAA" w:rsidRDefault="00F449C5" w:rsidP="00F449C5">
      <w:pPr>
        <w:spacing w:after="0" w:line="240" w:lineRule="auto"/>
        <w:ind w:left="851"/>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Ismerni kell a terrorizmus elleni küzdelmet folytató hazai és nemzetközi szervezeteket, a rendőri és nem rendőri fellépés eszközeit, lehetőségeit.</w:t>
      </w:r>
    </w:p>
    <w:p w:rsidR="00F449C5" w:rsidRPr="00CB1EAA" w:rsidRDefault="00F449C5" w:rsidP="00F449C5">
      <w:pPr>
        <w:numPr>
          <w:ilvl w:val="0"/>
          <w:numId w:val="137"/>
        </w:numPr>
        <w:tabs>
          <w:tab w:val="right" w:pos="567"/>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meghirdetésének gyakorisága a tantervben történő félévi elhelyezkedése: </w:t>
      </w:r>
      <w:r w:rsidRPr="00CB1EAA">
        <w:rPr>
          <w:rFonts w:ascii="Verdana" w:eastAsia="Times New Roman" w:hAnsi="Verdana" w:cs="Times New Roman"/>
          <w:bCs/>
          <w:sz w:val="20"/>
          <w:szCs w:val="20"/>
          <w:lang w:eastAsia="hu-HU"/>
        </w:rPr>
        <w:t xml:space="preserve">tavaszi félévben / 2. félév </w:t>
      </w:r>
    </w:p>
    <w:p w:rsidR="00F449C5" w:rsidRPr="00CB1EAA" w:rsidRDefault="00F449C5" w:rsidP="00F449C5">
      <w:pPr>
        <w:numPr>
          <w:ilvl w:val="0"/>
          <w:numId w:val="137"/>
        </w:numPr>
        <w:tabs>
          <w:tab w:val="right" w:pos="900"/>
        </w:tabs>
        <w:spacing w:before="120" w:after="0" w:line="240" w:lineRule="auto"/>
        <w:jc w:val="both"/>
        <w:rPr>
          <w:rFonts w:ascii="Verdana" w:eastAsia="Times New Roman" w:hAnsi="Verdana" w:cs="Times New Roman"/>
          <w:bCs/>
          <w:color w:val="000000" w:themeColor="text1"/>
          <w:sz w:val="20"/>
          <w:szCs w:val="20"/>
          <w:lang w:eastAsia="hu-HU"/>
        </w:rPr>
      </w:pPr>
      <w:r w:rsidRPr="00CB1EAA">
        <w:rPr>
          <w:rFonts w:ascii="Verdana" w:eastAsia="Times New Roman" w:hAnsi="Verdana" w:cs="Times New Roman"/>
          <w:b/>
          <w:bCs/>
          <w:color w:val="000000" w:themeColor="text1"/>
          <w:sz w:val="20"/>
          <w:szCs w:val="20"/>
          <w:lang w:eastAsia="hu-HU"/>
        </w:rPr>
        <w:t>A foglalkozásokon való részvétel követelményei, elfogadható hiányzások mértéke, távolmaradás pótlásának lehetősége:</w:t>
      </w:r>
      <w:r w:rsidRPr="00CB1EAA">
        <w:rPr>
          <w:rFonts w:ascii="Verdana" w:eastAsia="Times New Roman" w:hAnsi="Verdana" w:cs="Times New Roman"/>
          <w:bCs/>
          <w:color w:val="000000" w:themeColor="text1"/>
          <w:sz w:val="20"/>
          <w:szCs w:val="20"/>
          <w:lang w:eastAsia="hu-HU"/>
        </w:rPr>
        <w:t xml:space="preserve"> A tanórán a részvétel kötelező, igazolt mulasztás esetén a hallgató köteles a pótlást egyéni felkészülés keretében elvégezni. A pótláshoz szükséges követelmények az elmulasztott tanóra tartalmának függvényében kerül meghatározásra.</w:t>
      </w:r>
    </w:p>
    <w:p w:rsidR="00F449C5" w:rsidRPr="00CB1EAA" w:rsidRDefault="00F449C5" w:rsidP="00F449C5">
      <w:pPr>
        <w:numPr>
          <w:ilvl w:val="0"/>
          <w:numId w:val="137"/>
        </w:numPr>
        <w:tabs>
          <w:tab w:val="right" w:pos="900"/>
        </w:tabs>
        <w:spacing w:before="120" w:after="0" w:line="240" w:lineRule="auto"/>
        <w:jc w:val="both"/>
        <w:rPr>
          <w:rFonts w:ascii="Verdana" w:eastAsia="Times New Roman" w:hAnsi="Verdana" w:cs="Times New Roman"/>
          <w:bCs/>
          <w:color w:val="000000" w:themeColor="text1"/>
          <w:sz w:val="20"/>
          <w:szCs w:val="20"/>
          <w:lang w:eastAsia="hu-HU"/>
        </w:rPr>
      </w:pPr>
      <w:r w:rsidRPr="00CB1EAA">
        <w:rPr>
          <w:rFonts w:ascii="Verdana" w:eastAsia="Times New Roman" w:hAnsi="Verdana" w:cs="Times New Roman"/>
          <w:b/>
          <w:bCs/>
          <w:color w:val="000000" w:themeColor="text1"/>
          <w:sz w:val="20"/>
          <w:szCs w:val="20"/>
          <w:lang w:eastAsia="hu-HU"/>
        </w:rPr>
        <w:t>Félévközi feladatok, ismeretek ellenőrzésének rendje:</w:t>
      </w:r>
      <w:r w:rsidRPr="00CB1EAA">
        <w:rPr>
          <w:rFonts w:ascii="Verdana" w:eastAsia="Times New Roman" w:hAnsi="Verdana" w:cs="Times New Roman"/>
          <w:bCs/>
          <w:color w:val="000000" w:themeColor="text1"/>
          <w:sz w:val="20"/>
          <w:szCs w:val="20"/>
          <w:lang w:eastAsia="hu-HU"/>
        </w:rPr>
        <w:t xml:space="preserve"> A tanulmányi munka alapja az előadások rendszeres látogatása (a 14. pont szerint), a foglalkozásokon a szóbeli és írásbeli feladatok teljesítése, valamint egy zárthelyi dolgozat eredményes megírása. A kiadott feladatok értékelése 1-től 5-ig terjedő skálán érdemjeggyel történik, a zárthelyi dolgozat értékelése: ötfokozatú értékelés – (a helyes válaszok aránya 0-59% elégtelen; 60-70% elégséges; 71-80% közepes; 81-90% jó; 91-100% jeles osztályzat). Eredménytelen zárthelyi dolgozat kétszer javítható, illetve pótolható.</w:t>
      </w:r>
    </w:p>
    <w:p w:rsidR="00F449C5" w:rsidRPr="00CB1EAA" w:rsidRDefault="00F449C5" w:rsidP="00F449C5">
      <w:pPr>
        <w:numPr>
          <w:ilvl w:val="0"/>
          <w:numId w:val="137"/>
        </w:numPr>
        <w:tabs>
          <w:tab w:val="right" w:pos="900"/>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Az értékelés, az aláírás és a kreditek megszerzésének pontos feltételei: </w:t>
      </w:r>
    </w:p>
    <w:p w:rsidR="00F449C5" w:rsidRPr="00CB1EAA" w:rsidRDefault="00F449C5" w:rsidP="00F449C5">
      <w:pPr>
        <w:numPr>
          <w:ilvl w:val="1"/>
          <w:numId w:val="137"/>
        </w:numPr>
        <w:tabs>
          <w:tab w:val="left" w:pos="1134"/>
        </w:tabs>
        <w:spacing w:before="120" w:after="0" w:line="240" w:lineRule="auto"/>
        <w:ind w:right="142"/>
        <w:jc w:val="both"/>
        <w:rPr>
          <w:rFonts w:ascii="Verdana" w:eastAsia="Times New Roman" w:hAnsi="Verdana" w:cs="Times New Roman"/>
          <w:color w:val="000000" w:themeColor="text1"/>
          <w:sz w:val="20"/>
          <w:szCs w:val="20"/>
          <w:lang w:eastAsia="hu-HU"/>
        </w:rPr>
      </w:pPr>
      <w:r w:rsidRPr="00CB1EAA">
        <w:rPr>
          <w:rFonts w:ascii="Verdana" w:eastAsia="Times New Roman" w:hAnsi="Verdana" w:cs="Times New Roman"/>
          <w:b/>
          <w:sz w:val="20"/>
          <w:szCs w:val="20"/>
          <w:lang w:eastAsia="hu-HU"/>
        </w:rPr>
        <w:t xml:space="preserve">Az </w:t>
      </w:r>
      <w:r w:rsidRPr="00CB1EAA">
        <w:rPr>
          <w:rFonts w:ascii="Verdana" w:eastAsia="Times New Roman" w:hAnsi="Verdana" w:cs="Times New Roman"/>
          <w:b/>
          <w:color w:val="000000" w:themeColor="text1"/>
          <w:sz w:val="20"/>
          <w:szCs w:val="20"/>
          <w:lang w:eastAsia="hu-HU"/>
        </w:rPr>
        <w:t>aláírás megszerzésének feltételei:</w:t>
      </w:r>
      <w:r w:rsidRPr="00CB1EAA">
        <w:rPr>
          <w:rFonts w:ascii="Verdana" w:eastAsia="Times New Roman" w:hAnsi="Verdana" w:cs="Times New Roman"/>
          <w:color w:val="000000" w:themeColor="text1"/>
          <w:sz w:val="20"/>
          <w:szCs w:val="20"/>
          <w:lang w:eastAsia="hu-HU"/>
        </w:rPr>
        <w:t xml:space="preserve"> A tanórákon írásbeli és szóbeli feladatok legalább elégséges szintű teljesítése, egy zárthelyi dolgozat eredményes megírása. </w:t>
      </w:r>
    </w:p>
    <w:p w:rsidR="00F449C5" w:rsidRPr="00CB1EAA" w:rsidRDefault="00F449C5" w:rsidP="00F449C5">
      <w:pPr>
        <w:numPr>
          <w:ilvl w:val="1"/>
          <w:numId w:val="137"/>
        </w:numPr>
        <w:tabs>
          <w:tab w:val="left" w:pos="1134"/>
        </w:tabs>
        <w:spacing w:before="120" w:after="0" w:line="240" w:lineRule="auto"/>
        <w:ind w:right="142"/>
        <w:jc w:val="both"/>
        <w:rPr>
          <w:rFonts w:ascii="Verdana" w:eastAsia="Times New Roman" w:hAnsi="Verdana" w:cs="Times New Roman"/>
          <w:color w:val="000000" w:themeColor="text1"/>
          <w:sz w:val="20"/>
          <w:szCs w:val="20"/>
          <w:lang w:eastAsia="hu-HU"/>
        </w:rPr>
      </w:pPr>
      <w:r w:rsidRPr="00CB1EAA">
        <w:rPr>
          <w:rFonts w:ascii="Verdana" w:eastAsia="Times New Roman" w:hAnsi="Verdana" w:cs="Times New Roman"/>
          <w:b/>
          <w:color w:val="000000" w:themeColor="text1"/>
          <w:sz w:val="20"/>
          <w:szCs w:val="20"/>
          <w:lang w:eastAsia="hu-HU"/>
        </w:rPr>
        <w:t>Az értékelés:</w:t>
      </w:r>
      <w:r w:rsidRPr="00CB1EAA">
        <w:rPr>
          <w:rFonts w:ascii="Verdana" w:eastAsia="Times New Roman" w:hAnsi="Verdana" w:cs="Times New Roman"/>
          <w:color w:val="000000" w:themeColor="text1"/>
          <w:sz w:val="20"/>
          <w:szCs w:val="20"/>
          <w:lang w:eastAsia="hu-HU"/>
        </w:rPr>
        <w:t xml:space="preserve"> </w:t>
      </w:r>
      <w:r w:rsidRPr="00CB1EAA">
        <w:rPr>
          <w:rFonts w:ascii="Verdana" w:eastAsia="Times New Roman" w:hAnsi="Verdana" w:cs="Times New Roman"/>
          <w:b/>
          <w:color w:val="000000" w:themeColor="text1"/>
          <w:sz w:val="20"/>
          <w:szCs w:val="20"/>
          <w:lang w:eastAsia="hu-HU"/>
        </w:rPr>
        <w:t xml:space="preserve">évközi értékelés – </w:t>
      </w:r>
      <w:r w:rsidRPr="00CB1EAA">
        <w:rPr>
          <w:rFonts w:ascii="Verdana" w:eastAsia="Times New Roman" w:hAnsi="Verdana" w:cs="Times New Roman"/>
          <w:color w:val="000000" w:themeColor="text1"/>
          <w:sz w:val="20"/>
          <w:szCs w:val="20"/>
          <w:lang w:eastAsia="hu-HU"/>
        </w:rPr>
        <w:t xml:space="preserve">Az érdemjegy a félévközi szóbeli és írásbeli feladatokra kapott érdemjegyek számtani átlaga, valamint a zárthelyi dolgozatra kapott érdemjegy számtani átlagaként kerül meghatározásra. </w:t>
      </w:r>
    </w:p>
    <w:p w:rsidR="00F449C5" w:rsidRPr="00CB1EAA" w:rsidRDefault="00F449C5" w:rsidP="00F449C5">
      <w:pPr>
        <w:numPr>
          <w:ilvl w:val="1"/>
          <w:numId w:val="137"/>
        </w:numPr>
        <w:tabs>
          <w:tab w:val="left" w:pos="1134"/>
        </w:tabs>
        <w:spacing w:before="120" w:after="0" w:line="240" w:lineRule="auto"/>
        <w:ind w:right="142"/>
        <w:jc w:val="both"/>
        <w:rPr>
          <w:rFonts w:ascii="Verdana" w:eastAsia="Times New Roman" w:hAnsi="Verdana" w:cs="Times New Roman"/>
          <w:color w:val="000000" w:themeColor="text1"/>
          <w:sz w:val="20"/>
          <w:szCs w:val="20"/>
          <w:lang w:eastAsia="hu-HU"/>
        </w:rPr>
      </w:pPr>
      <w:r w:rsidRPr="00CB1EAA">
        <w:rPr>
          <w:rFonts w:ascii="Verdana" w:eastAsia="Times New Roman" w:hAnsi="Verdana" w:cs="Times New Roman"/>
          <w:b/>
          <w:color w:val="000000" w:themeColor="text1"/>
          <w:sz w:val="20"/>
          <w:szCs w:val="20"/>
          <w:lang w:eastAsia="hu-HU"/>
        </w:rPr>
        <w:t>A kreditek megszerzésének feltételei:</w:t>
      </w:r>
      <w:r w:rsidRPr="00CB1EAA">
        <w:rPr>
          <w:rFonts w:ascii="Verdana" w:eastAsia="Times New Roman" w:hAnsi="Verdana" w:cs="Times New Roman"/>
          <w:color w:val="000000" w:themeColor="text1"/>
          <w:sz w:val="20"/>
          <w:szCs w:val="20"/>
          <w:lang w:eastAsia="hu-HU"/>
        </w:rPr>
        <w:t xml:space="preserve"> az aláírás és az évközi jegy megszerzése.</w:t>
      </w:r>
    </w:p>
    <w:p w:rsidR="00F449C5" w:rsidRPr="00CB1EAA" w:rsidRDefault="00F449C5" w:rsidP="00F449C5">
      <w:pPr>
        <w:numPr>
          <w:ilvl w:val="0"/>
          <w:numId w:val="137"/>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lastRenderedPageBreak/>
        <w:t>Irodalomjegyzék:</w:t>
      </w:r>
    </w:p>
    <w:p w:rsidR="00F449C5" w:rsidRPr="00CB1EAA" w:rsidRDefault="00F449C5" w:rsidP="00F449C5">
      <w:pPr>
        <w:numPr>
          <w:ilvl w:val="1"/>
          <w:numId w:val="137"/>
        </w:numPr>
        <w:tabs>
          <w:tab w:val="left" w:pos="1134"/>
        </w:tabs>
        <w:spacing w:before="120" w:after="0" w:line="240" w:lineRule="auto"/>
        <w:ind w:left="851" w:hanging="283"/>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Kötelező irodalom:</w:t>
      </w:r>
    </w:p>
    <w:p w:rsidR="00F449C5" w:rsidRPr="00CB1EAA" w:rsidRDefault="00F449C5" w:rsidP="00F449C5">
      <w:pPr>
        <w:numPr>
          <w:ilvl w:val="2"/>
          <w:numId w:val="138"/>
        </w:numPr>
        <w:tabs>
          <w:tab w:val="center" w:pos="4819"/>
          <w:tab w:val="right" w:pos="9071"/>
        </w:tabs>
        <w:spacing w:before="120" w:after="0" w:line="240" w:lineRule="auto"/>
        <w:ind w:left="1418" w:hanging="414"/>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Bartkó Róbert: A terrorizmus elleni küzdelem kriminálpolitikai kérdései [Issues of criminal policy to combat terrorism (in Hungarian)], Universitas-Győr Nonprofit Kft. 2011. ISBN:978-963-9819-66-5</w:t>
      </w:r>
    </w:p>
    <w:p w:rsidR="00F449C5" w:rsidRPr="00CB1EAA" w:rsidRDefault="00F449C5" w:rsidP="00F449C5">
      <w:pPr>
        <w:numPr>
          <w:ilvl w:val="2"/>
          <w:numId w:val="138"/>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Kis-Benedek József: Dzsihadizmus, radikalizmus, terrorizmus [Jihad abuse, radicalism, terrorism (in Hungarian)], Zrínyi Kiadó, Budapest, 2016. ISBN: 978-963-3277-39-3</w:t>
      </w:r>
    </w:p>
    <w:p w:rsidR="00F449C5" w:rsidRPr="00CB1EAA" w:rsidRDefault="00F449C5" w:rsidP="00F449C5">
      <w:pPr>
        <w:numPr>
          <w:ilvl w:val="2"/>
          <w:numId w:val="138"/>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Kis-Benedek József: A transzatlanti és az európai együttműködés az új kihívások tükrében [The transatlantic and European cooperation in the light of new challenges (in Hungarian)], Hadtudomány 2006/3. sz. 15-22 o.</w:t>
      </w:r>
    </w:p>
    <w:p w:rsidR="00F449C5" w:rsidRPr="00CB1EAA" w:rsidRDefault="00F449C5" w:rsidP="00F449C5">
      <w:pPr>
        <w:numPr>
          <w:ilvl w:val="2"/>
          <w:numId w:val="138"/>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Végh József: A változó terrorizmus és a változó terrorista [The changing terrorism and terrorist variables (in Hungarian)], Belügyi Szemle 2005/1. sz. 67-76. o.</w:t>
      </w:r>
    </w:p>
    <w:p w:rsidR="00F449C5" w:rsidRPr="00CB1EAA" w:rsidRDefault="00F449C5" w:rsidP="00F449C5">
      <w:pPr>
        <w:numPr>
          <w:ilvl w:val="2"/>
          <w:numId w:val="138"/>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Rostoványi Zsolt: Az iszlám világ és a nyugat [The Islamic world and the West (in Hungarian)], Corvina Kiadó, 2004. ISBN 978-963-135-317-4</w:t>
      </w:r>
    </w:p>
    <w:p w:rsidR="00F449C5" w:rsidRPr="00CB1EAA" w:rsidRDefault="00F449C5" w:rsidP="00F449C5">
      <w:pPr>
        <w:numPr>
          <w:ilvl w:val="1"/>
          <w:numId w:val="137"/>
        </w:numPr>
        <w:tabs>
          <w:tab w:val="left" w:pos="1134"/>
        </w:tabs>
        <w:spacing w:before="120" w:after="0" w:line="240" w:lineRule="auto"/>
        <w:ind w:left="851" w:hanging="283"/>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Ajánlott irodalom:</w:t>
      </w:r>
    </w:p>
    <w:p w:rsidR="00F449C5" w:rsidRPr="00CB1EAA" w:rsidRDefault="00F449C5" w:rsidP="00F449C5">
      <w:pPr>
        <w:numPr>
          <w:ilvl w:val="2"/>
          <w:numId w:val="139"/>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Loretta Napoleoni: Az iszlamista főnix. [The Islamist Phoenix (in Hungarian)] HVG Kiadó Zrt, Budapest, 2015. ISBN 978-963-304-269-9</w:t>
      </w:r>
    </w:p>
    <w:p w:rsidR="00F449C5" w:rsidRPr="00CB1EAA" w:rsidRDefault="00F449C5" w:rsidP="00F449C5">
      <w:pPr>
        <w:numPr>
          <w:ilvl w:val="2"/>
          <w:numId w:val="139"/>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Korinek László: Kriminológia 1. [Criminology 1. (in Hungarian)] Magyar Közlöny Kiadó, Budapest, 2010. 407-432. o. ISBN: 978-963-9722-84-2</w:t>
      </w:r>
    </w:p>
    <w:p w:rsidR="00F449C5" w:rsidRPr="00CB1EAA" w:rsidRDefault="00F449C5" w:rsidP="00F449C5">
      <w:pPr>
        <w:numPr>
          <w:ilvl w:val="2"/>
          <w:numId w:val="139"/>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Vajda András: Küzdelem a terrorizmus ellen. [Fight against terrorism] (in Hungarian) Főiskolai jegyzet. RTF, Budapest, 2003. ISBN nélkül</w:t>
      </w:r>
    </w:p>
    <w:p w:rsidR="00F449C5" w:rsidRPr="00CB1EAA" w:rsidRDefault="00F449C5" w:rsidP="00F449C5">
      <w:pPr>
        <w:tabs>
          <w:tab w:val="center" w:pos="4819"/>
        </w:tabs>
        <w:spacing w:before="120" w:after="0" w:line="240" w:lineRule="auto"/>
        <w:ind w:left="568"/>
        <w:jc w:val="both"/>
        <w:rPr>
          <w:rFonts w:ascii="Verdana" w:eastAsia="Times New Roman" w:hAnsi="Verdana" w:cs="Times New Roman"/>
          <w:sz w:val="20"/>
          <w:szCs w:val="20"/>
          <w:lang w:eastAsia="hu-HU"/>
        </w:rPr>
      </w:pPr>
    </w:p>
    <w:p w:rsidR="00F449C5" w:rsidRPr="00CB1EAA" w:rsidRDefault="00F449C5" w:rsidP="00F449C5">
      <w:pPr>
        <w:tabs>
          <w:tab w:val="center" w:pos="4819"/>
        </w:tabs>
        <w:spacing w:before="120" w:after="0" w:line="240" w:lineRule="auto"/>
        <w:ind w:left="56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2023. December 10.</w:t>
      </w:r>
    </w:p>
    <w:p w:rsidR="00F449C5" w:rsidRPr="00CB1EAA" w:rsidRDefault="00F449C5" w:rsidP="00F449C5">
      <w:pPr>
        <w:tabs>
          <w:tab w:val="center" w:pos="4819"/>
        </w:tabs>
        <w:spacing w:before="120" w:after="0" w:line="240" w:lineRule="auto"/>
        <w:ind w:left="568"/>
        <w:jc w:val="both"/>
        <w:rPr>
          <w:rFonts w:ascii="Verdana" w:eastAsia="Times New Roman" w:hAnsi="Verdana" w:cs="Times New Roman"/>
          <w:sz w:val="20"/>
          <w:szCs w:val="20"/>
          <w:lang w:eastAsia="hu-HU"/>
        </w:rPr>
      </w:pPr>
    </w:p>
    <w:p w:rsidR="00F449C5" w:rsidRPr="00CB1EAA" w:rsidRDefault="00F449C5" w:rsidP="00F449C5">
      <w:pPr>
        <w:tabs>
          <w:tab w:val="right" w:pos="900"/>
          <w:tab w:val="center" w:pos="4819"/>
        </w:tabs>
        <w:spacing w:after="0" w:line="240" w:lineRule="auto"/>
        <w:ind w:left="6096"/>
        <w:jc w:val="center"/>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Dr. Tihanyi Miklós</w:t>
      </w:r>
    </w:p>
    <w:p w:rsidR="00F449C5" w:rsidRPr="00CB1EAA" w:rsidRDefault="00F449C5" w:rsidP="00F449C5">
      <w:pPr>
        <w:tabs>
          <w:tab w:val="right" w:pos="900"/>
          <w:tab w:val="center" w:pos="4819"/>
        </w:tabs>
        <w:spacing w:after="0" w:line="240" w:lineRule="auto"/>
        <w:ind w:left="6096"/>
        <w:jc w:val="center"/>
        <w:rPr>
          <w:rFonts w:ascii="Verdana" w:eastAsia="Times New Roman" w:hAnsi="Verdana" w:cs="Times New Roman"/>
          <w:bCs/>
          <w:sz w:val="20"/>
          <w:szCs w:val="20"/>
          <w:lang w:eastAsia="hu-HU"/>
        </w:rPr>
      </w:pPr>
      <w:proofErr w:type="gramStart"/>
      <w:r w:rsidRPr="00CB1EAA">
        <w:rPr>
          <w:rFonts w:ascii="Verdana" w:eastAsia="Times New Roman" w:hAnsi="Verdana" w:cs="Times New Roman"/>
          <w:bCs/>
          <w:sz w:val="20"/>
          <w:szCs w:val="20"/>
          <w:lang w:eastAsia="hu-HU"/>
        </w:rPr>
        <w:t>egyetemi</w:t>
      </w:r>
      <w:proofErr w:type="gramEnd"/>
      <w:r w:rsidRPr="00CB1EAA">
        <w:rPr>
          <w:rFonts w:ascii="Verdana" w:eastAsia="Times New Roman" w:hAnsi="Verdana" w:cs="Times New Roman"/>
          <w:bCs/>
          <w:sz w:val="20"/>
          <w:szCs w:val="20"/>
          <w:lang w:eastAsia="hu-HU"/>
        </w:rPr>
        <w:t xml:space="preserve"> docens</w:t>
      </w:r>
    </w:p>
    <w:p w:rsidR="00D7678A" w:rsidRDefault="009709B2">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tbl>
      <w:tblPr>
        <w:tblW w:w="9072" w:type="dxa"/>
        <w:tblInd w:w="113" w:type="dxa"/>
        <w:tblLook w:val="01E0" w:firstRow="1" w:lastRow="1" w:firstColumn="1" w:lastColumn="1" w:noHBand="0" w:noVBand="0"/>
      </w:tblPr>
      <w:tblGrid>
        <w:gridCol w:w="4855"/>
        <w:gridCol w:w="1620"/>
        <w:gridCol w:w="2597"/>
      </w:tblGrid>
      <w:tr w:rsidR="00D7678A" w:rsidTr="00932560">
        <w:tc>
          <w:tcPr>
            <w:tcW w:w="4855" w:type="dxa"/>
            <w:tcBorders>
              <w:top w:val="nil"/>
              <w:left w:val="nil"/>
              <w:bottom w:val="single" w:sz="4" w:space="0" w:color="auto"/>
              <w:right w:val="nil"/>
            </w:tcBorders>
            <w:hideMark/>
          </w:tcPr>
          <w:p w:rsidR="00D7678A" w:rsidRDefault="00D7678A" w:rsidP="00932560">
            <w:pPr>
              <w:jc w:val="center"/>
              <w:rPr>
                <w:rFonts w:ascii="Verdana" w:hAnsi="Verdana"/>
                <w:b/>
                <w:smallCaps/>
                <w:sz w:val="20"/>
                <w:szCs w:val="20"/>
              </w:rPr>
            </w:pPr>
            <w:r>
              <w:rPr>
                <w:rFonts w:ascii="Verdana" w:hAnsi="Verdana"/>
                <w:b/>
                <w:smallCaps/>
                <w:sz w:val="20"/>
                <w:szCs w:val="20"/>
              </w:rPr>
              <w:lastRenderedPageBreak/>
              <w:t>Nemzeti Közszolgálati Egyetem</w:t>
            </w:r>
          </w:p>
        </w:tc>
        <w:tc>
          <w:tcPr>
            <w:tcW w:w="1620" w:type="dxa"/>
          </w:tcPr>
          <w:p w:rsidR="00D7678A" w:rsidRDefault="00D7678A" w:rsidP="00932560">
            <w:pPr>
              <w:jc w:val="both"/>
              <w:rPr>
                <w:rFonts w:ascii="Verdana" w:hAnsi="Verdana"/>
                <w:sz w:val="20"/>
                <w:szCs w:val="20"/>
              </w:rPr>
            </w:pPr>
          </w:p>
        </w:tc>
        <w:tc>
          <w:tcPr>
            <w:tcW w:w="2597" w:type="dxa"/>
          </w:tcPr>
          <w:p w:rsidR="00D7678A" w:rsidRDefault="00D7678A" w:rsidP="00932560">
            <w:pPr>
              <w:jc w:val="right"/>
              <w:rPr>
                <w:rFonts w:ascii="Verdana" w:hAnsi="Verdana"/>
                <w:sz w:val="20"/>
                <w:szCs w:val="20"/>
              </w:rPr>
            </w:pPr>
          </w:p>
        </w:tc>
      </w:tr>
      <w:tr w:rsidR="00D7678A" w:rsidTr="00932560">
        <w:tc>
          <w:tcPr>
            <w:tcW w:w="4855" w:type="dxa"/>
            <w:tcBorders>
              <w:top w:val="single" w:sz="4" w:space="0" w:color="auto"/>
              <w:left w:val="nil"/>
              <w:bottom w:val="nil"/>
              <w:right w:val="nil"/>
            </w:tcBorders>
            <w:hideMark/>
          </w:tcPr>
          <w:p w:rsidR="00D7678A" w:rsidRDefault="00D7678A" w:rsidP="00932560">
            <w:pPr>
              <w:jc w:val="center"/>
              <w:rPr>
                <w:rFonts w:ascii="Verdana" w:hAnsi="Verdana"/>
                <w:b/>
                <w:sz w:val="20"/>
                <w:szCs w:val="20"/>
              </w:rPr>
            </w:pPr>
            <w:r>
              <w:rPr>
                <w:rFonts w:ascii="Verdana" w:hAnsi="Verdana"/>
                <w:b/>
                <w:sz w:val="20"/>
                <w:szCs w:val="20"/>
              </w:rPr>
              <w:t>Rendészettudományi Kar</w:t>
            </w:r>
          </w:p>
        </w:tc>
        <w:tc>
          <w:tcPr>
            <w:tcW w:w="1620" w:type="dxa"/>
          </w:tcPr>
          <w:p w:rsidR="00D7678A" w:rsidRDefault="00D7678A" w:rsidP="00932560">
            <w:pPr>
              <w:jc w:val="both"/>
              <w:rPr>
                <w:rFonts w:ascii="Verdana" w:hAnsi="Verdana"/>
                <w:sz w:val="20"/>
                <w:szCs w:val="20"/>
              </w:rPr>
            </w:pPr>
          </w:p>
        </w:tc>
        <w:tc>
          <w:tcPr>
            <w:tcW w:w="2597" w:type="dxa"/>
          </w:tcPr>
          <w:p w:rsidR="00D7678A" w:rsidRDefault="00D7678A" w:rsidP="00932560">
            <w:pPr>
              <w:jc w:val="both"/>
              <w:rPr>
                <w:rFonts w:ascii="Verdana" w:hAnsi="Verdana"/>
                <w:sz w:val="20"/>
                <w:szCs w:val="20"/>
              </w:rPr>
            </w:pPr>
          </w:p>
        </w:tc>
      </w:tr>
    </w:tbl>
    <w:p w:rsidR="00D7678A" w:rsidRDefault="00D7678A" w:rsidP="00D7678A">
      <w:pPr>
        <w:widowControl w:val="0"/>
        <w:spacing w:before="120" w:after="120"/>
        <w:ind w:left="426" w:hanging="142"/>
        <w:jc w:val="center"/>
        <w:rPr>
          <w:rFonts w:ascii="Verdana" w:hAnsi="Verdana"/>
          <w:b/>
          <w:bCs/>
          <w:sz w:val="20"/>
          <w:szCs w:val="20"/>
        </w:rPr>
      </w:pPr>
    </w:p>
    <w:p w:rsidR="00D7678A" w:rsidRDefault="00D7678A" w:rsidP="00D7678A">
      <w:pPr>
        <w:widowControl w:val="0"/>
        <w:spacing w:before="120" w:after="120"/>
        <w:ind w:left="426" w:hanging="142"/>
        <w:jc w:val="center"/>
        <w:rPr>
          <w:rFonts w:ascii="Verdana" w:hAnsi="Verdana"/>
          <w:b/>
          <w:bCs/>
          <w:sz w:val="20"/>
          <w:szCs w:val="20"/>
        </w:rPr>
      </w:pPr>
      <w:r>
        <w:rPr>
          <w:rFonts w:ascii="Verdana" w:hAnsi="Verdana"/>
          <w:b/>
          <w:bCs/>
          <w:sz w:val="20"/>
          <w:szCs w:val="20"/>
        </w:rPr>
        <w:t>TANTÁRGYI PROGRAM</w:t>
      </w:r>
    </w:p>
    <w:p w:rsidR="00D7678A" w:rsidRPr="007F56ED" w:rsidRDefault="00D7678A" w:rsidP="00D7678A">
      <w:pPr>
        <w:widowControl w:val="0"/>
        <w:numPr>
          <w:ilvl w:val="0"/>
          <w:numId w:val="189"/>
        </w:numPr>
        <w:tabs>
          <w:tab w:val="clear" w:pos="644"/>
          <w:tab w:val="num" w:pos="426"/>
        </w:tabs>
        <w:spacing w:before="120" w:after="120" w:line="240" w:lineRule="auto"/>
        <w:jc w:val="both"/>
        <w:rPr>
          <w:rFonts w:ascii="Verdana" w:hAnsi="Verdana"/>
          <w:bCs/>
          <w:color w:val="FF0000"/>
          <w:sz w:val="20"/>
          <w:szCs w:val="20"/>
        </w:rPr>
      </w:pPr>
      <w:r w:rsidRPr="007F56ED">
        <w:rPr>
          <w:rFonts w:ascii="Verdana" w:hAnsi="Verdana"/>
          <w:b/>
          <w:bCs/>
          <w:sz w:val="20"/>
          <w:szCs w:val="20"/>
        </w:rPr>
        <w:t xml:space="preserve">A tantárgy kódja: </w:t>
      </w:r>
      <w:r w:rsidRPr="00BE366B">
        <w:rPr>
          <w:b/>
        </w:rPr>
        <w:t>RBVTM05</w:t>
      </w:r>
    </w:p>
    <w:p w:rsidR="00D7678A" w:rsidRDefault="00D7678A" w:rsidP="00D7678A">
      <w:pPr>
        <w:widowControl w:val="0"/>
        <w:numPr>
          <w:ilvl w:val="0"/>
          <w:numId w:val="189"/>
        </w:numPr>
        <w:tabs>
          <w:tab w:val="clear" w:pos="644"/>
          <w:tab w:val="num" w:pos="567"/>
          <w:tab w:val="num" w:pos="720"/>
        </w:tabs>
        <w:spacing w:before="120" w:after="120" w:line="240" w:lineRule="auto"/>
        <w:ind w:left="426" w:hanging="142"/>
        <w:jc w:val="both"/>
        <w:rPr>
          <w:rFonts w:ascii="Verdana" w:hAnsi="Verdana"/>
          <w:b/>
          <w:bCs/>
          <w:sz w:val="20"/>
          <w:szCs w:val="20"/>
          <w:lang w:val="en-GB"/>
        </w:rPr>
      </w:pPr>
      <w:r>
        <w:rPr>
          <w:rFonts w:ascii="Verdana" w:hAnsi="Verdana"/>
          <w:b/>
          <w:bCs/>
          <w:sz w:val="20"/>
          <w:szCs w:val="20"/>
        </w:rPr>
        <w:t>A tantárgy megnevezése (magyarul):</w:t>
      </w:r>
      <w:r>
        <w:rPr>
          <w:rFonts w:ascii="Verdana" w:hAnsi="Verdana"/>
          <w:bCs/>
          <w:sz w:val="20"/>
          <w:szCs w:val="20"/>
        </w:rPr>
        <w:t xml:space="preserve"> </w:t>
      </w:r>
      <w:r w:rsidRPr="005A5DD9">
        <w:rPr>
          <w:rFonts w:ascii="Verdana" w:hAnsi="Verdana"/>
          <w:bCs/>
          <w:sz w:val="20"/>
          <w:szCs w:val="20"/>
        </w:rPr>
        <w:t>A fogvatartási hely kriminaliszikája</w:t>
      </w:r>
    </w:p>
    <w:p w:rsidR="00D7678A" w:rsidRDefault="00D7678A" w:rsidP="00D7678A">
      <w:pPr>
        <w:widowControl w:val="0"/>
        <w:numPr>
          <w:ilvl w:val="0"/>
          <w:numId w:val="189"/>
        </w:numPr>
        <w:tabs>
          <w:tab w:val="clear" w:pos="644"/>
          <w:tab w:val="num" w:pos="567"/>
          <w:tab w:val="num" w:pos="720"/>
        </w:tabs>
        <w:spacing w:before="120" w:after="120" w:line="240" w:lineRule="auto"/>
        <w:ind w:left="426" w:hanging="142"/>
        <w:jc w:val="both"/>
        <w:rPr>
          <w:rFonts w:ascii="Verdana" w:hAnsi="Verdana"/>
          <w:b/>
          <w:bCs/>
          <w:sz w:val="20"/>
          <w:szCs w:val="20"/>
          <w:lang w:val="en-GB"/>
        </w:rPr>
      </w:pPr>
      <w:r>
        <w:rPr>
          <w:rFonts w:ascii="Verdana" w:hAnsi="Verdana"/>
          <w:b/>
          <w:bCs/>
          <w:sz w:val="20"/>
          <w:szCs w:val="20"/>
        </w:rPr>
        <w:t xml:space="preserve">A tantárgy megnevezése (angolul): </w:t>
      </w:r>
      <w:r w:rsidRPr="000F0632">
        <w:rPr>
          <w:rFonts w:ascii="Verdana" w:hAnsi="Verdana"/>
          <w:bCs/>
          <w:sz w:val="20"/>
          <w:szCs w:val="20"/>
        </w:rPr>
        <w:t>The criminalistics of prisons and detention sites</w:t>
      </w:r>
    </w:p>
    <w:p w:rsidR="00D7678A" w:rsidRDefault="00D7678A" w:rsidP="00D7678A">
      <w:pPr>
        <w:widowControl w:val="0"/>
        <w:numPr>
          <w:ilvl w:val="0"/>
          <w:numId w:val="189"/>
        </w:numPr>
        <w:tabs>
          <w:tab w:val="clear" w:pos="644"/>
          <w:tab w:val="num" w:pos="567"/>
          <w:tab w:val="num" w:pos="720"/>
        </w:tabs>
        <w:spacing w:before="120" w:after="120" w:line="240" w:lineRule="auto"/>
        <w:ind w:left="426" w:hanging="142"/>
        <w:jc w:val="both"/>
        <w:rPr>
          <w:rFonts w:ascii="Verdana" w:hAnsi="Verdana"/>
          <w:b/>
          <w:bCs/>
          <w:sz w:val="20"/>
          <w:szCs w:val="20"/>
        </w:rPr>
      </w:pPr>
      <w:r>
        <w:rPr>
          <w:rFonts w:ascii="Verdana" w:hAnsi="Verdana"/>
          <w:b/>
          <w:bCs/>
          <w:sz w:val="20"/>
          <w:szCs w:val="20"/>
        </w:rPr>
        <w:t xml:space="preserve">Kreditérték és képzési </w:t>
      </w:r>
      <w:proofErr w:type="gramStart"/>
      <w:r>
        <w:rPr>
          <w:rFonts w:ascii="Verdana" w:hAnsi="Verdana"/>
          <w:b/>
          <w:bCs/>
          <w:sz w:val="20"/>
          <w:szCs w:val="20"/>
        </w:rPr>
        <w:t>karakter</w:t>
      </w:r>
      <w:proofErr w:type="gramEnd"/>
      <w:r>
        <w:rPr>
          <w:rFonts w:ascii="Verdana" w:hAnsi="Verdana"/>
          <w:b/>
          <w:bCs/>
          <w:sz w:val="20"/>
          <w:szCs w:val="20"/>
        </w:rPr>
        <w:t xml:space="preserve">: </w:t>
      </w:r>
    </w:p>
    <w:p w:rsidR="00D7678A" w:rsidRDefault="00D7678A" w:rsidP="00D7678A">
      <w:pPr>
        <w:pStyle w:val="Listaszerbekezds"/>
        <w:widowControl w:val="0"/>
        <w:numPr>
          <w:ilvl w:val="1"/>
          <w:numId w:val="189"/>
        </w:numPr>
        <w:tabs>
          <w:tab w:val="clear" w:pos="1000"/>
        </w:tabs>
        <w:spacing w:before="120" w:after="120" w:line="240" w:lineRule="auto"/>
        <w:ind w:left="993" w:hanging="426"/>
        <w:jc w:val="both"/>
        <w:rPr>
          <w:rFonts w:ascii="Verdana" w:hAnsi="Verdana"/>
          <w:b/>
          <w:bCs/>
          <w:sz w:val="20"/>
          <w:szCs w:val="20"/>
        </w:rPr>
      </w:pPr>
      <w:r w:rsidRPr="00A74024">
        <w:rPr>
          <w:rFonts w:ascii="Verdana" w:hAnsi="Verdana"/>
          <w:bCs/>
          <w:sz w:val="20"/>
          <w:szCs w:val="20"/>
          <w:highlight w:val="lightGray"/>
        </w:rPr>
        <w:t>2</w:t>
      </w:r>
      <w:r>
        <w:rPr>
          <w:rFonts w:ascii="Verdana" w:hAnsi="Verdana"/>
          <w:bCs/>
          <w:sz w:val="20"/>
          <w:szCs w:val="20"/>
        </w:rPr>
        <w:t xml:space="preserve"> kredit</w:t>
      </w:r>
    </w:p>
    <w:p w:rsidR="00D7678A" w:rsidRDefault="00D7678A" w:rsidP="00D7678A">
      <w:pPr>
        <w:pStyle w:val="Listaszerbekezds"/>
        <w:widowControl w:val="0"/>
        <w:numPr>
          <w:ilvl w:val="1"/>
          <w:numId w:val="189"/>
        </w:numPr>
        <w:tabs>
          <w:tab w:val="clear" w:pos="1000"/>
        </w:tabs>
        <w:spacing w:before="120" w:after="120" w:line="240" w:lineRule="auto"/>
        <w:ind w:left="993" w:hanging="426"/>
        <w:jc w:val="both"/>
        <w:rPr>
          <w:rFonts w:ascii="Verdana" w:hAnsi="Verdana"/>
          <w:b/>
          <w:bCs/>
          <w:sz w:val="20"/>
          <w:szCs w:val="20"/>
        </w:rPr>
      </w:pPr>
      <w:r>
        <w:rPr>
          <w:rFonts w:ascii="Verdana" w:hAnsi="Verdana"/>
          <w:bCs/>
          <w:sz w:val="20"/>
          <w:szCs w:val="20"/>
        </w:rPr>
        <w:t>a tantárgy elméleti vagy gyakorlati jellegének mértéke 0</w:t>
      </w:r>
      <w:r>
        <w:rPr>
          <w:rFonts w:ascii="Verdana" w:hAnsi="Verdana"/>
          <w:b/>
          <w:bCs/>
          <w:sz w:val="20"/>
          <w:szCs w:val="20"/>
        </w:rPr>
        <w:t xml:space="preserve"> </w:t>
      </w:r>
      <w:r>
        <w:rPr>
          <w:rFonts w:ascii="Verdana" w:hAnsi="Verdana"/>
          <w:bCs/>
          <w:sz w:val="20"/>
          <w:szCs w:val="20"/>
        </w:rPr>
        <w:t xml:space="preserve">% gyakorlat, </w:t>
      </w:r>
      <w:r>
        <w:rPr>
          <w:rFonts w:ascii="Verdana" w:hAnsi="Verdana"/>
          <w:bCs/>
          <w:sz w:val="20"/>
          <w:szCs w:val="20"/>
          <w:highlight w:val="lightGray"/>
        </w:rPr>
        <w:t>100</w:t>
      </w:r>
      <w:r>
        <w:rPr>
          <w:rFonts w:ascii="Verdana" w:hAnsi="Verdana"/>
          <w:bCs/>
          <w:sz w:val="20"/>
          <w:szCs w:val="20"/>
        </w:rPr>
        <w:t xml:space="preserve"> % elmélet</w:t>
      </w:r>
    </w:p>
    <w:p w:rsidR="00D7678A" w:rsidRDefault="00D7678A" w:rsidP="00D7678A">
      <w:pPr>
        <w:widowControl w:val="0"/>
        <w:numPr>
          <w:ilvl w:val="0"/>
          <w:numId w:val="189"/>
        </w:numPr>
        <w:tabs>
          <w:tab w:val="clear" w:pos="644"/>
          <w:tab w:val="num" w:pos="720"/>
        </w:tabs>
        <w:spacing w:before="120" w:after="120" w:line="240" w:lineRule="auto"/>
        <w:ind w:left="426" w:hanging="142"/>
        <w:jc w:val="both"/>
        <w:rPr>
          <w:rFonts w:ascii="Verdana" w:hAnsi="Verdana"/>
          <w:bCs/>
          <w:sz w:val="20"/>
          <w:szCs w:val="20"/>
        </w:rPr>
      </w:pPr>
      <w:r>
        <w:rPr>
          <w:rFonts w:ascii="Verdana" w:hAnsi="Verdana"/>
          <w:b/>
          <w:bCs/>
          <w:sz w:val="20"/>
          <w:szCs w:val="20"/>
        </w:rPr>
        <w:t xml:space="preserve">A </w:t>
      </w:r>
      <w:proofErr w:type="gramStart"/>
      <w:r>
        <w:rPr>
          <w:rFonts w:ascii="Verdana" w:hAnsi="Verdana"/>
          <w:b/>
          <w:bCs/>
          <w:sz w:val="20"/>
          <w:szCs w:val="20"/>
        </w:rPr>
        <w:t>szak(</w:t>
      </w:r>
      <w:proofErr w:type="gramEnd"/>
      <w:r>
        <w:rPr>
          <w:rFonts w:ascii="Verdana" w:hAnsi="Verdana"/>
          <w:b/>
          <w:bCs/>
          <w:sz w:val="20"/>
          <w:szCs w:val="20"/>
        </w:rPr>
        <w:t xml:space="preserve">ok), </w:t>
      </w:r>
      <w:r>
        <w:rPr>
          <w:rFonts w:ascii="Verdana" w:hAnsi="Verdana"/>
          <w:b/>
          <w:bCs/>
          <w:sz w:val="20"/>
          <w:szCs w:val="20"/>
          <w:highlight w:val="lightGray"/>
        </w:rPr>
        <w:t>szakirányok/specializációk</w:t>
      </w:r>
      <w:r>
        <w:rPr>
          <w:rFonts w:ascii="Verdana" w:hAnsi="Verdana"/>
          <w:b/>
          <w:bCs/>
          <w:sz w:val="20"/>
          <w:szCs w:val="20"/>
        </w:rPr>
        <w:t xml:space="preserve"> megnevezése (ahol oktatják):</w:t>
      </w:r>
      <w:r>
        <w:rPr>
          <w:rFonts w:ascii="Verdana" w:hAnsi="Verdana"/>
          <w:bCs/>
          <w:sz w:val="20"/>
          <w:szCs w:val="20"/>
        </w:rPr>
        <w:t xml:space="preserve"> </w:t>
      </w:r>
      <w:r w:rsidRPr="00935A34">
        <w:rPr>
          <w:rFonts w:ascii="Verdana" w:hAnsi="Verdana"/>
          <w:bCs/>
          <w:sz w:val="20"/>
          <w:szCs w:val="20"/>
        </w:rPr>
        <w:t>Kriminalisztika Mesterképzési Szak Szabadon Választható Tantárgyak</w:t>
      </w:r>
      <w:r>
        <w:rPr>
          <w:rFonts w:ascii="Verdana" w:hAnsi="Verdana"/>
          <w:bCs/>
          <w:sz w:val="20"/>
          <w:szCs w:val="20"/>
        </w:rPr>
        <w:t>, Rendészeti vezető mesterképzési szak</w:t>
      </w:r>
    </w:p>
    <w:p w:rsidR="00D7678A" w:rsidRPr="00842284" w:rsidRDefault="00D7678A" w:rsidP="00D7678A">
      <w:pPr>
        <w:widowControl w:val="0"/>
        <w:numPr>
          <w:ilvl w:val="0"/>
          <w:numId w:val="189"/>
        </w:numPr>
        <w:tabs>
          <w:tab w:val="clear" w:pos="644"/>
          <w:tab w:val="num" w:pos="567"/>
          <w:tab w:val="num" w:pos="720"/>
        </w:tabs>
        <w:spacing w:before="120" w:after="120" w:line="240" w:lineRule="auto"/>
        <w:ind w:left="426" w:hanging="142"/>
        <w:jc w:val="both"/>
        <w:rPr>
          <w:rFonts w:ascii="Verdana" w:hAnsi="Verdana"/>
          <w:bCs/>
          <w:sz w:val="20"/>
          <w:szCs w:val="20"/>
        </w:rPr>
      </w:pPr>
      <w:r>
        <w:rPr>
          <w:rFonts w:ascii="Verdana" w:hAnsi="Verdana"/>
          <w:b/>
          <w:bCs/>
          <w:sz w:val="20"/>
          <w:szCs w:val="20"/>
        </w:rPr>
        <w:t xml:space="preserve">Az oktatásért felelős oktatási szervezeti egység megnevezése: </w:t>
      </w:r>
      <w:r w:rsidRPr="00B34C8E">
        <w:rPr>
          <w:rFonts w:ascii="Verdana" w:hAnsi="Verdana"/>
          <w:bCs/>
          <w:sz w:val="20"/>
          <w:szCs w:val="20"/>
        </w:rPr>
        <w:t>NKE Rendészettudományi Kar Büntetés-végrehajtási Tanszék.</w:t>
      </w:r>
    </w:p>
    <w:p w:rsidR="00D7678A" w:rsidRPr="00BE366B" w:rsidRDefault="00D7678A" w:rsidP="00D7678A">
      <w:pPr>
        <w:widowControl w:val="0"/>
        <w:numPr>
          <w:ilvl w:val="0"/>
          <w:numId w:val="189"/>
        </w:numPr>
        <w:tabs>
          <w:tab w:val="clear" w:pos="644"/>
          <w:tab w:val="num" w:pos="567"/>
          <w:tab w:val="num" w:pos="720"/>
        </w:tabs>
        <w:spacing w:before="120" w:after="120" w:line="240" w:lineRule="auto"/>
        <w:ind w:left="426" w:hanging="142"/>
        <w:jc w:val="both"/>
        <w:rPr>
          <w:rFonts w:ascii="Verdana" w:hAnsi="Verdana"/>
          <w:bCs/>
          <w:sz w:val="20"/>
          <w:szCs w:val="20"/>
          <w:highlight w:val="lightGray"/>
        </w:rPr>
      </w:pPr>
      <w:r w:rsidRPr="0081089E">
        <w:rPr>
          <w:rFonts w:ascii="Verdana" w:hAnsi="Verdana"/>
          <w:b/>
          <w:bCs/>
          <w:sz w:val="20"/>
          <w:szCs w:val="20"/>
        </w:rPr>
        <w:t>A tantárgyfelelős oktató neve, beosztása, tudományos fokozata:</w:t>
      </w:r>
      <w:r w:rsidRPr="0081089E">
        <w:rPr>
          <w:rFonts w:ascii="Verdana" w:hAnsi="Verdana"/>
          <w:bCs/>
          <w:sz w:val="20"/>
          <w:szCs w:val="20"/>
        </w:rPr>
        <w:t xml:space="preserve"> </w:t>
      </w:r>
      <w:r w:rsidRPr="00BE366B">
        <w:rPr>
          <w:rFonts w:ascii="Verdana" w:hAnsi="Verdana"/>
          <w:bCs/>
          <w:sz w:val="20"/>
          <w:szCs w:val="20"/>
        </w:rPr>
        <w:t xml:space="preserve">Dr. Bogotyán Róbert bv. ezredes, tanszékvezető, tanársegéd </w:t>
      </w:r>
    </w:p>
    <w:p w:rsidR="00D7678A" w:rsidRDefault="00D7678A" w:rsidP="00D7678A">
      <w:pPr>
        <w:widowControl w:val="0"/>
        <w:numPr>
          <w:ilvl w:val="0"/>
          <w:numId w:val="189"/>
        </w:numPr>
        <w:tabs>
          <w:tab w:val="clear" w:pos="644"/>
          <w:tab w:val="num" w:pos="720"/>
        </w:tabs>
        <w:spacing w:before="120" w:after="120" w:line="240" w:lineRule="auto"/>
        <w:ind w:left="426" w:hanging="142"/>
        <w:jc w:val="both"/>
        <w:rPr>
          <w:rFonts w:ascii="Verdana" w:hAnsi="Verdana"/>
          <w:bCs/>
          <w:sz w:val="20"/>
          <w:szCs w:val="20"/>
        </w:rPr>
      </w:pPr>
      <w:r>
        <w:rPr>
          <w:rFonts w:ascii="Verdana" w:hAnsi="Verdana"/>
          <w:b/>
          <w:bCs/>
          <w:sz w:val="20"/>
          <w:szCs w:val="20"/>
        </w:rPr>
        <w:t>A tanórák száma és típusa</w:t>
      </w:r>
    </w:p>
    <w:p w:rsidR="00D7678A" w:rsidRDefault="00D7678A" w:rsidP="00D7678A">
      <w:pPr>
        <w:widowControl w:val="0"/>
        <w:numPr>
          <w:ilvl w:val="1"/>
          <w:numId w:val="189"/>
        </w:numPr>
        <w:tabs>
          <w:tab w:val="clear" w:pos="1000"/>
          <w:tab w:val="num" w:pos="709"/>
        </w:tabs>
        <w:spacing w:before="120" w:after="120" w:line="240" w:lineRule="auto"/>
        <w:ind w:left="851" w:hanging="425"/>
        <w:jc w:val="both"/>
        <w:rPr>
          <w:rFonts w:ascii="Verdana" w:hAnsi="Verdana"/>
          <w:bCs/>
          <w:sz w:val="20"/>
          <w:szCs w:val="20"/>
        </w:rPr>
      </w:pPr>
      <w:r>
        <w:rPr>
          <w:rFonts w:ascii="Verdana" w:hAnsi="Verdana"/>
          <w:bCs/>
          <w:sz w:val="20"/>
          <w:szCs w:val="20"/>
        </w:rPr>
        <w:t>össz óraszám/félév: 6</w:t>
      </w:r>
    </w:p>
    <w:p w:rsidR="00D7678A" w:rsidRDefault="00D7678A" w:rsidP="00D7678A">
      <w:pPr>
        <w:widowControl w:val="0"/>
        <w:numPr>
          <w:ilvl w:val="2"/>
          <w:numId w:val="189"/>
        </w:numPr>
        <w:tabs>
          <w:tab w:val="clear" w:pos="1724"/>
          <w:tab w:val="num" w:pos="709"/>
          <w:tab w:val="num" w:pos="1134"/>
          <w:tab w:val="num" w:pos="1800"/>
        </w:tabs>
        <w:spacing w:before="120" w:after="120" w:line="240" w:lineRule="auto"/>
        <w:ind w:left="1134" w:hanging="425"/>
        <w:jc w:val="both"/>
        <w:rPr>
          <w:rFonts w:ascii="Verdana" w:hAnsi="Verdana"/>
          <w:bCs/>
          <w:sz w:val="20"/>
          <w:szCs w:val="20"/>
        </w:rPr>
      </w:pPr>
      <w:r>
        <w:rPr>
          <w:rFonts w:ascii="Verdana" w:hAnsi="Verdana"/>
          <w:bCs/>
          <w:sz w:val="20"/>
          <w:szCs w:val="20"/>
        </w:rPr>
        <w:t>nappali munkarend</w:t>
      </w:r>
      <w:proofErr w:type="gramStart"/>
      <w:r>
        <w:rPr>
          <w:rFonts w:ascii="Verdana" w:hAnsi="Verdana"/>
          <w:bCs/>
          <w:sz w:val="20"/>
          <w:szCs w:val="20"/>
        </w:rPr>
        <w:t xml:space="preserve">: </w:t>
      </w:r>
      <w:r>
        <w:rPr>
          <w:rFonts w:ascii="Verdana" w:hAnsi="Verdana"/>
          <w:bCs/>
          <w:sz w:val="20"/>
          <w:szCs w:val="20"/>
          <w:highlight w:val="lightGray"/>
        </w:rPr>
        <w:t>…</w:t>
      </w:r>
      <w:proofErr w:type="gramEnd"/>
      <w:r>
        <w:rPr>
          <w:rFonts w:ascii="Verdana" w:hAnsi="Verdana"/>
          <w:bCs/>
          <w:sz w:val="20"/>
          <w:szCs w:val="20"/>
        </w:rPr>
        <w:t xml:space="preserve"> (</w:t>
      </w:r>
      <w:r>
        <w:rPr>
          <w:rFonts w:ascii="Verdana" w:hAnsi="Verdana"/>
          <w:bCs/>
          <w:sz w:val="20"/>
          <w:szCs w:val="20"/>
          <w:highlight w:val="lightGray"/>
        </w:rPr>
        <w:t>…</w:t>
      </w:r>
      <w:r>
        <w:rPr>
          <w:rFonts w:ascii="Verdana" w:hAnsi="Verdana"/>
          <w:bCs/>
          <w:sz w:val="20"/>
          <w:szCs w:val="20"/>
        </w:rPr>
        <w:t xml:space="preserve"> EA + </w:t>
      </w:r>
      <w:r>
        <w:rPr>
          <w:rFonts w:ascii="Verdana" w:hAnsi="Verdana"/>
          <w:bCs/>
          <w:sz w:val="20"/>
          <w:szCs w:val="20"/>
          <w:highlight w:val="lightGray"/>
        </w:rPr>
        <w:t>…</w:t>
      </w:r>
      <w:r>
        <w:rPr>
          <w:rFonts w:ascii="Verdana" w:hAnsi="Verdana"/>
          <w:bCs/>
          <w:sz w:val="20"/>
          <w:szCs w:val="20"/>
        </w:rPr>
        <w:t xml:space="preserve"> SZ + </w:t>
      </w:r>
      <w:r>
        <w:rPr>
          <w:rFonts w:ascii="Verdana" w:hAnsi="Verdana"/>
          <w:bCs/>
          <w:sz w:val="20"/>
          <w:szCs w:val="20"/>
          <w:highlight w:val="lightGray"/>
        </w:rPr>
        <w:t>…</w:t>
      </w:r>
      <w:r>
        <w:rPr>
          <w:rFonts w:ascii="Verdana" w:hAnsi="Verdana"/>
          <w:bCs/>
          <w:sz w:val="20"/>
          <w:szCs w:val="20"/>
        </w:rPr>
        <w:t xml:space="preserve"> GY)</w:t>
      </w:r>
    </w:p>
    <w:p w:rsidR="00D7678A" w:rsidRDefault="00D7678A" w:rsidP="00D7678A">
      <w:pPr>
        <w:widowControl w:val="0"/>
        <w:numPr>
          <w:ilvl w:val="2"/>
          <w:numId w:val="189"/>
        </w:numPr>
        <w:tabs>
          <w:tab w:val="clear" w:pos="1724"/>
          <w:tab w:val="num" w:pos="709"/>
          <w:tab w:val="num" w:pos="1134"/>
          <w:tab w:val="num" w:pos="1800"/>
        </w:tabs>
        <w:spacing w:before="120" w:after="120" w:line="240" w:lineRule="auto"/>
        <w:ind w:left="1134" w:hanging="425"/>
        <w:jc w:val="both"/>
        <w:rPr>
          <w:rFonts w:ascii="Verdana" w:hAnsi="Verdana"/>
          <w:bCs/>
          <w:sz w:val="20"/>
          <w:szCs w:val="20"/>
        </w:rPr>
      </w:pPr>
      <w:r>
        <w:rPr>
          <w:rFonts w:ascii="Verdana" w:hAnsi="Verdana"/>
          <w:bCs/>
          <w:sz w:val="20"/>
          <w:szCs w:val="20"/>
        </w:rPr>
        <w:t xml:space="preserve">levelező munkarend: </w:t>
      </w:r>
      <w:r w:rsidRPr="00807F5B">
        <w:rPr>
          <w:rFonts w:ascii="Verdana" w:hAnsi="Verdana"/>
          <w:bCs/>
          <w:sz w:val="20"/>
          <w:szCs w:val="20"/>
        </w:rPr>
        <w:t>6 (6 EA + 0 SZ + 0 GY)</w:t>
      </w:r>
    </w:p>
    <w:p w:rsidR="00D7678A" w:rsidRDefault="00D7678A" w:rsidP="00D7678A">
      <w:pPr>
        <w:widowControl w:val="0"/>
        <w:numPr>
          <w:ilvl w:val="1"/>
          <w:numId w:val="189"/>
        </w:numPr>
        <w:tabs>
          <w:tab w:val="clear" w:pos="1000"/>
          <w:tab w:val="num" w:pos="709"/>
        </w:tabs>
        <w:spacing w:before="120" w:after="120" w:line="240" w:lineRule="auto"/>
        <w:ind w:left="851" w:hanging="425"/>
        <w:jc w:val="both"/>
        <w:rPr>
          <w:rFonts w:ascii="Verdana" w:hAnsi="Verdana"/>
          <w:bCs/>
          <w:sz w:val="20"/>
          <w:szCs w:val="20"/>
        </w:rPr>
      </w:pPr>
      <w:r>
        <w:rPr>
          <w:rFonts w:ascii="Verdana" w:hAnsi="Verdana"/>
          <w:bCs/>
          <w:sz w:val="20"/>
          <w:szCs w:val="20"/>
        </w:rPr>
        <w:t>heti óraszám - nappali munkarend</w:t>
      </w:r>
      <w:proofErr w:type="gramStart"/>
      <w:r>
        <w:rPr>
          <w:rFonts w:ascii="Verdana" w:hAnsi="Verdana"/>
          <w:bCs/>
          <w:sz w:val="20"/>
          <w:szCs w:val="20"/>
        </w:rPr>
        <w:t>: …</w:t>
      </w:r>
      <w:proofErr w:type="gramEnd"/>
    </w:p>
    <w:p w:rsidR="00D7678A" w:rsidRPr="0081089E" w:rsidRDefault="00D7678A" w:rsidP="00D7678A">
      <w:pPr>
        <w:widowControl w:val="0"/>
        <w:numPr>
          <w:ilvl w:val="1"/>
          <w:numId w:val="189"/>
        </w:numPr>
        <w:tabs>
          <w:tab w:val="clear" w:pos="1000"/>
          <w:tab w:val="num" w:pos="709"/>
        </w:tabs>
        <w:spacing w:before="120" w:after="120" w:line="240" w:lineRule="auto"/>
        <w:ind w:left="851" w:hanging="425"/>
        <w:jc w:val="both"/>
        <w:rPr>
          <w:rFonts w:ascii="Verdana" w:hAnsi="Verdana"/>
          <w:bCs/>
          <w:color w:val="FF0000"/>
          <w:sz w:val="20"/>
          <w:szCs w:val="20"/>
        </w:rPr>
      </w:pPr>
      <w:r>
        <w:rPr>
          <w:rFonts w:ascii="Verdana" w:hAnsi="Verdana"/>
          <w:sz w:val="20"/>
          <w:szCs w:val="20"/>
        </w:rPr>
        <w:t xml:space="preserve">Az ismeret átadásában alkalmazandó további sajátos módok, jellemzők: </w:t>
      </w:r>
      <w:r w:rsidRPr="0081089E">
        <w:rPr>
          <w:rFonts w:ascii="Verdana" w:hAnsi="Verdana"/>
          <w:sz w:val="20"/>
          <w:szCs w:val="20"/>
        </w:rPr>
        <w:t>tanári előadások – frontális munka, megfigyelés, rendszerezés, kooperatív tanulás, megbeszélés – csoportmunka, megosztás</w:t>
      </w:r>
    </w:p>
    <w:p w:rsidR="00D7678A" w:rsidRDefault="00D7678A" w:rsidP="00D7678A">
      <w:pPr>
        <w:widowControl w:val="0"/>
        <w:numPr>
          <w:ilvl w:val="0"/>
          <w:numId w:val="189"/>
        </w:numPr>
        <w:tabs>
          <w:tab w:val="clear" w:pos="644"/>
          <w:tab w:val="num" w:pos="720"/>
        </w:tabs>
        <w:spacing w:before="120" w:after="120" w:line="240" w:lineRule="auto"/>
        <w:ind w:left="426" w:hanging="142"/>
        <w:jc w:val="both"/>
        <w:rPr>
          <w:rFonts w:ascii="Verdana" w:hAnsi="Verdana"/>
          <w:bCs/>
          <w:sz w:val="20"/>
          <w:szCs w:val="20"/>
        </w:rPr>
      </w:pPr>
      <w:r>
        <w:rPr>
          <w:rFonts w:ascii="Verdana" w:hAnsi="Verdana"/>
          <w:b/>
          <w:bCs/>
          <w:sz w:val="20"/>
          <w:szCs w:val="20"/>
        </w:rPr>
        <w:t>A tantárgy szakmai tartalma (magyarul)</w:t>
      </w:r>
      <w:proofErr w:type="gramStart"/>
      <w:r>
        <w:rPr>
          <w:rFonts w:ascii="Verdana" w:hAnsi="Verdana"/>
          <w:b/>
          <w:bCs/>
          <w:sz w:val="20"/>
          <w:szCs w:val="20"/>
        </w:rPr>
        <w:t>:</w:t>
      </w:r>
      <w:r>
        <w:rPr>
          <w:rFonts w:ascii="Verdana" w:hAnsi="Verdana"/>
          <w:bCs/>
          <w:sz w:val="20"/>
          <w:szCs w:val="20"/>
        </w:rPr>
        <w:t xml:space="preserve"> </w:t>
      </w:r>
      <w:r>
        <w:rPr>
          <w:rFonts w:ascii="Verdana" w:hAnsi="Verdana"/>
          <w:bCs/>
          <w:sz w:val="20"/>
          <w:szCs w:val="20"/>
          <w:highlight w:val="lightGray"/>
        </w:rPr>
        <w:t>…</w:t>
      </w:r>
      <w:proofErr w:type="gramEnd"/>
    </w:p>
    <w:p w:rsidR="00D7678A" w:rsidRDefault="00D7678A" w:rsidP="00D7678A">
      <w:pPr>
        <w:widowControl w:val="0"/>
        <w:spacing w:before="120" w:after="120"/>
        <w:ind w:left="426"/>
        <w:jc w:val="both"/>
        <w:rPr>
          <w:rFonts w:ascii="Verdana" w:hAnsi="Verdana"/>
          <w:bCs/>
          <w:i/>
          <w:sz w:val="20"/>
          <w:szCs w:val="20"/>
        </w:rPr>
      </w:pPr>
      <w:r w:rsidRPr="00807F5B">
        <w:rPr>
          <w:rFonts w:ascii="Verdana" w:hAnsi="Verdana"/>
          <w:bCs/>
          <w:sz w:val="20"/>
          <w:szCs w:val="20"/>
        </w:rPr>
        <w:t xml:space="preserve">A hallgató alapos ismereteket szerez a büntetés-végrehajtási intézményrendszer, mint különleges bűnügyi fenyegetettséggel bíró hely sajátosságairól. Az ismeretanyag hangsúlyozottan érinti a fogva tartás helyével kapcsolatos bűnmegelőzési és elsődleges bűnfelderítési intézkedéseket, valamint a témával összefüggő </w:t>
      </w:r>
      <w:proofErr w:type="gramStart"/>
      <w:r w:rsidRPr="00807F5B">
        <w:rPr>
          <w:rFonts w:ascii="Verdana" w:hAnsi="Verdana"/>
          <w:bCs/>
          <w:sz w:val="20"/>
          <w:szCs w:val="20"/>
        </w:rPr>
        <w:t>aktuális</w:t>
      </w:r>
      <w:proofErr w:type="gramEnd"/>
      <w:r w:rsidRPr="00807F5B">
        <w:rPr>
          <w:rFonts w:ascii="Verdana" w:hAnsi="Verdana"/>
          <w:bCs/>
          <w:sz w:val="20"/>
          <w:szCs w:val="20"/>
        </w:rPr>
        <w:t xml:space="preserve"> nemzetközi gyakorlatot és tendenciákat.</w:t>
      </w:r>
    </w:p>
    <w:p w:rsidR="00D7678A" w:rsidRDefault="00D7678A" w:rsidP="00D7678A">
      <w:pPr>
        <w:widowControl w:val="0"/>
        <w:spacing w:before="120" w:after="120"/>
        <w:ind w:left="426"/>
        <w:jc w:val="both"/>
        <w:rPr>
          <w:rFonts w:ascii="Verdana" w:hAnsi="Verdana"/>
          <w:bCs/>
          <w:sz w:val="20"/>
          <w:szCs w:val="20"/>
          <w:lang w:val="en-GB"/>
        </w:rPr>
      </w:pPr>
      <w:r>
        <w:rPr>
          <w:rFonts w:ascii="Verdana" w:hAnsi="Verdana"/>
          <w:b/>
          <w:bCs/>
          <w:sz w:val="20"/>
          <w:szCs w:val="20"/>
        </w:rPr>
        <w:t>A tantárgy szakmai tartalma (angolul) (</w:t>
      </w:r>
      <w:r>
        <w:rPr>
          <w:rFonts w:ascii="Verdana" w:hAnsi="Verdana"/>
          <w:b/>
          <w:bCs/>
          <w:sz w:val="20"/>
          <w:szCs w:val="20"/>
          <w:lang w:val="en-US"/>
        </w:rPr>
        <w:t>Course description</w:t>
      </w:r>
      <w:r>
        <w:rPr>
          <w:rFonts w:ascii="Verdana" w:hAnsi="Verdana"/>
          <w:b/>
          <w:bCs/>
          <w:sz w:val="20"/>
          <w:szCs w:val="20"/>
        </w:rPr>
        <w:t xml:space="preserve">): </w:t>
      </w:r>
      <w:r w:rsidRPr="00195BB1">
        <w:rPr>
          <w:rFonts w:ascii="Verdana" w:hAnsi="Verdana"/>
          <w:bCs/>
          <w:sz w:val="20"/>
          <w:szCs w:val="20"/>
        </w:rPr>
        <w:t>The students acquire in-depth knowledge about penitentiary institutions as a specific threat for criminal justice system. The obtainable knowledge from the course is strongly affected by crime prevention measures and uncovering crimes related to the primary place of detention, as well as current international practices and trends related to the topic</w:t>
      </w:r>
      <w:r>
        <w:rPr>
          <w:rFonts w:ascii="Verdana" w:hAnsi="Verdana"/>
          <w:bCs/>
          <w:sz w:val="20"/>
          <w:szCs w:val="20"/>
        </w:rPr>
        <w:t>.</w:t>
      </w:r>
      <w:r>
        <w:rPr>
          <w:rFonts w:ascii="Verdana" w:hAnsi="Verdana"/>
          <w:bCs/>
          <w:sz w:val="20"/>
          <w:szCs w:val="20"/>
          <w:lang w:val="en-GB"/>
        </w:rPr>
        <w:t xml:space="preserve"> </w:t>
      </w:r>
    </w:p>
    <w:p w:rsidR="00D7678A" w:rsidRDefault="00D7678A" w:rsidP="00D7678A">
      <w:pPr>
        <w:pStyle w:val="Listaszerbekezds"/>
        <w:widowControl w:val="0"/>
        <w:numPr>
          <w:ilvl w:val="0"/>
          <w:numId w:val="189"/>
        </w:numPr>
        <w:tabs>
          <w:tab w:val="clear" w:pos="644"/>
          <w:tab w:val="num" w:pos="720"/>
        </w:tabs>
        <w:spacing w:before="120" w:after="120" w:line="240" w:lineRule="auto"/>
        <w:ind w:left="720"/>
        <w:jc w:val="both"/>
        <w:rPr>
          <w:rFonts w:ascii="Verdana" w:hAnsi="Verdana"/>
          <w:bCs/>
          <w:sz w:val="20"/>
          <w:szCs w:val="20"/>
        </w:rPr>
      </w:pPr>
      <w:r>
        <w:rPr>
          <w:rFonts w:ascii="Verdana" w:hAnsi="Verdana"/>
          <w:b/>
          <w:bCs/>
          <w:sz w:val="20"/>
          <w:szCs w:val="20"/>
        </w:rPr>
        <w:t xml:space="preserve">Elérendő szakmai </w:t>
      </w:r>
      <w:proofErr w:type="gramStart"/>
      <w:r>
        <w:rPr>
          <w:rFonts w:ascii="Verdana" w:hAnsi="Verdana"/>
          <w:b/>
          <w:bCs/>
          <w:sz w:val="20"/>
          <w:szCs w:val="20"/>
        </w:rPr>
        <w:t>kompetenciák</w:t>
      </w:r>
      <w:proofErr w:type="gramEnd"/>
      <w:r>
        <w:rPr>
          <w:rFonts w:ascii="Verdana" w:hAnsi="Verdana"/>
          <w:b/>
          <w:bCs/>
          <w:sz w:val="20"/>
          <w:szCs w:val="20"/>
        </w:rPr>
        <w:t xml:space="preserve"> (magyarul): </w:t>
      </w:r>
    </w:p>
    <w:p w:rsidR="00D7678A" w:rsidRPr="00EA5344" w:rsidRDefault="00D7678A" w:rsidP="00D7678A">
      <w:pPr>
        <w:widowControl w:val="0"/>
        <w:spacing w:before="120" w:after="120"/>
        <w:ind w:left="426"/>
        <w:jc w:val="both"/>
        <w:rPr>
          <w:rFonts w:ascii="Verdana" w:hAnsi="Verdana"/>
          <w:bCs/>
          <w:sz w:val="20"/>
          <w:szCs w:val="20"/>
        </w:rPr>
      </w:pPr>
      <w:r w:rsidRPr="00EA5344">
        <w:rPr>
          <w:rFonts w:ascii="Verdana" w:hAnsi="Verdana"/>
          <w:b/>
          <w:bCs/>
          <w:sz w:val="20"/>
          <w:szCs w:val="20"/>
        </w:rPr>
        <w:t>Tudása:</w:t>
      </w:r>
      <w:r w:rsidRPr="00EA5344">
        <w:rPr>
          <w:rFonts w:ascii="Verdana" w:hAnsi="Verdana"/>
          <w:bCs/>
          <w:sz w:val="20"/>
          <w:szCs w:val="20"/>
        </w:rPr>
        <w:t xml:space="preserve"> </w:t>
      </w:r>
    </w:p>
    <w:p w:rsidR="00D7678A" w:rsidRDefault="00D7678A" w:rsidP="00D7678A">
      <w:pPr>
        <w:spacing w:before="120" w:after="120"/>
        <w:ind w:left="426"/>
        <w:jc w:val="both"/>
        <w:rPr>
          <w:rFonts w:ascii="Verdana" w:hAnsi="Verdana"/>
          <w:sz w:val="20"/>
          <w:szCs w:val="20"/>
        </w:rPr>
      </w:pPr>
      <w:r w:rsidRPr="00EA5344">
        <w:rPr>
          <w:rFonts w:ascii="Verdana" w:hAnsi="Verdana"/>
          <w:sz w:val="20"/>
          <w:szCs w:val="20"/>
        </w:rPr>
        <w:t>Ismeri a bűnüldözés területén alkalmazott legkorszerűbb technikai eszközöket és alkalmazásuk lehetőségeit.</w:t>
      </w:r>
    </w:p>
    <w:p w:rsidR="00D7678A" w:rsidRPr="00B34C8E" w:rsidRDefault="00D7678A" w:rsidP="00D7678A">
      <w:pPr>
        <w:widowControl w:val="0"/>
        <w:spacing w:before="120" w:after="120"/>
        <w:ind w:left="426"/>
        <w:jc w:val="both"/>
        <w:rPr>
          <w:rFonts w:ascii="Verdana" w:hAnsi="Verdana"/>
          <w:bCs/>
          <w:sz w:val="20"/>
          <w:szCs w:val="20"/>
          <w:lang w:val="x-none"/>
        </w:rPr>
      </w:pPr>
      <w:r w:rsidRPr="00B34C8E">
        <w:rPr>
          <w:rFonts w:ascii="Verdana" w:hAnsi="Verdana"/>
          <w:b/>
          <w:bCs/>
          <w:sz w:val="20"/>
          <w:szCs w:val="20"/>
          <w:lang w:val="x-none"/>
        </w:rPr>
        <w:t>A részletezett szakmai kompetenciák:</w:t>
      </w:r>
      <w:r w:rsidRPr="00B34C8E">
        <w:rPr>
          <w:rFonts w:ascii="Verdana" w:hAnsi="Verdana"/>
          <w:bCs/>
          <w:sz w:val="20"/>
          <w:szCs w:val="20"/>
          <w:lang w:val="x-none"/>
        </w:rPr>
        <w:t xml:space="preserve"> </w:t>
      </w:r>
    </w:p>
    <w:p w:rsidR="00D7678A" w:rsidRPr="00EA5344" w:rsidRDefault="00D7678A" w:rsidP="00D7678A">
      <w:pPr>
        <w:spacing w:before="120" w:after="120"/>
        <w:ind w:left="426"/>
        <w:jc w:val="both"/>
        <w:rPr>
          <w:rFonts w:ascii="Verdana" w:hAnsi="Verdana"/>
          <w:sz w:val="20"/>
          <w:szCs w:val="20"/>
        </w:rPr>
      </w:pPr>
    </w:p>
    <w:p w:rsidR="00D7678A" w:rsidRPr="00EA5344" w:rsidRDefault="00D7678A" w:rsidP="00D7678A">
      <w:pPr>
        <w:spacing w:before="120" w:after="120"/>
        <w:ind w:left="426"/>
        <w:jc w:val="both"/>
        <w:rPr>
          <w:rFonts w:ascii="Verdana" w:hAnsi="Verdana"/>
          <w:sz w:val="20"/>
          <w:szCs w:val="20"/>
        </w:rPr>
      </w:pPr>
      <w:r w:rsidRPr="00EA5344">
        <w:rPr>
          <w:rFonts w:ascii="Verdana" w:hAnsi="Verdana"/>
          <w:sz w:val="20"/>
          <w:szCs w:val="20"/>
        </w:rPr>
        <w:t>Összefüggéseiben ismeri elkövetett bűncselekmények nyomozására vonatkozó legújabb ismereteket és a bizonyításelméleti alaptéziseket.</w:t>
      </w:r>
    </w:p>
    <w:p w:rsidR="00D7678A" w:rsidRPr="00EA5344" w:rsidRDefault="00D7678A" w:rsidP="00D7678A">
      <w:pPr>
        <w:widowControl w:val="0"/>
        <w:spacing w:before="120" w:after="120"/>
        <w:ind w:left="426"/>
        <w:jc w:val="both"/>
        <w:rPr>
          <w:rFonts w:ascii="Verdana" w:hAnsi="Verdana"/>
          <w:bCs/>
          <w:sz w:val="20"/>
          <w:szCs w:val="20"/>
        </w:rPr>
      </w:pPr>
      <w:r w:rsidRPr="00EA5344">
        <w:rPr>
          <w:rFonts w:ascii="Verdana" w:hAnsi="Verdana"/>
          <w:b/>
          <w:bCs/>
          <w:sz w:val="20"/>
          <w:szCs w:val="20"/>
        </w:rPr>
        <w:t>Képességei:</w:t>
      </w:r>
    </w:p>
    <w:p w:rsidR="00D7678A" w:rsidRPr="00EA5344" w:rsidRDefault="00D7678A" w:rsidP="00D7678A">
      <w:pPr>
        <w:spacing w:before="120" w:after="120"/>
        <w:ind w:left="426"/>
        <w:jc w:val="both"/>
        <w:rPr>
          <w:rFonts w:ascii="Verdana" w:hAnsi="Verdana"/>
          <w:sz w:val="20"/>
          <w:szCs w:val="20"/>
        </w:rPr>
      </w:pPr>
      <w:r w:rsidRPr="00EA5344">
        <w:rPr>
          <w:rFonts w:ascii="Verdana" w:hAnsi="Verdana"/>
          <w:sz w:val="20"/>
          <w:szCs w:val="20"/>
        </w:rPr>
        <w:t>Képes a személyi és tárgyi bizonyítékok magas szintű elemző értékelésére.</w:t>
      </w:r>
    </w:p>
    <w:p w:rsidR="00D7678A" w:rsidRPr="00EA5344" w:rsidRDefault="00D7678A" w:rsidP="00D7678A">
      <w:pPr>
        <w:spacing w:before="120" w:after="120"/>
        <w:ind w:left="426"/>
        <w:jc w:val="both"/>
        <w:rPr>
          <w:rFonts w:ascii="Verdana" w:hAnsi="Verdana"/>
          <w:sz w:val="20"/>
          <w:szCs w:val="20"/>
        </w:rPr>
      </w:pPr>
      <w:r w:rsidRPr="00EA5344">
        <w:rPr>
          <w:rFonts w:ascii="Verdana" w:hAnsi="Verdana"/>
          <w:sz w:val="20"/>
          <w:szCs w:val="20"/>
          <w:shd w:val="clear" w:color="auto" w:fill="FFFFFF"/>
        </w:rPr>
        <w:t>Magas szinten képes közreműködni a bűnügyi felderítő és a nyomozati munkában, képes alkalmazni a legkorszerűbb vizsgálati módszereket és taktikai ajánlásokat.</w:t>
      </w:r>
    </w:p>
    <w:p w:rsidR="00D7678A" w:rsidRPr="00EA5344" w:rsidRDefault="00D7678A" w:rsidP="00D7678A">
      <w:pPr>
        <w:spacing w:before="120" w:after="120"/>
        <w:ind w:left="426"/>
        <w:jc w:val="both"/>
        <w:rPr>
          <w:rFonts w:ascii="Verdana" w:hAnsi="Verdana"/>
          <w:sz w:val="20"/>
          <w:szCs w:val="20"/>
        </w:rPr>
      </w:pPr>
      <w:r w:rsidRPr="00EA5344">
        <w:rPr>
          <w:rFonts w:ascii="Verdana" w:hAnsi="Verdana"/>
          <w:sz w:val="20"/>
          <w:szCs w:val="20"/>
        </w:rPr>
        <w:t xml:space="preserve">Képes a bűnüldözés ismeretrendszerének </w:t>
      </w:r>
      <w:proofErr w:type="gramStart"/>
      <w:r w:rsidRPr="00EA5344">
        <w:rPr>
          <w:rFonts w:ascii="Verdana" w:hAnsi="Verdana"/>
          <w:sz w:val="20"/>
          <w:szCs w:val="20"/>
        </w:rPr>
        <w:t>komplex</w:t>
      </w:r>
      <w:proofErr w:type="gramEnd"/>
      <w:r w:rsidRPr="00EA5344">
        <w:rPr>
          <w:rFonts w:ascii="Verdana" w:hAnsi="Verdana"/>
          <w:sz w:val="20"/>
          <w:szCs w:val="20"/>
        </w:rPr>
        <w:t xml:space="preserve"> módon történő áttekintésére, a részterületek közötti összefüggések feltárására és azok összegző módú elemzésére.</w:t>
      </w:r>
    </w:p>
    <w:p w:rsidR="00D7678A" w:rsidRPr="00B34C8E" w:rsidRDefault="00D7678A" w:rsidP="00D7678A">
      <w:pPr>
        <w:widowControl w:val="0"/>
        <w:spacing w:before="120" w:after="120"/>
        <w:ind w:left="426"/>
        <w:jc w:val="both"/>
        <w:rPr>
          <w:rFonts w:ascii="Verdana" w:hAnsi="Verdana"/>
          <w:bCs/>
          <w:sz w:val="20"/>
          <w:szCs w:val="20"/>
          <w:lang w:val="x-none"/>
        </w:rPr>
      </w:pPr>
      <w:r w:rsidRPr="00B34C8E">
        <w:rPr>
          <w:rFonts w:ascii="Verdana" w:hAnsi="Verdana"/>
          <w:b/>
          <w:bCs/>
          <w:sz w:val="20"/>
          <w:szCs w:val="20"/>
          <w:lang w:val="x-none"/>
        </w:rPr>
        <w:t>A részletezett szakmai kompetenciák:</w:t>
      </w:r>
      <w:r w:rsidRPr="00B34C8E">
        <w:rPr>
          <w:rFonts w:ascii="Verdana" w:hAnsi="Verdana"/>
          <w:bCs/>
          <w:sz w:val="20"/>
          <w:szCs w:val="20"/>
          <w:lang w:val="x-none"/>
        </w:rPr>
        <w:t xml:space="preserve"> </w:t>
      </w:r>
    </w:p>
    <w:p w:rsidR="00D7678A" w:rsidRPr="00EA5344" w:rsidRDefault="00D7678A" w:rsidP="00D7678A">
      <w:pPr>
        <w:spacing w:before="120" w:after="120"/>
        <w:ind w:left="426"/>
        <w:jc w:val="both"/>
        <w:rPr>
          <w:rFonts w:ascii="Verdana" w:hAnsi="Verdana"/>
          <w:sz w:val="20"/>
          <w:szCs w:val="20"/>
        </w:rPr>
      </w:pPr>
      <w:r w:rsidRPr="00EA5344">
        <w:rPr>
          <w:rFonts w:ascii="Verdana" w:hAnsi="Verdana"/>
          <w:sz w:val="20"/>
          <w:szCs w:val="20"/>
        </w:rPr>
        <w:t xml:space="preserve">Képes a bűnügyi nyilvántartások és egyéb adatbázisok </w:t>
      </w:r>
      <w:proofErr w:type="gramStart"/>
      <w:r w:rsidRPr="00EA5344">
        <w:rPr>
          <w:rFonts w:ascii="Verdana" w:hAnsi="Verdana"/>
          <w:sz w:val="20"/>
          <w:szCs w:val="20"/>
        </w:rPr>
        <w:t>információinak</w:t>
      </w:r>
      <w:proofErr w:type="gramEnd"/>
      <w:r w:rsidRPr="00EA5344">
        <w:rPr>
          <w:rFonts w:ascii="Verdana" w:hAnsi="Verdana"/>
          <w:sz w:val="20"/>
          <w:szCs w:val="20"/>
        </w:rPr>
        <w:t xml:space="preserve"> értelmezésére, összekapcsolására.</w:t>
      </w:r>
    </w:p>
    <w:p w:rsidR="00D7678A" w:rsidRPr="00EA5344" w:rsidRDefault="00D7678A" w:rsidP="00D7678A">
      <w:pPr>
        <w:widowControl w:val="0"/>
        <w:spacing w:before="120" w:after="120"/>
        <w:ind w:left="426"/>
        <w:jc w:val="both"/>
        <w:rPr>
          <w:rFonts w:ascii="Verdana" w:hAnsi="Verdana"/>
          <w:bCs/>
          <w:sz w:val="20"/>
          <w:szCs w:val="20"/>
        </w:rPr>
      </w:pPr>
      <w:r w:rsidRPr="00EA5344">
        <w:rPr>
          <w:rFonts w:ascii="Verdana" w:hAnsi="Verdana"/>
          <w:b/>
          <w:bCs/>
          <w:sz w:val="20"/>
          <w:szCs w:val="20"/>
        </w:rPr>
        <w:t>Attitűdje:</w:t>
      </w:r>
      <w:r w:rsidRPr="00EA5344">
        <w:rPr>
          <w:rFonts w:ascii="Verdana" w:hAnsi="Verdana"/>
          <w:bCs/>
          <w:sz w:val="20"/>
          <w:szCs w:val="20"/>
        </w:rPr>
        <w:t xml:space="preserve"> </w:t>
      </w:r>
    </w:p>
    <w:p w:rsidR="00D7678A" w:rsidRPr="00EA5344" w:rsidRDefault="00D7678A" w:rsidP="00D7678A">
      <w:pPr>
        <w:shd w:val="clear" w:color="auto" w:fill="FFFFFF"/>
        <w:spacing w:before="120" w:after="120"/>
        <w:ind w:left="426"/>
        <w:jc w:val="both"/>
        <w:rPr>
          <w:rFonts w:ascii="Verdana" w:hAnsi="Verdana"/>
          <w:sz w:val="20"/>
          <w:szCs w:val="20"/>
        </w:rPr>
      </w:pPr>
      <w:r w:rsidRPr="00EA5344">
        <w:rPr>
          <w:rFonts w:ascii="Verdana" w:hAnsi="Verdana"/>
          <w:sz w:val="20"/>
          <w:szCs w:val="20"/>
        </w:rPr>
        <w:t>Munkavégzése kapcsán tisztában van a bűnüldözői tevékenység sajátosságaiból adódó többletterhekkel, többletfeladatokkal.</w:t>
      </w:r>
    </w:p>
    <w:p w:rsidR="00D7678A" w:rsidRPr="00EA5344" w:rsidRDefault="00D7678A" w:rsidP="00D7678A">
      <w:pPr>
        <w:shd w:val="clear" w:color="auto" w:fill="FFFFFF"/>
        <w:spacing w:before="120" w:after="120"/>
        <w:ind w:left="426"/>
        <w:jc w:val="both"/>
        <w:rPr>
          <w:rFonts w:ascii="Verdana" w:hAnsi="Verdana"/>
          <w:sz w:val="20"/>
          <w:szCs w:val="20"/>
        </w:rPr>
      </w:pPr>
      <w:r w:rsidRPr="00EA5344">
        <w:rPr>
          <w:rFonts w:ascii="Verdana" w:hAnsi="Verdana"/>
          <w:sz w:val="20"/>
          <w:szCs w:val="20"/>
        </w:rPr>
        <w:t>Ismeri és vállalja azt a szakmai identitást, amelyek a rendészeti szakterület sajátos karakterét, személyes és közösségi szerepét alkotják.</w:t>
      </w:r>
    </w:p>
    <w:p w:rsidR="00D7678A" w:rsidRPr="00EA5344" w:rsidRDefault="00D7678A" w:rsidP="00D7678A">
      <w:pPr>
        <w:spacing w:before="120" w:after="120"/>
        <w:ind w:left="426"/>
        <w:jc w:val="both"/>
        <w:rPr>
          <w:rFonts w:ascii="Verdana" w:hAnsi="Verdana"/>
          <w:sz w:val="20"/>
          <w:szCs w:val="20"/>
        </w:rPr>
      </w:pPr>
      <w:r w:rsidRPr="00EA5344">
        <w:rPr>
          <w:rFonts w:ascii="Verdana" w:hAnsi="Verdana"/>
          <w:sz w:val="20"/>
          <w:szCs w:val="20"/>
        </w:rPr>
        <w:t>Folyamatosan képzi önmagát, érdeklődik a legújabb, a rendészeti területeken alkalmazható tudományos eredmények iránt.</w:t>
      </w:r>
    </w:p>
    <w:p w:rsidR="00D7678A" w:rsidRPr="00EA5344" w:rsidRDefault="00D7678A" w:rsidP="00D7678A">
      <w:pPr>
        <w:shd w:val="clear" w:color="auto" w:fill="FFFFFF"/>
        <w:spacing w:before="120" w:after="120"/>
        <w:ind w:left="426"/>
        <w:jc w:val="both"/>
        <w:rPr>
          <w:rFonts w:ascii="Verdana" w:hAnsi="Verdana"/>
          <w:sz w:val="20"/>
          <w:szCs w:val="20"/>
        </w:rPr>
      </w:pPr>
      <w:r w:rsidRPr="00EA5344">
        <w:rPr>
          <w:rFonts w:ascii="Verdana" w:hAnsi="Verdana"/>
          <w:sz w:val="20"/>
          <w:szCs w:val="20"/>
        </w:rPr>
        <w:t>Szakmai hivatástudatából adódóan elkötelezett a minőségi munkavégzés iránt.</w:t>
      </w:r>
    </w:p>
    <w:p w:rsidR="00D7678A" w:rsidRPr="00B34C8E" w:rsidRDefault="00D7678A" w:rsidP="00D7678A">
      <w:pPr>
        <w:widowControl w:val="0"/>
        <w:spacing w:before="120" w:after="120"/>
        <w:ind w:left="426"/>
        <w:jc w:val="both"/>
        <w:rPr>
          <w:rFonts w:ascii="Verdana" w:hAnsi="Verdana"/>
          <w:bCs/>
          <w:sz w:val="20"/>
          <w:szCs w:val="20"/>
          <w:lang w:val="x-none"/>
        </w:rPr>
      </w:pPr>
      <w:r w:rsidRPr="00B34C8E">
        <w:rPr>
          <w:rFonts w:ascii="Verdana" w:hAnsi="Verdana"/>
          <w:b/>
          <w:bCs/>
          <w:sz w:val="20"/>
          <w:szCs w:val="20"/>
          <w:lang w:val="x-none"/>
        </w:rPr>
        <w:t>A részletezett szakmai kompetenciák:</w:t>
      </w:r>
      <w:r w:rsidRPr="00B34C8E">
        <w:rPr>
          <w:rFonts w:ascii="Verdana" w:hAnsi="Verdana"/>
          <w:bCs/>
          <w:sz w:val="20"/>
          <w:szCs w:val="20"/>
          <w:lang w:val="x-none"/>
        </w:rPr>
        <w:t xml:space="preserve"> </w:t>
      </w:r>
    </w:p>
    <w:p w:rsidR="00D7678A" w:rsidRPr="00EA5344" w:rsidRDefault="00D7678A" w:rsidP="00D7678A">
      <w:pPr>
        <w:shd w:val="clear" w:color="auto" w:fill="FFFFFF"/>
        <w:spacing w:before="120" w:after="120"/>
        <w:ind w:left="426"/>
        <w:jc w:val="both"/>
        <w:rPr>
          <w:rFonts w:ascii="Verdana" w:hAnsi="Verdana"/>
          <w:sz w:val="20"/>
          <w:szCs w:val="20"/>
        </w:rPr>
      </w:pPr>
      <w:r w:rsidRPr="00EA5344">
        <w:rPr>
          <w:rFonts w:ascii="Verdana" w:hAnsi="Verdana"/>
          <w:sz w:val="20"/>
          <w:szCs w:val="20"/>
        </w:rPr>
        <w:t xml:space="preserve">Részleteiben egyben </w:t>
      </w:r>
      <w:proofErr w:type="gramStart"/>
      <w:r w:rsidRPr="00EA5344">
        <w:rPr>
          <w:rFonts w:ascii="Verdana" w:hAnsi="Verdana"/>
          <w:sz w:val="20"/>
          <w:szCs w:val="20"/>
        </w:rPr>
        <w:t>komplexitásában</w:t>
      </w:r>
      <w:proofErr w:type="gramEnd"/>
      <w:r w:rsidRPr="00EA5344">
        <w:rPr>
          <w:rFonts w:ascii="Verdana" w:hAnsi="Verdana"/>
          <w:sz w:val="20"/>
          <w:szCs w:val="20"/>
        </w:rPr>
        <w:t xml:space="preserve"> átlátja a büntetés-végrehajtási intézményekben a bűnüldözéshez kötődő összetettebb ismereteket és hitelesen közvetíti azokat más társszervek felé.</w:t>
      </w:r>
    </w:p>
    <w:p w:rsidR="00D7678A" w:rsidRPr="00EA5344" w:rsidRDefault="00D7678A" w:rsidP="00D7678A">
      <w:pPr>
        <w:widowControl w:val="0"/>
        <w:spacing w:before="120" w:after="120"/>
        <w:ind w:left="426"/>
        <w:jc w:val="both"/>
        <w:rPr>
          <w:rFonts w:ascii="Verdana" w:hAnsi="Verdana"/>
          <w:bCs/>
          <w:sz w:val="20"/>
          <w:szCs w:val="20"/>
        </w:rPr>
      </w:pPr>
      <w:r w:rsidRPr="00EA5344">
        <w:rPr>
          <w:rFonts w:ascii="Verdana" w:hAnsi="Verdana"/>
          <w:b/>
          <w:bCs/>
          <w:sz w:val="20"/>
          <w:szCs w:val="20"/>
        </w:rPr>
        <w:t>Autonómiája és felelőssége:</w:t>
      </w:r>
    </w:p>
    <w:p w:rsidR="00D7678A" w:rsidRPr="00EA5344" w:rsidRDefault="00D7678A" w:rsidP="00D7678A">
      <w:pPr>
        <w:spacing w:before="120" w:after="120"/>
        <w:ind w:left="426"/>
        <w:jc w:val="both"/>
        <w:rPr>
          <w:rFonts w:ascii="Verdana" w:hAnsi="Verdana"/>
          <w:sz w:val="20"/>
          <w:szCs w:val="20"/>
        </w:rPr>
      </w:pPr>
      <w:r w:rsidRPr="00EA5344">
        <w:rPr>
          <w:rFonts w:ascii="Verdana" w:hAnsi="Verdana"/>
          <w:sz w:val="20"/>
          <w:szCs w:val="20"/>
        </w:rPr>
        <w:t>A rendészeti szakmai értékek közvetítésében kiemelkedő tevékenységet végez.</w:t>
      </w:r>
    </w:p>
    <w:p w:rsidR="00D7678A" w:rsidRPr="00EA5344" w:rsidRDefault="00D7678A" w:rsidP="00D7678A">
      <w:pPr>
        <w:shd w:val="clear" w:color="auto" w:fill="FFFFFF"/>
        <w:spacing w:before="120" w:after="120"/>
        <w:ind w:left="426"/>
        <w:jc w:val="both"/>
        <w:rPr>
          <w:rFonts w:ascii="Verdana" w:hAnsi="Verdana"/>
          <w:sz w:val="20"/>
          <w:szCs w:val="20"/>
        </w:rPr>
      </w:pPr>
      <w:r w:rsidRPr="00EA5344">
        <w:rPr>
          <w:rFonts w:ascii="Verdana" w:hAnsi="Verdana"/>
          <w:sz w:val="20"/>
          <w:szCs w:val="20"/>
        </w:rPr>
        <w:t>Bekapcsolódik a rendészeti témájú kutatási és fejlesztési projektekbe és ott következetesen képviseli szakmai nézeteit.</w:t>
      </w:r>
    </w:p>
    <w:p w:rsidR="00D7678A" w:rsidRPr="0084691A" w:rsidRDefault="00D7678A" w:rsidP="00D7678A">
      <w:pPr>
        <w:widowControl w:val="0"/>
        <w:spacing w:before="120" w:after="120"/>
        <w:ind w:left="426"/>
        <w:jc w:val="both"/>
        <w:rPr>
          <w:rFonts w:ascii="Verdana" w:hAnsi="Verdana"/>
          <w:bCs/>
          <w:i/>
          <w:sz w:val="20"/>
          <w:szCs w:val="20"/>
          <w:lang w:val="x-none"/>
        </w:rPr>
      </w:pPr>
      <w:r w:rsidRPr="0084691A">
        <w:rPr>
          <w:rFonts w:ascii="Verdana" w:hAnsi="Verdana"/>
          <w:b/>
          <w:bCs/>
          <w:i/>
          <w:sz w:val="20"/>
          <w:szCs w:val="20"/>
          <w:lang w:val="x-none"/>
        </w:rPr>
        <w:t>A részletezett szakmai kompetenciák:</w:t>
      </w:r>
      <w:r w:rsidRPr="0084691A">
        <w:rPr>
          <w:rFonts w:ascii="Verdana" w:hAnsi="Verdana"/>
          <w:bCs/>
          <w:i/>
          <w:sz w:val="20"/>
          <w:szCs w:val="20"/>
          <w:lang w:val="x-none"/>
        </w:rPr>
        <w:t xml:space="preserve"> </w:t>
      </w:r>
    </w:p>
    <w:p w:rsidR="00D7678A" w:rsidRPr="00EA5344" w:rsidRDefault="00D7678A" w:rsidP="00D7678A">
      <w:pPr>
        <w:shd w:val="clear" w:color="auto" w:fill="FFFFFF"/>
        <w:spacing w:before="120" w:after="120"/>
        <w:ind w:left="426"/>
        <w:jc w:val="both"/>
        <w:rPr>
          <w:rFonts w:ascii="Verdana" w:hAnsi="Verdana"/>
          <w:sz w:val="20"/>
          <w:szCs w:val="20"/>
        </w:rPr>
      </w:pPr>
      <w:r w:rsidRPr="00EA5344">
        <w:rPr>
          <w:rFonts w:ascii="Verdana" w:hAnsi="Verdana"/>
          <w:sz w:val="20"/>
          <w:szCs w:val="20"/>
        </w:rPr>
        <w:t xml:space="preserve">A bűnüldözés területén szerzett gyakorlati és elméleti ismeretei alapján jelentős mértékű önállósággal rendelkezik a </w:t>
      </w:r>
      <w:proofErr w:type="gramStart"/>
      <w:r w:rsidRPr="00EA5344">
        <w:rPr>
          <w:rFonts w:ascii="Verdana" w:hAnsi="Verdana"/>
          <w:sz w:val="20"/>
          <w:szCs w:val="20"/>
        </w:rPr>
        <w:t>probléma</w:t>
      </w:r>
      <w:proofErr w:type="gramEnd"/>
      <w:r w:rsidRPr="00EA5344">
        <w:rPr>
          <w:rFonts w:ascii="Verdana" w:hAnsi="Verdana"/>
          <w:sz w:val="20"/>
          <w:szCs w:val="20"/>
        </w:rPr>
        <w:t>felvetésben és a speciális szakmai kérdések kidolgozásában.</w:t>
      </w:r>
    </w:p>
    <w:p w:rsidR="00D7678A" w:rsidRPr="00B26C16" w:rsidRDefault="00D7678A" w:rsidP="00D7678A">
      <w:pPr>
        <w:widowControl w:val="0"/>
        <w:autoSpaceDE w:val="0"/>
        <w:autoSpaceDN w:val="0"/>
        <w:adjustRightInd w:val="0"/>
        <w:ind w:left="360"/>
        <w:jc w:val="both"/>
        <w:rPr>
          <w:rFonts w:ascii="Verdana" w:hAnsi="Verdana"/>
          <w:sz w:val="20"/>
          <w:szCs w:val="20"/>
        </w:rPr>
      </w:pPr>
    </w:p>
    <w:p w:rsidR="00D7678A" w:rsidRDefault="00D7678A" w:rsidP="00D7678A">
      <w:pPr>
        <w:widowControl w:val="0"/>
        <w:spacing w:before="120" w:after="120"/>
        <w:ind w:left="426"/>
        <w:jc w:val="both"/>
        <w:rPr>
          <w:rFonts w:ascii="Verdana" w:hAnsi="Verdana"/>
          <w:b/>
          <w:bCs/>
          <w:sz w:val="20"/>
          <w:szCs w:val="20"/>
          <w:lang w:val="en-US"/>
        </w:rPr>
      </w:pPr>
      <w:r>
        <w:rPr>
          <w:rFonts w:ascii="Verdana" w:hAnsi="Verdana"/>
          <w:b/>
          <w:bCs/>
          <w:sz w:val="20"/>
          <w:szCs w:val="20"/>
        </w:rPr>
        <w:t xml:space="preserve">Elérendő szakmai </w:t>
      </w:r>
      <w:proofErr w:type="gramStart"/>
      <w:r>
        <w:rPr>
          <w:rFonts w:ascii="Verdana" w:hAnsi="Verdana"/>
          <w:b/>
          <w:bCs/>
          <w:sz w:val="20"/>
          <w:szCs w:val="20"/>
        </w:rPr>
        <w:t>kompetenciák</w:t>
      </w:r>
      <w:proofErr w:type="gramEnd"/>
      <w:r>
        <w:rPr>
          <w:rFonts w:ascii="Verdana" w:hAnsi="Verdana"/>
          <w:b/>
          <w:bCs/>
          <w:sz w:val="20"/>
          <w:szCs w:val="20"/>
        </w:rPr>
        <w:t xml:space="preserve"> (angolul) (</w:t>
      </w:r>
      <w:r>
        <w:rPr>
          <w:rFonts w:ascii="Verdana" w:hAnsi="Verdana"/>
          <w:b/>
          <w:bCs/>
          <w:sz w:val="20"/>
          <w:szCs w:val="20"/>
          <w:lang w:val="en-US"/>
        </w:rPr>
        <w:t xml:space="preserve">Competences – English): </w:t>
      </w:r>
    </w:p>
    <w:p w:rsidR="00D7678A" w:rsidRPr="0048146B" w:rsidRDefault="00D7678A" w:rsidP="00D7678A">
      <w:pPr>
        <w:widowControl w:val="0"/>
        <w:spacing w:before="120" w:after="120"/>
        <w:ind w:left="426"/>
        <w:jc w:val="both"/>
        <w:rPr>
          <w:rFonts w:ascii="Verdana" w:hAnsi="Verdana"/>
          <w:sz w:val="20"/>
          <w:szCs w:val="20"/>
          <w:lang w:val="en-GB"/>
        </w:rPr>
      </w:pPr>
      <w:r w:rsidRPr="0048146B">
        <w:rPr>
          <w:rFonts w:ascii="Verdana" w:hAnsi="Verdana"/>
          <w:b/>
          <w:sz w:val="20"/>
          <w:szCs w:val="20"/>
          <w:lang w:val="en-GB"/>
        </w:rPr>
        <w:t>Knowledge</w:t>
      </w:r>
      <w:r w:rsidRPr="0048146B">
        <w:rPr>
          <w:rFonts w:ascii="Verdana" w:hAnsi="Verdana"/>
          <w:sz w:val="20"/>
          <w:szCs w:val="20"/>
          <w:lang w:val="en-GB"/>
        </w:rPr>
        <w:t xml:space="preserve">: </w:t>
      </w:r>
    </w:p>
    <w:p w:rsidR="00D7678A" w:rsidRPr="0048146B" w:rsidRDefault="00D7678A" w:rsidP="00D7678A">
      <w:pPr>
        <w:spacing w:before="120" w:after="120"/>
        <w:ind w:left="426"/>
        <w:jc w:val="both"/>
        <w:rPr>
          <w:rFonts w:ascii="Verdana" w:hAnsi="Verdana"/>
          <w:sz w:val="20"/>
          <w:szCs w:val="20"/>
          <w:lang w:val="en-GB"/>
        </w:rPr>
      </w:pPr>
      <w:bookmarkStart w:id="57" w:name="_Hlk29712981"/>
      <w:r w:rsidRPr="0048146B">
        <w:rPr>
          <w:rFonts w:ascii="Verdana" w:hAnsi="Verdana"/>
          <w:sz w:val="20"/>
          <w:szCs w:val="20"/>
          <w:lang w:val="en-GB"/>
        </w:rPr>
        <w:t>The student is familiar with the most advanced technical devices applied in law enforcement and their application potentials.</w:t>
      </w:r>
    </w:p>
    <w:bookmarkEnd w:id="57"/>
    <w:p w:rsidR="00D7678A" w:rsidRPr="00B34C8E" w:rsidRDefault="00D7678A" w:rsidP="00D7678A">
      <w:pPr>
        <w:widowControl w:val="0"/>
        <w:spacing w:before="120" w:after="120"/>
        <w:ind w:left="426"/>
        <w:jc w:val="both"/>
        <w:rPr>
          <w:rFonts w:ascii="Verdana" w:hAnsi="Verdana"/>
          <w:b/>
          <w:iCs/>
          <w:sz w:val="20"/>
          <w:szCs w:val="20"/>
          <w:lang w:val="en-GB"/>
        </w:rPr>
      </w:pPr>
      <w:r w:rsidRPr="00B34C8E">
        <w:rPr>
          <w:rFonts w:ascii="Verdana" w:hAnsi="Verdana"/>
          <w:b/>
          <w:iCs/>
          <w:sz w:val="20"/>
          <w:szCs w:val="20"/>
          <w:lang w:val="en-GB"/>
        </w:rPr>
        <w:t>Specified competences:</w:t>
      </w:r>
    </w:p>
    <w:p w:rsidR="00D7678A" w:rsidRPr="0048146B" w:rsidRDefault="00D7678A" w:rsidP="00D7678A">
      <w:pPr>
        <w:spacing w:before="120" w:after="120"/>
        <w:ind w:left="426"/>
        <w:jc w:val="both"/>
        <w:rPr>
          <w:rFonts w:ascii="Verdana" w:hAnsi="Verdana"/>
          <w:sz w:val="20"/>
          <w:szCs w:val="20"/>
          <w:lang w:val="en-GB"/>
        </w:rPr>
      </w:pPr>
      <w:r w:rsidRPr="0048146B">
        <w:rPr>
          <w:rFonts w:ascii="Verdana" w:hAnsi="Verdana"/>
          <w:sz w:val="20"/>
          <w:szCs w:val="20"/>
          <w:lang w:val="en-GB"/>
        </w:rPr>
        <w:t xml:space="preserve">The student is aware of the complex relations of the most recent knowledge available regarding criminal investigation and theoretical principles for evidence verification. </w:t>
      </w:r>
    </w:p>
    <w:p w:rsidR="00D7678A" w:rsidRPr="0048146B" w:rsidRDefault="00D7678A" w:rsidP="00D7678A">
      <w:pPr>
        <w:widowControl w:val="0"/>
        <w:spacing w:before="120" w:after="120"/>
        <w:ind w:left="426"/>
        <w:jc w:val="both"/>
        <w:rPr>
          <w:rFonts w:ascii="Verdana" w:hAnsi="Verdana"/>
          <w:sz w:val="20"/>
          <w:szCs w:val="20"/>
          <w:lang w:val="en-GB"/>
        </w:rPr>
      </w:pPr>
      <w:r w:rsidRPr="0048146B">
        <w:rPr>
          <w:rFonts w:ascii="Verdana" w:hAnsi="Verdana"/>
          <w:b/>
          <w:sz w:val="20"/>
          <w:szCs w:val="20"/>
          <w:lang w:val="en-GB"/>
        </w:rPr>
        <w:t>Skills</w:t>
      </w:r>
      <w:r w:rsidRPr="0048146B">
        <w:rPr>
          <w:rFonts w:ascii="Verdana" w:hAnsi="Verdana"/>
          <w:sz w:val="20"/>
          <w:szCs w:val="20"/>
          <w:lang w:val="en-GB"/>
        </w:rPr>
        <w:t xml:space="preserve">: </w:t>
      </w:r>
    </w:p>
    <w:p w:rsidR="00D7678A" w:rsidRDefault="00D7678A" w:rsidP="00D7678A">
      <w:pPr>
        <w:pStyle w:val="NormlWeb"/>
        <w:spacing w:before="120" w:beforeAutospacing="0" w:after="120" w:afterAutospacing="0"/>
        <w:ind w:left="426"/>
        <w:jc w:val="both"/>
        <w:rPr>
          <w:rFonts w:ascii="Verdana" w:hAnsi="Verdana"/>
          <w:sz w:val="20"/>
          <w:szCs w:val="20"/>
          <w:lang w:val="en-GB"/>
        </w:rPr>
      </w:pPr>
      <w:r w:rsidRPr="0048146B">
        <w:rPr>
          <w:rFonts w:ascii="Verdana" w:hAnsi="Verdana"/>
          <w:sz w:val="20"/>
          <w:szCs w:val="20"/>
          <w:lang w:val="en-GB"/>
        </w:rPr>
        <w:lastRenderedPageBreak/>
        <w:t>The student is able to analitically evaluate personal and physical evidence at a high level. The student is capable of high-level cooperation in investigative work, applying the most advanced examination methods and tactical suggestions. The student is able to review of the system of domains in law enforcement in a complex way, uncovering the relationship between sub-areas and their summarising analysis.</w:t>
      </w:r>
      <w:bookmarkStart w:id="58" w:name="_Hlk29718066"/>
    </w:p>
    <w:p w:rsidR="00D7678A" w:rsidRPr="00B34C8E" w:rsidRDefault="00D7678A" w:rsidP="00D7678A">
      <w:pPr>
        <w:widowControl w:val="0"/>
        <w:spacing w:before="120" w:after="120"/>
        <w:ind w:left="426"/>
        <w:jc w:val="both"/>
        <w:rPr>
          <w:rFonts w:ascii="Verdana" w:hAnsi="Verdana"/>
          <w:b/>
          <w:iCs/>
          <w:sz w:val="20"/>
          <w:szCs w:val="20"/>
          <w:lang w:val="en-GB"/>
        </w:rPr>
      </w:pPr>
      <w:r w:rsidRPr="00B34C8E">
        <w:rPr>
          <w:rFonts w:ascii="Verdana" w:hAnsi="Verdana"/>
          <w:b/>
          <w:iCs/>
          <w:sz w:val="20"/>
          <w:szCs w:val="20"/>
          <w:lang w:val="en-GB"/>
        </w:rPr>
        <w:t>Specified competences:</w:t>
      </w:r>
    </w:p>
    <w:p w:rsidR="00D7678A" w:rsidRPr="0048146B" w:rsidRDefault="00D7678A" w:rsidP="00D7678A">
      <w:pPr>
        <w:pStyle w:val="NormlWeb"/>
        <w:spacing w:before="120" w:beforeAutospacing="0" w:after="120" w:afterAutospacing="0"/>
        <w:ind w:left="426"/>
        <w:jc w:val="both"/>
        <w:rPr>
          <w:rFonts w:ascii="Verdana" w:hAnsi="Verdana"/>
          <w:sz w:val="20"/>
          <w:szCs w:val="20"/>
          <w:lang w:val="en-GB"/>
        </w:rPr>
      </w:pPr>
      <w:r w:rsidRPr="0048146B">
        <w:rPr>
          <w:rFonts w:ascii="Verdana" w:hAnsi="Verdana"/>
          <w:sz w:val="20"/>
          <w:szCs w:val="20"/>
          <w:lang w:val="en-GB"/>
        </w:rPr>
        <w:t xml:space="preserve"> The student is able to understand, connect and discover tendencies in various criminal and other databases and in the complex social knowledge available.</w:t>
      </w:r>
      <w:bookmarkEnd w:id="58"/>
    </w:p>
    <w:p w:rsidR="00D7678A" w:rsidRPr="0048146B" w:rsidRDefault="00D7678A" w:rsidP="00D76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jc w:val="both"/>
        <w:rPr>
          <w:rFonts w:ascii="Verdana" w:hAnsi="Verdana"/>
          <w:sz w:val="20"/>
          <w:szCs w:val="20"/>
          <w:lang w:val="en-GB"/>
        </w:rPr>
      </w:pPr>
      <w:r w:rsidRPr="0048146B">
        <w:rPr>
          <w:rFonts w:ascii="Verdana" w:hAnsi="Verdana"/>
          <w:b/>
          <w:sz w:val="20"/>
          <w:szCs w:val="20"/>
          <w:lang w:val="en-GB"/>
        </w:rPr>
        <w:t>Attitude:</w:t>
      </w:r>
    </w:p>
    <w:p w:rsidR="00D7678A" w:rsidRPr="0048146B" w:rsidRDefault="00D7678A" w:rsidP="00D7678A">
      <w:pPr>
        <w:spacing w:before="120" w:after="120"/>
        <w:ind w:left="426"/>
        <w:rPr>
          <w:rFonts w:ascii="Verdana" w:hAnsi="Verdana"/>
          <w:sz w:val="20"/>
          <w:szCs w:val="20"/>
        </w:rPr>
      </w:pPr>
      <w:r w:rsidRPr="0048146B">
        <w:rPr>
          <w:rFonts w:ascii="Verdana" w:hAnsi="Verdana"/>
          <w:sz w:val="20"/>
          <w:szCs w:val="20"/>
          <w:lang w:val="en-GB"/>
        </w:rPr>
        <w:t>In connection with working, the student is aware of extra workload and tasks deriving from the features of criminal investigation.</w:t>
      </w:r>
    </w:p>
    <w:p w:rsidR="00D7678A" w:rsidRDefault="00D7678A" w:rsidP="00D7678A">
      <w:pPr>
        <w:spacing w:before="120" w:after="120"/>
        <w:ind w:left="426"/>
        <w:rPr>
          <w:rFonts w:ascii="Verdana" w:hAnsi="Verdana"/>
          <w:sz w:val="20"/>
          <w:szCs w:val="20"/>
          <w:lang w:val="en-GB"/>
        </w:rPr>
      </w:pPr>
      <w:r w:rsidRPr="0048146B">
        <w:rPr>
          <w:rFonts w:ascii="Verdana" w:hAnsi="Verdana"/>
          <w:sz w:val="20"/>
          <w:szCs w:val="20"/>
          <w:lang w:val="en-GB"/>
        </w:rPr>
        <w:t>The student knows and takes on the professional identity that constitutes the special character, individual and community role of the field of law enforcement.</w:t>
      </w:r>
      <w:bookmarkStart w:id="59" w:name="_Hlk29717881"/>
      <w:r w:rsidRPr="0048146B">
        <w:rPr>
          <w:rFonts w:ascii="Verdana" w:hAnsi="Verdana"/>
          <w:sz w:val="20"/>
          <w:szCs w:val="20"/>
          <w:lang w:val="en-GB"/>
        </w:rPr>
        <w:t xml:space="preserve"> The student has ongoing trainings, and is interested in the most recent scientific results applicable in law enforcement.</w:t>
      </w:r>
      <w:bookmarkEnd w:id="59"/>
      <w:r w:rsidRPr="0048146B">
        <w:rPr>
          <w:rFonts w:ascii="Verdana" w:hAnsi="Verdana"/>
          <w:sz w:val="20"/>
          <w:szCs w:val="20"/>
          <w:lang w:val="en-GB"/>
        </w:rPr>
        <w:t xml:space="preserve"> The student is dedicated to quality performance.</w:t>
      </w:r>
    </w:p>
    <w:p w:rsidR="00D7678A" w:rsidRPr="00B34C8E" w:rsidRDefault="00D7678A" w:rsidP="00D7678A">
      <w:pPr>
        <w:widowControl w:val="0"/>
        <w:spacing w:before="120" w:after="120"/>
        <w:ind w:left="426"/>
        <w:jc w:val="both"/>
        <w:rPr>
          <w:rFonts w:ascii="Verdana" w:hAnsi="Verdana"/>
          <w:b/>
          <w:iCs/>
          <w:sz w:val="20"/>
          <w:szCs w:val="20"/>
          <w:lang w:val="en-GB"/>
        </w:rPr>
      </w:pPr>
      <w:r w:rsidRPr="00B34C8E">
        <w:rPr>
          <w:rFonts w:ascii="Verdana" w:hAnsi="Verdana"/>
          <w:b/>
          <w:iCs/>
          <w:sz w:val="20"/>
          <w:szCs w:val="20"/>
          <w:lang w:val="en-GB"/>
        </w:rPr>
        <w:t>Specified competences:</w:t>
      </w:r>
    </w:p>
    <w:p w:rsidR="00D7678A" w:rsidRPr="0048146B" w:rsidRDefault="00D7678A" w:rsidP="00D7678A">
      <w:pPr>
        <w:spacing w:before="120" w:after="120"/>
        <w:ind w:left="426"/>
        <w:rPr>
          <w:rFonts w:ascii="Verdana" w:hAnsi="Verdana"/>
          <w:sz w:val="20"/>
          <w:szCs w:val="20"/>
        </w:rPr>
      </w:pPr>
      <w:r w:rsidRPr="0048146B">
        <w:rPr>
          <w:rFonts w:ascii="Verdana" w:hAnsi="Verdana"/>
          <w:sz w:val="20"/>
          <w:szCs w:val="20"/>
          <w:lang w:val="en-GB"/>
        </w:rPr>
        <w:t xml:space="preserve"> The student can comprehend complex knowledge regarding criminal investigation in details and as a unity, and authentically conveys it towards associate agencies.</w:t>
      </w:r>
    </w:p>
    <w:p w:rsidR="00D7678A" w:rsidRPr="0048146B" w:rsidRDefault="00D7678A" w:rsidP="00D7678A">
      <w:pPr>
        <w:widowControl w:val="0"/>
        <w:spacing w:before="120" w:after="120"/>
        <w:ind w:left="426"/>
        <w:jc w:val="both"/>
        <w:rPr>
          <w:rFonts w:ascii="Verdana" w:hAnsi="Verdana"/>
          <w:sz w:val="20"/>
          <w:szCs w:val="20"/>
          <w:lang w:val="en-GB"/>
        </w:rPr>
      </w:pPr>
      <w:r w:rsidRPr="0048146B">
        <w:rPr>
          <w:rFonts w:ascii="Verdana" w:hAnsi="Verdana"/>
          <w:b/>
          <w:sz w:val="20"/>
          <w:szCs w:val="20"/>
          <w:lang w:val="en-GB"/>
        </w:rPr>
        <w:t>Autonomy and responsibility:</w:t>
      </w:r>
    </w:p>
    <w:p w:rsidR="00D7678A" w:rsidRDefault="00D7678A" w:rsidP="00D7678A">
      <w:pPr>
        <w:spacing w:before="120" w:after="120"/>
        <w:ind w:left="426"/>
        <w:rPr>
          <w:rFonts w:ascii="Verdana" w:hAnsi="Verdana"/>
          <w:sz w:val="20"/>
          <w:szCs w:val="20"/>
          <w:lang w:val="en-GB"/>
        </w:rPr>
      </w:pPr>
      <w:r w:rsidRPr="0048146B">
        <w:rPr>
          <w:rFonts w:ascii="Verdana" w:hAnsi="Verdana"/>
          <w:sz w:val="20"/>
          <w:szCs w:val="20"/>
          <w:lang w:val="en-GB"/>
        </w:rPr>
        <w:t>The student has an outstanding performance in conveying professional values of law enforcement. The student gets involved in law enforcement-related research and development projects consistently representing the viewpoints of his profession.</w:t>
      </w:r>
    </w:p>
    <w:p w:rsidR="00D7678A" w:rsidRPr="00B34C8E" w:rsidRDefault="00D7678A" w:rsidP="00D7678A">
      <w:pPr>
        <w:widowControl w:val="0"/>
        <w:spacing w:before="120" w:after="120"/>
        <w:ind w:left="426"/>
        <w:jc w:val="both"/>
        <w:rPr>
          <w:rFonts w:ascii="Verdana" w:hAnsi="Verdana"/>
          <w:b/>
          <w:iCs/>
          <w:sz w:val="20"/>
          <w:szCs w:val="20"/>
          <w:lang w:val="en-GB"/>
        </w:rPr>
      </w:pPr>
      <w:r w:rsidRPr="00B34C8E">
        <w:rPr>
          <w:rFonts w:ascii="Verdana" w:hAnsi="Verdana"/>
          <w:b/>
          <w:iCs/>
          <w:sz w:val="20"/>
          <w:szCs w:val="20"/>
          <w:lang w:val="en-GB"/>
        </w:rPr>
        <w:t>Specified competences:</w:t>
      </w:r>
    </w:p>
    <w:p w:rsidR="00D7678A" w:rsidRPr="0048146B" w:rsidRDefault="00D7678A" w:rsidP="00D7678A">
      <w:pPr>
        <w:spacing w:before="120" w:after="120"/>
        <w:ind w:left="426"/>
        <w:rPr>
          <w:rFonts w:ascii="Verdana" w:hAnsi="Verdana"/>
          <w:sz w:val="20"/>
          <w:szCs w:val="20"/>
        </w:rPr>
      </w:pPr>
      <w:r w:rsidRPr="0048146B">
        <w:rPr>
          <w:rFonts w:ascii="Verdana" w:hAnsi="Verdana"/>
          <w:sz w:val="20"/>
          <w:szCs w:val="20"/>
          <w:lang w:val="en-GB"/>
        </w:rPr>
        <w:t>The student possesses a great deal of independence in raising issues and elaborating special professional questions, based on their practical and theoretical knowledge gained in criminal investigation.</w:t>
      </w:r>
    </w:p>
    <w:p w:rsidR="00D7678A" w:rsidRDefault="00D7678A" w:rsidP="00D7678A">
      <w:pPr>
        <w:widowControl w:val="0"/>
        <w:spacing w:before="120" w:after="120"/>
        <w:ind w:left="426"/>
        <w:jc w:val="both"/>
        <w:rPr>
          <w:rFonts w:ascii="Verdana" w:hAnsi="Verdana"/>
          <w:sz w:val="20"/>
          <w:szCs w:val="20"/>
          <w:lang w:val="en-GB"/>
        </w:rPr>
      </w:pPr>
    </w:p>
    <w:p w:rsidR="00D7678A" w:rsidRPr="00D722AB" w:rsidRDefault="00D7678A" w:rsidP="00D7678A">
      <w:pPr>
        <w:widowControl w:val="0"/>
        <w:numPr>
          <w:ilvl w:val="0"/>
          <w:numId w:val="189"/>
        </w:numPr>
        <w:tabs>
          <w:tab w:val="clear" w:pos="644"/>
          <w:tab w:val="num" w:pos="567"/>
          <w:tab w:val="num" w:pos="720"/>
        </w:tabs>
        <w:spacing w:before="120" w:after="120" w:line="240" w:lineRule="auto"/>
        <w:ind w:left="426" w:hanging="142"/>
        <w:jc w:val="both"/>
        <w:rPr>
          <w:rFonts w:ascii="Verdana" w:hAnsi="Verdana"/>
          <w:bCs/>
          <w:i/>
          <w:color w:val="FF0000"/>
          <w:sz w:val="20"/>
          <w:szCs w:val="20"/>
        </w:rPr>
      </w:pPr>
      <w:r>
        <w:rPr>
          <w:rFonts w:ascii="Verdana" w:hAnsi="Verdana"/>
          <w:b/>
          <w:bCs/>
          <w:sz w:val="20"/>
          <w:szCs w:val="20"/>
        </w:rPr>
        <w:t>Előtanulmányi követelmények:-</w:t>
      </w:r>
    </w:p>
    <w:p w:rsidR="00D7678A" w:rsidRDefault="00D7678A" w:rsidP="00D7678A">
      <w:pPr>
        <w:widowControl w:val="0"/>
        <w:numPr>
          <w:ilvl w:val="0"/>
          <w:numId w:val="189"/>
        </w:numPr>
        <w:tabs>
          <w:tab w:val="clear" w:pos="644"/>
          <w:tab w:val="num" w:pos="720"/>
        </w:tabs>
        <w:spacing w:before="120" w:after="120" w:line="240" w:lineRule="auto"/>
        <w:ind w:left="426" w:hanging="142"/>
        <w:jc w:val="both"/>
        <w:rPr>
          <w:rFonts w:ascii="Verdana" w:hAnsi="Verdana"/>
          <w:b/>
          <w:bCs/>
          <w:sz w:val="20"/>
          <w:szCs w:val="20"/>
        </w:rPr>
      </w:pPr>
      <w:r>
        <w:rPr>
          <w:rFonts w:ascii="Verdana" w:hAnsi="Verdana"/>
          <w:b/>
          <w:bCs/>
          <w:sz w:val="20"/>
          <w:szCs w:val="20"/>
        </w:rPr>
        <w:t>A tantárgy tananyagának leírása, tematika. Description of the subject, curriculum (magyarul, angolul - English):</w:t>
      </w:r>
    </w:p>
    <w:p w:rsidR="00D7678A" w:rsidRPr="004B0B7F" w:rsidRDefault="00D7678A" w:rsidP="00D7678A">
      <w:pPr>
        <w:widowControl w:val="0"/>
        <w:numPr>
          <w:ilvl w:val="1"/>
          <w:numId w:val="189"/>
        </w:numPr>
        <w:tabs>
          <w:tab w:val="clear" w:pos="1000"/>
          <w:tab w:val="left" w:pos="851"/>
          <w:tab w:val="left" w:pos="993"/>
          <w:tab w:val="left" w:pos="1134"/>
          <w:tab w:val="num" w:pos="3977"/>
        </w:tabs>
        <w:spacing w:before="120" w:after="120" w:line="240" w:lineRule="auto"/>
        <w:ind w:left="426" w:firstLine="0"/>
        <w:jc w:val="both"/>
        <w:rPr>
          <w:rFonts w:ascii="Verdana" w:hAnsi="Verdana"/>
          <w:b/>
          <w:bCs/>
          <w:sz w:val="20"/>
          <w:szCs w:val="20"/>
        </w:rPr>
      </w:pPr>
      <w:r w:rsidRPr="004B0B7F">
        <w:t>A büntetés-végrehajtás legfontosabb alapfogalmai, helye a tudományban. A büntetés-végrehajtással kapcsolatos kutatások nemzetközi és hazai képviselőinek, illetve eredményeinek bemutatása. (</w:t>
      </w:r>
      <w:r w:rsidRPr="004B0B7F">
        <w:rPr>
          <w:lang w:val="en-US"/>
        </w:rPr>
        <w:t>Basic concepts in the science of corrections, its place in the system of sciences. Introduction of the outcomes of the domestic and international research projects conducted in the field of corrections, and the researchers involved.)</w:t>
      </w:r>
    </w:p>
    <w:p w:rsidR="00D7678A" w:rsidRPr="00B34C8E" w:rsidRDefault="00D7678A" w:rsidP="00D7678A">
      <w:pPr>
        <w:widowControl w:val="0"/>
        <w:numPr>
          <w:ilvl w:val="1"/>
          <w:numId w:val="189"/>
        </w:numPr>
        <w:tabs>
          <w:tab w:val="clear" w:pos="1000"/>
          <w:tab w:val="left" w:pos="709"/>
          <w:tab w:val="left" w:pos="993"/>
          <w:tab w:val="num" w:pos="1134"/>
          <w:tab w:val="num" w:pos="3977"/>
        </w:tabs>
        <w:spacing w:before="120" w:after="120" w:line="240" w:lineRule="auto"/>
        <w:ind w:left="426" w:firstLine="0"/>
        <w:jc w:val="both"/>
        <w:rPr>
          <w:rFonts w:ascii="Verdana" w:hAnsi="Verdana"/>
          <w:sz w:val="20"/>
          <w:szCs w:val="20"/>
        </w:rPr>
      </w:pPr>
      <w:r w:rsidRPr="00B34C8E">
        <w:rPr>
          <w:rFonts w:ascii="Verdana" w:hAnsi="Verdana"/>
          <w:b/>
          <w:sz w:val="20"/>
          <w:szCs w:val="20"/>
        </w:rPr>
        <w:t xml:space="preserve"> </w:t>
      </w:r>
      <w:r w:rsidRPr="00B34C8E">
        <w:rPr>
          <w:rFonts w:ascii="Verdana" w:hAnsi="Verdana"/>
          <w:sz w:val="20"/>
          <w:szCs w:val="20"/>
        </w:rPr>
        <w:t xml:space="preserve">A büntetés-végrehajtási intézményekben elkövetett bűncselekmény típusok, illetve az ezek kapcsán megvalósuló bűnmegelőzési és az elsődleges bűnfelderítési tevékenység. A lehetséges sértetti és elkövetői körök </w:t>
      </w:r>
      <w:proofErr w:type="gramStart"/>
      <w:r w:rsidRPr="00B34C8E">
        <w:rPr>
          <w:rFonts w:ascii="Verdana" w:hAnsi="Verdana"/>
          <w:sz w:val="20"/>
          <w:szCs w:val="20"/>
        </w:rPr>
        <w:t>speciális</w:t>
      </w:r>
      <w:proofErr w:type="gramEnd"/>
      <w:r w:rsidRPr="00B34C8E">
        <w:rPr>
          <w:rFonts w:ascii="Verdana" w:hAnsi="Verdana"/>
          <w:sz w:val="20"/>
          <w:szCs w:val="20"/>
        </w:rPr>
        <w:t xml:space="preserve"> jellemzői. (</w:t>
      </w:r>
      <w:r w:rsidRPr="00B34C8E">
        <w:rPr>
          <w:rFonts w:ascii="Verdana" w:hAnsi="Verdana"/>
          <w:sz w:val="20"/>
          <w:szCs w:val="20"/>
          <w:lang w:val="en-US"/>
        </w:rPr>
        <w:t>Types of crimes often perpetrated in correctional facilities, the crime prevention activity and the primary investigative activity in connection with these crime types. The special features of the groups of potential perpetrators and potential victims.)</w:t>
      </w:r>
      <w:r w:rsidRPr="00B34C8E">
        <w:rPr>
          <w:rFonts w:ascii="Verdana" w:hAnsi="Verdana"/>
          <w:bCs/>
          <w:sz w:val="20"/>
          <w:szCs w:val="20"/>
          <w:highlight w:val="lightGray"/>
        </w:rPr>
        <w:t>…</w:t>
      </w:r>
    </w:p>
    <w:p w:rsidR="00D7678A" w:rsidRPr="00B34C8E" w:rsidRDefault="00D7678A" w:rsidP="00D7678A">
      <w:pPr>
        <w:widowControl w:val="0"/>
        <w:numPr>
          <w:ilvl w:val="1"/>
          <w:numId w:val="189"/>
        </w:numPr>
        <w:tabs>
          <w:tab w:val="clear" w:pos="1000"/>
          <w:tab w:val="left" w:pos="709"/>
          <w:tab w:val="left" w:pos="993"/>
          <w:tab w:val="num" w:pos="1134"/>
          <w:tab w:val="num" w:pos="3977"/>
        </w:tabs>
        <w:spacing w:before="120" w:after="120" w:line="240" w:lineRule="auto"/>
        <w:ind w:left="426" w:firstLine="0"/>
        <w:jc w:val="both"/>
        <w:rPr>
          <w:rFonts w:ascii="Verdana" w:hAnsi="Verdana"/>
          <w:b/>
          <w:sz w:val="20"/>
          <w:szCs w:val="20"/>
        </w:rPr>
      </w:pPr>
      <w:r w:rsidRPr="00B34C8E">
        <w:rPr>
          <w:rFonts w:ascii="Verdana" w:hAnsi="Verdana"/>
          <w:sz w:val="20"/>
          <w:szCs w:val="20"/>
        </w:rPr>
        <w:t>A nyomozó hatóságokkal történő együttműködés színterei és keretei a büntetés-végrehajtási intézményekben elkövetett bűncselekmények megelőzése, felderítése vonatkozásában. (</w:t>
      </w:r>
      <w:r w:rsidRPr="00B34C8E">
        <w:rPr>
          <w:rFonts w:ascii="Verdana" w:hAnsi="Verdana"/>
          <w:sz w:val="20"/>
          <w:szCs w:val="20"/>
          <w:lang w:val="en-US"/>
        </w:rPr>
        <w:t>The fields and framework of the cooperation with the investigative authorities in connection with the prevention and investigation of crimes perpetrated in correctional facilities.)</w:t>
      </w:r>
    </w:p>
    <w:p w:rsidR="00D7678A" w:rsidRPr="003B040C" w:rsidRDefault="00D7678A" w:rsidP="00D7678A">
      <w:pPr>
        <w:widowControl w:val="0"/>
        <w:numPr>
          <w:ilvl w:val="0"/>
          <w:numId w:val="189"/>
        </w:numPr>
        <w:tabs>
          <w:tab w:val="clear" w:pos="644"/>
          <w:tab w:val="num" w:pos="360"/>
          <w:tab w:val="num" w:pos="720"/>
        </w:tabs>
        <w:spacing w:before="120" w:after="120" w:line="240" w:lineRule="auto"/>
        <w:ind w:left="426" w:hanging="142"/>
        <w:jc w:val="both"/>
        <w:rPr>
          <w:rFonts w:ascii="Verdana" w:hAnsi="Verdana"/>
          <w:bCs/>
          <w:sz w:val="20"/>
          <w:szCs w:val="20"/>
        </w:rPr>
      </w:pPr>
      <w:r w:rsidRPr="003B040C">
        <w:rPr>
          <w:rFonts w:ascii="Verdana" w:hAnsi="Verdana"/>
          <w:b/>
          <w:bCs/>
          <w:sz w:val="20"/>
          <w:szCs w:val="20"/>
        </w:rPr>
        <w:lastRenderedPageBreak/>
        <w:t xml:space="preserve">A tantárgy meghirdetésének gyakorisága/a tantervben történő félévi elhelyezkedése: </w:t>
      </w:r>
      <w:r w:rsidRPr="003B040C">
        <w:rPr>
          <w:rFonts w:ascii="Verdana" w:hAnsi="Verdana"/>
          <w:bCs/>
          <w:color w:val="000000" w:themeColor="text1"/>
          <w:sz w:val="20"/>
          <w:szCs w:val="20"/>
        </w:rPr>
        <w:t>3. félév/őszi félév</w:t>
      </w:r>
    </w:p>
    <w:p w:rsidR="00D7678A" w:rsidRDefault="00D7678A" w:rsidP="00D7678A">
      <w:pPr>
        <w:widowControl w:val="0"/>
        <w:numPr>
          <w:ilvl w:val="0"/>
          <w:numId w:val="189"/>
        </w:numPr>
        <w:tabs>
          <w:tab w:val="clear" w:pos="644"/>
          <w:tab w:val="num" w:pos="360"/>
          <w:tab w:val="num" w:pos="720"/>
        </w:tabs>
        <w:spacing w:before="120" w:after="120" w:line="240" w:lineRule="auto"/>
        <w:ind w:left="426" w:hanging="142"/>
        <w:jc w:val="both"/>
        <w:rPr>
          <w:rFonts w:ascii="Verdana" w:hAnsi="Verdana"/>
          <w:bCs/>
          <w:sz w:val="20"/>
          <w:szCs w:val="20"/>
        </w:rPr>
      </w:pPr>
      <w:r>
        <w:rPr>
          <w:rFonts w:ascii="Verdana" w:hAnsi="Verdana"/>
          <w:b/>
          <w:bCs/>
          <w:sz w:val="20"/>
          <w:szCs w:val="20"/>
        </w:rPr>
        <w:t>A tanórákon való részvétel követelményei, az elfogadható hiányzások mértéke, a távolmaradás pótlásának lehetősége:</w:t>
      </w:r>
    </w:p>
    <w:p w:rsidR="00D7678A" w:rsidRDefault="00D7678A" w:rsidP="00D7678A">
      <w:pPr>
        <w:widowControl w:val="0"/>
        <w:spacing w:before="120" w:after="120"/>
        <w:ind w:left="426"/>
        <w:jc w:val="both"/>
        <w:rPr>
          <w:rFonts w:ascii="Verdana" w:hAnsi="Verdana"/>
          <w:bCs/>
          <w:sz w:val="20"/>
          <w:szCs w:val="20"/>
          <w:highlight w:val="lightGray"/>
        </w:rPr>
      </w:pPr>
      <w:r w:rsidRPr="004B0B7F">
        <w:rPr>
          <w:rFonts w:ascii="Verdana" w:hAnsi="Verdana"/>
          <w:bCs/>
          <w:sz w:val="20"/>
          <w:szCs w:val="20"/>
        </w:rPr>
        <w:t xml:space="preserve">A tanórán a részvétel kötelező, legalább az órák 75%-án  igazolt mulasztás esetén a hallgató köteles a pótlás </w:t>
      </w:r>
      <w:proofErr w:type="gramStart"/>
      <w:r w:rsidRPr="004B0B7F">
        <w:rPr>
          <w:rFonts w:ascii="Verdana" w:hAnsi="Verdana"/>
          <w:bCs/>
          <w:sz w:val="20"/>
          <w:szCs w:val="20"/>
        </w:rPr>
        <w:t>koordinálása</w:t>
      </w:r>
      <w:proofErr w:type="gramEnd"/>
      <w:r w:rsidRPr="004B0B7F">
        <w:rPr>
          <w:rFonts w:ascii="Verdana" w:hAnsi="Verdana"/>
          <w:bCs/>
          <w:sz w:val="20"/>
          <w:szCs w:val="20"/>
        </w:rPr>
        <w:t xml:space="preserve"> érdekében egyéni konzultációt kezdeményezni</w:t>
      </w:r>
      <w:r>
        <w:rPr>
          <w:rFonts w:ascii="Verdana" w:hAnsi="Verdana"/>
          <w:bCs/>
          <w:sz w:val="20"/>
          <w:szCs w:val="20"/>
        </w:rPr>
        <w:t>.</w:t>
      </w:r>
    </w:p>
    <w:p w:rsidR="00D7678A" w:rsidRDefault="00D7678A" w:rsidP="00D7678A">
      <w:pPr>
        <w:widowControl w:val="0"/>
        <w:numPr>
          <w:ilvl w:val="0"/>
          <w:numId w:val="189"/>
        </w:numPr>
        <w:tabs>
          <w:tab w:val="clear" w:pos="644"/>
          <w:tab w:val="num" w:pos="360"/>
          <w:tab w:val="num" w:pos="720"/>
        </w:tabs>
        <w:spacing w:before="120" w:after="120" w:line="240" w:lineRule="auto"/>
        <w:ind w:left="426" w:hanging="142"/>
        <w:jc w:val="both"/>
        <w:rPr>
          <w:rFonts w:ascii="Verdana" w:hAnsi="Verdana"/>
          <w:bCs/>
          <w:sz w:val="20"/>
          <w:szCs w:val="20"/>
        </w:rPr>
      </w:pPr>
      <w:r>
        <w:rPr>
          <w:rFonts w:ascii="Verdana" w:hAnsi="Verdana"/>
          <w:b/>
          <w:sz w:val="20"/>
          <w:szCs w:val="20"/>
        </w:rPr>
        <w:t>Félévközi feladatok, ismeretek ellenőrzésének rendje:</w:t>
      </w:r>
    </w:p>
    <w:p w:rsidR="00D7678A" w:rsidRDefault="00D7678A" w:rsidP="00D7678A">
      <w:pPr>
        <w:widowControl w:val="0"/>
        <w:spacing w:before="120" w:after="120"/>
        <w:ind w:left="426"/>
        <w:jc w:val="both"/>
        <w:rPr>
          <w:rFonts w:ascii="Verdana" w:hAnsi="Verdana"/>
          <w:bCs/>
          <w:sz w:val="20"/>
          <w:szCs w:val="20"/>
          <w:highlight w:val="lightGray"/>
        </w:rPr>
      </w:pPr>
      <w:r w:rsidRPr="00BF2D66">
        <w:rPr>
          <w:rFonts w:ascii="Verdana" w:hAnsi="Verdana"/>
          <w:sz w:val="20"/>
          <w:szCs w:val="20"/>
        </w:rPr>
        <w:t>Házi dolgozat készítése. A leadási határidő az utolsó előadást követő 1 hét. Amennyiben a hallgató elmulasztja a házi dolgozat leadását vagy a leadott dolgozat értékelhetetlen, úgy annak pótlására az utolsó előadást követő 3 héten belül van lehetőség. Ezzel kapcsolatban a TVSZ rendelkezései az irányadók.</w:t>
      </w:r>
      <w:r>
        <w:rPr>
          <w:rFonts w:ascii="Verdana" w:hAnsi="Verdana"/>
          <w:bCs/>
          <w:sz w:val="20"/>
          <w:szCs w:val="20"/>
          <w:highlight w:val="lightGray"/>
        </w:rPr>
        <w:t xml:space="preserve"> </w:t>
      </w:r>
    </w:p>
    <w:p w:rsidR="00D7678A" w:rsidRPr="00490EC2" w:rsidRDefault="00D7678A" w:rsidP="00D7678A">
      <w:pPr>
        <w:widowControl w:val="0"/>
        <w:numPr>
          <w:ilvl w:val="0"/>
          <w:numId w:val="189"/>
        </w:numPr>
        <w:tabs>
          <w:tab w:val="clear" w:pos="644"/>
          <w:tab w:val="num" w:pos="720"/>
        </w:tabs>
        <w:spacing w:before="120" w:after="120" w:line="240" w:lineRule="auto"/>
        <w:ind w:left="284" w:hanging="142"/>
        <w:jc w:val="both"/>
        <w:rPr>
          <w:rFonts w:ascii="Verdana" w:hAnsi="Verdana"/>
          <w:bCs/>
          <w:sz w:val="20"/>
          <w:szCs w:val="20"/>
        </w:rPr>
      </w:pPr>
      <w:r w:rsidRPr="00490EC2">
        <w:rPr>
          <w:rFonts w:ascii="Verdana" w:hAnsi="Verdana"/>
          <w:b/>
          <w:bCs/>
          <w:sz w:val="20"/>
          <w:szCs w:val="20"/>
        </w:rPr>
        <w:t xml:space="preserve">Az értékelés, az aláírás és a kreditek megszerzésének pontos feltételei: </w:t>
      </w:r>
    </w:p>
    <w:p w:rsidR="00D7678A" w:rsidRDefault="00D7678A" w:rsidP="00D7678A">
      <w:pPr>
        <w:widowControl w:val="0"/>
        <w:numPr>
          <w:ilvl w:val="1"/>
          <w:numId w:val="189"/>
        </w:numPr>
        <w:tabs>
          <w:tab w:val="clear" w:pos="1000"/>
          <w:tab w:val="left" w:pos="709"/>
          <w:tab w:val="left" w:pos="993"/>
          <w:tab w:val="num" w:pos="1276"/>
          <w:tab w:val="num" w:pos="3977"/>
        </w:tabs>
        <w:spacing w:before="120" w:after="120" w:line="240" w:lineRule="auto"/>
        <w:ind w:left="426" w:firstLine="0"/>
        <w:jc w:val="both"/>
        <w:rPr>
          <w:rFonts w:ascii="Verdana" w:hAnsi="Verdana"/>
          <w:sz w:val="20"/>
          <w:szCs w:val="20"/>
        </w:rPr>
      </w:pPr>
      <w:r>
        <w:rPr>
          <w:rFonts w:ascii="Verdana" w:hAnsi="Verdana"/>
          <w:b/>
          <w:sz w:val="20"/>
          <w:szCs w:val="20"/>
        </w:rPr>
        <w:t>Az aláírás megszerzésének feltételei:</w:t>
      </w:r>
    </w:p>
    <w:p w:rsidR="00D7678A" w:rsidRDefault="00D7678A" w:rsidP="00D7678A">
      <w:pPr>
        <w:pStyle w:val="Listaszerbekezds"/>
        <w:widowControl w:val="0"/>
        <w:spacing w:before="120" w:after="120"/>
        <w:jc w:val="both"/>
        <w:rPr>
          <w:rFonts w:ascii="Verdana" w:hAnsi="Verdana"/>
          <w:sz w:val="20"/>
          <w:szCs w:val="20"/>
        </w:rPr>
      </w:pPr>
      <w:r w:rsidRPr="006B229E">
        <w:rPr>
          <w:rFonts w:ascii="Verdana" w:hAnsi="Verdana"/>
          <w:sz w:val="20"/>
          <w:szCs w:val="20"/>
        </w:rPr>
        <w:t>Az aláír</w:t>
      </w:r>
      <w:r>
        <w:rPr>
          <w:rFonts w:ascii="Verdana" w:hAnsi="Verdana"/>
          <w:sz w:val="20"/>
          <w:szCs w:val="20"/>
        </w:rPr>
        <w:t>ás megszerzésének feltétele a 14</w:t>
      </w:r>
      <w:r w:rsidRPr="006B229E">
        <w:rPr>
          <w:rFonts w:ascii="Verdana" w:hAnsi="Verdana"/>
          <w:sz w:val="20"/>
          <w:szCs w:val="20"/>
        </w:rPr>
        <w:t>. pontban meghatározott arányú rés</w:t>
      </w:r>
      <w:r>
        <w:rPr>
          <w:rFonts w:ascii="Verdana" w:hAnsi="Verdana"/>
          <w:sz w:val="20"/>
          <w:szCs w:val="20"/>
        </w:rPr>
        <w:t>zvétel a foglalkozásokon és a 15</w:t>
      </w:r>
      <w:r w:rsidRPr="006B229E">
        <w:rPr>
          <w:rFonts w:ascii="Verdana" w:hAnsi="Verdana"/>
          <w:sz w:val="20"/>
          <w:szCs w:val="20"/>
        </w:rPr>
        <w:t>. pontban meghatározott félévközi feladatok legalább elégséges teljesítése.</w:t>
      </w:r>
      <w:r w:rsidRPr="006B229E">
        <w:rPr>
          <w:rFonts w:ascii="Verdana" w:hAnsi="Verdana"/>
          <w:bCs/>
          <w:sz w:val="20"/>
          <w:szCs w:val="20"/>
        </w:rPr>
        <w:t xml:space="preserve"> </w:t>
      </w:r>
    </w:p>
    <w:p w:rsidR="00D7678A" w:rsidRDefault="00D7678A" w:rsidP="00D7678A">
      <w:pPr>
        <w:widowControl w:val="0"/>
        <w:numPr>
          <w:ilvl w:val="1"/>
          <w:numId w:val="189"/>
        </w:numPr>
        <w:tabs>
          <w:tab w:val="clear" w:pos="1000"/>
          <w:tab w:val="left" w:pos="709"/>
          <w:tab w:val="left" w:pos="993"/>
          <w:tab w:val="num" w:pos="1276"/>
          <w:tab w:val="num" w:pos="3977"/>
        </w:tabs>
        <w:spacing w:before="120" w:after="120" w:line="240" w:lineRule="auto"/>
        <w:ind w:left="426" w:firstLine="0"/>
        <w:jc w:val="both"/>
        <w:rPr>
          <w:rFonts w:ascii="Verdana" w:hAnsi="Verdana"/>
          <w:sz w:val="20"/>
          <w:szCs w:val="20"/>
        </w:rPr>
      </w:pPr>
      <w:r>
        <w:rPr>
          <w:rFonts w:ascii="Verdana" w:hAnsi="Verdana"/>
          <w:b/>
          <w:sz w:val="20"/>
          <w:szCs w:val="20"/>
        </w:rPr>
        <w:t>Az értékelés:</w:t>
      </w:r>
    </w:p>
    <w:p w:rsidR="00D7678A" w:rsidRDefault="00D7678A" w:rsidP="00D7678A">
      <w:pPr>
        <w:spacing w:line="276" w:lineRule="auto"/>
        <w:ind w:left="709"/>
        <w:jc w:val="both"/>
        <w:rPr>
          <w:rFonts w:ascii="Verdana" w:hAnsi="Verdana"/>
          <w:sz w:val="20"/>
          <w:szCs w:val="20"/>
        </w:rPr>
      </w:pPr>
      <w:r>
        <w:rPr>
          <w:rFonts w:ascii="Verdana" w:hAnsi="Verdana" w:cstheme="minorHAnsi"/>
          <w:sz w:val="20"/>
          <w:szCs w:val="20"/>
        </w:rPr>
        <w:t>Évközi értékelés</w:t>
      </w:r>
      <w:r>
        <w:rPr>
          <w:rFonts w:ascii="Verdana" w:hAnsi="Verdana"/>
          <w:sz w:val="20"/>
          <w:szCs w:val="20"/>
        </w:rPr>
        <w:t>.</w:t>
      </w:r>
    </w:p>
    <w:p w:rsidR="00D7678A" w:rsidRDefault="00D7678A" w:rsidP="00D7678A">
      <w:pPr>
        <w:spacing w:line="276" w:lineRule="auto"/>
        <w:ind w:left="709"/>
        <w:jc w:val="both"/>
        <w:rPr>
          <w:rFonts w:ascii="Verdana" w:hAnsi="Verdana" w:cstheme="minorHAnsi"/>
          <w:sz w:val="20"/>
          <w:szCs w:val="20"/>
        </w:rPr>
      </w:pPr>
      <w:proofErr w:type="gramStart"/>
      <w:r>
        <w:rPr>
          <w:rFonts w:ascii="Verdana" w:hAnsi="Verdana"/>
          <w:sz w:val="20"/>
          <w:szCs w:val="20"/>
        </w:rPr>
        <w:t>M</w:t>
      </w:r>
      <w:r>
        <w:rPr>
          <w:rFonts w:ascii="Verdana" w:hAnsi="Verdana" w:cstheme="minorHAnsi"/>
          <w:sz w:val="20"/>
          <w:szCs w:val="20"/>
        </w:rPr>
        <w:t>inimálisan</w:t>
      </w:r>
      <w:proofErr w:type="gramEnd"/>
      <w:r>
        <w:rPr>
          <w:rFonts w:ascii="Verdana" w:hAnsi="Verdana" w:cstheme="minorHAnsi"/>
          <w:sz w:val="20"/>
          <w:szCs w:val="20"/>
        </w:rPr>
        <w:t xml:space="preserve"> elvárt</w:t>
      </w:r>
      <w:r w:rsidRPr="00490EC2">
        <w:rPr>
          <w:rFonts w:ascii="Verdana" w:hAnsi="Verdana" w:cstheme="minorHAnsi"/>
          <w:sz w:val="20"/>
          <w:szCs w:val="20"/>
        </w:rPr>
        <w:t>: részt vett az órák 75%-án, részt vett a feladatok végrehajtásában, minimális aktivitást mutatott.</w:t>
      </w:r>
    </w:p>
    <w:p w:rsidR="00D7678A" w:rsidRDefault="00D7678A" w:rsidP="00D7678A">
      <w:pPr>
        <w:spacing w:line="276" w:lineRule="auto"/>
        <w:ind w:left="709"/>
        <w:jc w:val="both"/>
        <w:rPr>
          <w:rFonts w:ascii="Verdana" w:hAnsi="Verdana"/>
          <w:sz w:val="20"/>
          <w:szCs w:val="20"/>
        </w:rPr>
      </w:pPr>
      <w:r>
        <w:rPr>
          <w:rFonts w:ascii="Verdana" w:hAnsi="Verdana" w:cstheme="minorHAnsi"/>
          <w:sz w:val="20"/>
          <w:szCs w:val="20"/>
        </w:rPr>
        <w:t>Optimálisan elvárt</w:t>
      </w:r>
      <w:r w:rsidRPr="00490EC2">
        <w:rPr>
          <w:rFonts w:ascii="Verdana" w:hAnsi="Verdana" w:cstheme="minorHAnsi"/>
          <w:sz w:val="20"/>
          <w:szCs w:val="20"/>
        </w:rPr>
        <w:t xml:space="preserve">: a tantárgyi követelményekben meghatározott </w:t>
      </w:r>
      <w:proofErr w:type="gramStart"/>
      <w:r w:rsidRPr="00490EC2">
        <w:rPr>
          <w:rFonts w:ascii="Verdana" w:hAnsi="Verdana" w:cstheme="minorHAnsi"/>
          <w:sz w:val="20"/>
          <w:szCs w:val="20"/>
        </w:rPr>
        <w:t>kompetenciák</w:t>
      </w:r>
      <w:proofErr w:type="gramEnd"/>
      <w:r w:rsidRPr="00490EC2">
        <w:rPr>
          <w:rFonts w:ascii="Verdana" w:hAnsi="Verdana" w:cstheme="minorHAnsi"/>
          <w:sz w:val="20"/>
          <w:szCs w:val="20"/>
        </w:rPr>
        <w:t xml:space="preserve"> elérése, képes felismerni a büntetés-végrehajtási intézményrendszer, mint különleges bűnügyi fenyegetettséggel bíró hely sajátosságait. Ezen ismeretek birtokában képes megelőző intézkedések foganatosítására, a már bekövetkezett események felszámolásához szükséges intézkedések megtételére. </w:t>
      </w:r>
    </w:p>
    <w:p w:rsidR="00D7678A" w:rsidRDefault="00D7678A" w:rsidP="00D7678A">
      <w:pPr>
        <w:widowControl w:val="0"/>
        <w:numPr>
          <w:ilvl w:val="1"/>
          <w:numId w:val="189"/>
        </w:numPr>
        <w:tabs>
          <w:tab w:val="clear" w:pos="1000"/>
          <w:tab w:val="left" w:pos="709"/>
          <w:tab w:val="left" w:pos="993"/>
          <w:tab w:val="num" w:pos="1276"/>
          <w:tab w:val="num" w:pos="3977"/>
        </w:tabs>
        <w:spacing w:before="120" w:after="120" w:line="240" w:lineRule="auto"/>
        <w:ind w:left="426" w:firstLine="0"/>
        <w:jc w:val="both"/>
        <w:rPr>
          <w:rFonts w:ascii="Verdana" w:hAnsi="Verdana"/>
          <w:sz w:val="20"/>
          <w:szCs w:val="20"/>
        </w:rPr>
      </w:pPr>
      <w:r>
        <w:rPr>
          <w:rFonts w:ascii="Verdana" w:hAnsi="Verdana"/>
          <w:b/>
          <w:sz w:val="20"/>
          <w:szCs w:val="20"/>
        </w:rPr>
        <w:t>A kreditek megszerzésének feltételei:</w:t>
      </w:r>
      <w:r>
        <w:rPr>
          <w:rFonts w:ascii="Verdana" w:hAnsi="Verdana"/>
          <w:sz w:val="20"/>
          <w:szCs w:val="20"/>
        </w:rPr>
        <w:t xml:space="preserve"> </w:t>
      </w:r>
    </w:p>
    <w:p w:rsidR="00D7678A" w:rsidRDefault="00D7678A" w:rsidP="00D7678A">
      <w:pPr>
        <w:widowControl w:val="0"/>
        <w:tabs>
          <w:tab w:val="left" w:pos="993"/>
        </w:tabs>
        <w:spacing w:before="120" w:after="120"/>
        <w:ind w:left="709"/>
        <w:jc w:val="both"/>
        <w:rPr>
          <w:rFonts w:ascii="Verdana" w:hAnsi="Verdana"/>
          <w:sz w:val="20"/>
          <w:szCs w:val="20"/>
        </w:rPr>
      </w:pPr>
      <w:r w:rsidRPr="00121D72">
        <w:rPr>
          <w:rFonts w:ascii="Verdana" w:hAnsi="Verdana"/>
          <w:sz w:val="20"/>
          <w:szCs w:val="20"/>
        </w:rPr>
        <w:t>A kreditek megszerzésének feltét</w:t>
      </w:r>
      <w:r>
        <w:rPr>
          <w:rFonts w:ascii="Verdana" w:hAnsi="Verdana"/>
          <w:sz w:val="20"/>
          <w:szCs w:val="20"/>
        </w:rPr>
        <w:t xml:space="preserve">ele az aláírás megszerzése és az évközi értékelés </w:t>
      </w:r>
      <w:r w:rsidRPr="00121D72">
        <w:rPr>
          <w:rFonts w:ascii="Verdana" w:hAnsi="Verdana"/>
          <w:sz w:val="20"/>
          <w:szCs w:val="20"/>
        </w:rPr>
        <w:t>legalább elégséges szintű teljesítése.</w:t>
      </w:r>
    </w:p>
    <w:p w:rsidR="00D7678A" w:rsidRDefault="00D7678A" w:rsidP="00D7678A">
      <w:pPr>
        <w:widowControl w:val="0"/>
        <w:numPr>
          <w:ilvl w:val="0"/>
          <w:numId w:val="189"/>
        </w:numPr>
        <w:tabs>
          <w:tab w:val="clear" w:pos="644"/>
          <w:tab w:val="num" w:pos="360"/>
          <w:tab w:val="num" w:pos="720"/>
        </w:tabs>
        <w:spacing w:before="120" w:after="120" w:line="240" w:lineRule="auto"/>
        <w:ind w:left="426" w:hanging="142"/>
        <w:jc w:val="both"/>
        <w:rPr>
          <w:rFonts w:ascii="Verdana" w:hAnsi="Verdana"/>
          <w:bCs/>
          <w:sz w:val="20"/>
          <w:szCs w:val="20"/>
        </w:rPr>
      </w:pPr>
      <w:r>
        <w:rPr>
          <w:rFonts w:ascii="Verdana" w:hAnsi="Verdana"/>
          <w:b/>
          <w:bCs/>
          <w:sz w:val="20"/>
          <w:szCs w:val="20"/>
        </w:rPr>
        <w:t>Irodalomjegyzék:</w:t>
      </w:r>
    </w:p>
    <w:p w:rsidR="00D7678A" w:rsidRDefault="00D7678A" w:rsidP="00D7678A">
      <w:pPr>
        <w:widowControl w:val="0"/>
        <w:numPr>
          <w:ilvl w:val="1"/>
          <w:numId w:val="189"/>
        </w:numPr>
        <w:tabs>
          <w:tab w:val="left" w:pos="567"/>
          <w:tab w:val="left" w:pos="851"/>
          <w:tab w:val="num" w:pos="3977"/>
        </w:tabs>
        <w:spacing w:before="120" w:after="120" w:line="240" w:lineRule="auto"/>
        <w:ind w:left="426" w:hanging="142"/>
        <w:jc w:val="both"/>
        <w:rPr>
          <w:rFonts w:ascii="Verdana" w:hAnsi="Verdana"/>
          <w:bCs/>
          <w:sz w:val="20"/>
          <w:szCs w:val="20"/>
        </w:rPr>
      </w:pPr>
      <w:r>
        <w:rPr>
          <w:rFonts w:ascii="Verdana" w:hAnsi="Verdana"/>
          <w:b/>
          <w:bCs/>
          <w:sz w:val="20"/>
          <w:szCs w:val="20"/>
        </w:rPr>
        <w:t xml:space="preserve">Kötelező irodalom: </w:t>
      </w:r>
    </w:p>
    <w:p w:rsidR="00D7678A" w:rsidRPr="006F0FE5" w:rsidRDefault="00D7678A" w:rsidP="00D7678A">
      <w:pPr>
        <w:widowControl w:val="0"/>
        <w:numPr>
          <w:ilvl w:val="0"/>
          <w:numId w:val="190"/>
        </w:numPr>
        <w:spacing w:before="120" w:after="120" w:line="240" w:lineRule="auto"/>
        <w:jc w:val="both"/>
        <w:rPr>
          <w:rFonts w:ascii="Verdana" w:hAnsi="Verdana"/>
          <w:sz w:val="20"/>
          <w:szCs w:val="20"/>
        </w:rPr>
      </w:pPr>
      <w:r w:rsidRPr="006F0FE5">
        <w:rPr>
          <w:rFonts w:ascii="Verdana" w:hAnsi="Verdana"/>
          <w:b/>
          <w:bCs/>
          <w:sz w:val="20"/>
          <w:szCs w:val="20"/>
        </w:rPr>
        <w:t>Ruzsonyi Péter (2015):</w:t>
      </w:r>
      <w:r w:rsidRPr="006F0FE5">
        <w:rPr>
          <w:rFonts w:ascii="Verdana" w:hAnsi="Verdana"/>
          <w:sz w:val="20"/>
          <w:szCs w:val="20"/>
        </w:rPr>
        <w:t xml:space="preserve"> A </w:t>
      </w:r>
      <w:proofErr w:type="gramStart"/>
      <w:r w:rsidRPr="006F0FE5">
        <w:rPr>
          <w:rFonts w:ascii="Verdana" w:hAnsi="Verdana"/>
          <w:sz w:val="20"/>
          <w:szCs w:val="20"/>
        </w:rPr>
        <w:t>börtön</w:t>
      </w:r>
      <w:proofErr w:type="gramEnd"/>
      <w:r w:rsidRPr="006F0FE5">
        <w:rPr>
          <w:rFonts w:ascii="Verdana" w:hAnsi="Verdana"/>
          <w:sz w:val="20"/>
          <w:szCs w:val="20"/>
        </w:rPr>
        <w:t xml:space="preserve"> mint veszélyforrás. In: Gaál Gyula, Hautzinger Zoltán (szerk.): Modernkori veszélyek rendészeti </w:t>
      </w:r>
      <w:proofErr w:type="gramStart"/>
      <w:r w:rsidRPr="006F0FE5">
        <w:rPr>
          <w:rFonts w:ascii="Verdana" w:hAnsi="Verdana"/>
          <w:sz w:val="20"/>
          <w:szCs w:val="20"/>
        </w:rPr>
        <w:t>aspektusai</w:t>
      </w:r>
      <w:proofErr w:type="gramEnd"/>
      <w:r w:rsidRPr="006F0FE5">
        <w:rPr>
          <w:rFonts w:ascii="Verdana" w:hAnsi="Verdana"/>
          <w:sz w:val="20"/>
          <w:szCs w:val="20"/>
        </w:rPr>
        <w:t>. 380 p. Pécs: Magyar Hadtudományi Társaság Határőr Szakosztály Pécsi Szakcsoport, 2015. pp. 23-33. (Pécsi Határőr Tudományos Közlemények; 16.) (ISBN:978-963-12-3927-0);</w:t>
      </w:r>
    </w:p>
    <w:p w:rsidR="00D7678A" w:rsidRPr="006F0FE5" w:rsidRDefault="00D7678A" w:rsidP="00D7678A">
      <w:pPr>
        <w:pStyle w:val="Listaszerbekezds"/>
        <w:numPr>
          <w:ilvl w:val="0"/>
          <w:numId w:val="190"/>
        </w:numPr>
        <w:spacing w:before="120" w:after="120" w:line="240" w:lineRule="auto"/>
        <w:contextualSpacing w:val="0"/>
        <w:jc w:val="both"/>
        <w:rPr>
          <w:rFonts w:ascii="Verdana" w:hAnsi="Verdana"/>
          <w:sz w:val="20"/>
          <w:szCs w:val="20"/>
        </w:rPr>
      </w:pPr>
      <w:r w:rsidRPr="006F0FE5">
        <w:rPr>
          <w:rFonts w:ascii="Verdana" w:hAnsi="Verdana"/>
          <w:b/>
          <w:bCs/>
          <w:sz w:val="20"/>
          <w:szCs w:val="20"/>
        </w:rPr>
        <w:t>Ruzsonyi Péter (2015):</w:t>
      </w:r>
      <w:r w:rsidRPr="006F0FE5">
        <w:rPr>
          <w:rFonts w:ascii="Verdana" w:hAnsi="Verdana"/>
          <w:sz w:val="20"/>
          <w:szCs w:val="20"/>
        </w:rPr>
        <w:t xml:space="preserve"> A pönológia és a kriminálpedagógia rendészettudományi beágyazódottsága. Magyar Rendészet 15:(4) pp. 93-109. (ISSN: 1586-2895);</w:t>
      </w:r>
    </w:p>
    <w:p w:rsidR="00D7678A" w:rsidRPr="006F0FE5" w:rsidRDefault="00D7678A" w:rsidP="00D7678A">
      <w:pPr>
        <w:pStyle w:val="Listaszerbekezds"/>
        <w:numPr>
          <w:ilvl w:val="0"/>
          <w:numId w:val="190"/>
        </w:numPr>
        <w:spacing w:before="120" w:after="120" w:line="240" w:lineRule="auto"/>
        <w:contextualSpacing w:val="0"/>
        <w:jc w:val="both"/>
        <w:rPr>
          <w:rFonts w:ascii="Verdana" w:hAnsi="Verdana"/>
          <w:sz w:val="20"/>
          <w:szCs w:val="20"/>
        </w:rPr>
      </w:pPr>
      <w:r w:rsidRPr="006F0FE5">
        <w:rPr>
          <w:rFonts w:ascii="Verdana" w:hAnsi="Verdana"/>
          <w:b/>
          <w:bCs/>
          <w:sz w:val="20"/>
          <w:szCs w:val="20"/>
        </w:rPr>
        <w:t xml:space="preserve">Frigyer László (2018): </w:t>
      </w:r>
      <w:hyperlink r:id="rId35" w:tgtFrame="_blank" w:history="1">
        <w:r w:rsidRPr="006F0FE5">
          <w:rPr>
            <w:rStyle w:val="Hiperhivatkozs"/>
            <w:rFonts w:ascii="Verdana" w:hAnsi="Verdana"/>
            <w:sz w:val="20"/>
            <w:szCs w:val="20"/>
          </w:rPr>
          <w:t>Büntetés-végrehajtás és szervezett bűnözés</w:t>
        </w:r>
      </w:hyperlink>
      <w:r w:rsidRPr="006F0FE5">
        <w:rPr>
          <w:rFonts w:ascii="Verdana" w:hAnsi="Verdana"/>
          <w:sz w:val="20"/>
          <w:szCs w:val="20"/>
        </w:rPr>
        <w:t>. In: Frigyer, László (szerk.) </w:t>
      </w:r>
      <w:hyperlink r:id="rId36" w:tgtFrame="_blank" w:history="1">
        <w:r w:rsidRPr="006F0FE5">
          <w:rPr>
            <w:rStyle w:val="Hiperhivatkozs"/>
            <w:rFonts w:ascii="Verdana" w:hAnsi="Verdana"/>
            <w:sz w:val="20"/>
            <w:szCs w:val="20"/>
          </w:rPr>
          <w:t xml:space="preserve">Nemzetközi jellegű szervezett bűnözés nyomozásának kutatása </w:t>
        </w:r>
        <w:proofErr w:type="gramStart"/>
        <w:r w:rsidRPr="006F0FE5">
          <w:rPr>
            <w:rStyle w:val="Hiperhivatkozs"/>
            <w:rFonts w:ascii="Verdana" w:hAnsi="Verdana"/>
            <w:sz w:val="20"/>
            <w:szCs w:val="20"/>
          </w:rPr>
          <w:t>információ</w:t>
        </w:r>
        <w:proofErr w:type="gramEnd"/>
        <w:r w:rsidRPr="006F0FE5">
          <w:rPr>
            <w:rStyle w:val="Hiperhivatkozs"/>
            <w:rFonts w:ascii="Verdana" w:hAnsi="Verdana"/>
            <w:sz w:val="20"/>
            <w:szCs w:val="20"/>
          </w:rPr>
          <w:t>áramlási szempontból: Tanulmánykötet</w:t>
        </w:r>
      </w:hyperlink>
      <w:r w:rsidRPr="006F0FE5">
        <w:rPr>
          <w:rFonts w:ascii="Verdana" w:hAnsi="Verdana"/>
          <w:sz w:val="20"/>
          <w:szCs w:val="20"/>
        </w:rPr>
        <w:t xml:space="preserve"> I. Budapest: Nemzeti Közszolgálati Egyetem Rendészettudományi Kar, (2018) pp. 214-301. (ISBN: 978-963-498-013-1)</w:t>
      </w:r>
    </w:p>
    <w:p w:rsidR="00D7678A" w:rsidRDefault="00D7678A" w:rsidP="00D7678A">
      <w:pPr>
        <w:pStyle w:val="Listaszerbekezds"/>
        <w:numPr>
          <w:ilvl w:val="0"/>
          <w:numId w:val="190"/>
        </w:numPr>
        <w:spacing w:before="120" w:after="120" w:line="240" w:lineRule="auto"/>
        <w:contextualSpacing w:val="0"/>
        <w:jc w:val="both"/>
        <w:rPr>
          <w:rFonts w:ascii="Verdana" w:hAnsi="Verdana"/>
          <w:sz w:val="20"/>
          <w:szCs w:val="20"/>
        </w:rPr>
      </w:pPr>
      <w:r w:rsidRPr="006F0FE5">
        <w:rPr>
          <w:rFonts w:ascii="Verdana" w:hAnsi="Verdana"/>
          <w:b/>
          <w:bCs/>
          <w:sz w:val="20"/>
          <w:szCs w:val="20"/>
        </w:rPr>
        <w:t>Lőrincz József – Nagy Ferenc (1997)</w:t>
      </w:r>
      <w:r w:rsidRPr="006F0FE5">
        <w:rPr>
          <w:rFonts w:ascii="Verdana" w:hAnsi="Verdana"/>
          <w:i/>
          <w:iCs/>
          <w:sz w:val="20"/>
          <w:szCs w:val="20"/>
        </w:rPr>
        <w:t>:</w:t>
      </w:r>
      <w:r w:rsidRPr="006F0FE5">
        <w:rPr>
          <w:rFonts w:ascii="Verdana" w:hAnsi="Verdana"/>
          <w:b/>
          <w:bCs/>
          <w:i/>
          <w:iCs/>
          <w:sz w:val="20"/>
          <w:szCs w:val="20"/>
        </w:rPr>
        <w:t xml:space="preserve"> </w:t>
      </w:r>
      <w:r w:rsidRPr="006F0FE5">
        <w:rPr>
          <w:rFonts w:ascii="Verdana" w:hAnsi="Verdana"/>
          <w:sz w:val="20"/>
          <w:szCs w:val="20"/>
        </w:rPr>
        <w:t>Börtönügy Magyarországon. Büntetés-végrehajtás Országos Parancsnoksága, Budapest, (ISBN 963-03-4346-0);</w:t>
      </w:r>
    </w:p>
    <w:p w:rsidR="00D7678A" w:rsidRPr="00490EC2" w:rsidRDefault="00D7678A" w:rsidP="00D7678A">
      <w:pPr>
        <w:pStyle w:val="Listaszerbekezds"/>
        <w:numPr>
          <w:ilvl w:val="0"/>
          <w:numId w:val="190"/>
        </w:numPr>
        <w:spacing w:before="120" w:after="120" w:line="240" w:lineRule="auto"/>
        <w:contextualSpacing w:val="0"/>
        <w:jc w:val="both"/>
        <w:rPr>
          <w:rFonts w:ascii="Verdana" w:hAnsi="Verdana"/>
          <w:sz w:val="20"/>
          <w:szCs w:val="20"/>
        </w:rPr>
      </w:pPr>
      <w:r w:rsidRPr="00490EC2">
        <w:rPr>
          <w:rFonts w:ascii="Verdana" w:hAnsi="Verdana"/>
          <w:b/>
          <w:bCs/>
          <w:sz w:val="20"/>
          <w:szCs w:val="20"/>
        </w:rPr>
        <w:t>Lőrincz József (2009):</w:t>
      </w:r>
      <w:r w:rsidRPr="00490EC2">
        <w:rPr>
          <w:rFonts w:ascii="Verdana" w:hAnsi="Verdana"/>
          <w:sz w:val="20"/>
          <w:szCs w:val="20"/>
        </w:rPr>
        <w:t xml:space="preserve"> Büntetőpolitika és börtönügy. Rejtjel Kiadó, Budapest, (ISBN: 978-963-7255-59-5).</w:t>
      </w:r>
    </w:p>
    <w:p w:rsidR="00D7678A" w:rsidRDefault="00D7678A" w:rsidP="00D7678A">
      <w:pPr>
        <w:widowControl w:val="0"/>
        <w:numPr>
          <w:ilvl w:val="1"/>
          <w:numId w:val="189"/>
        </w:numPr>
        <w:tabs>
          <w:tab w:val="clear" w:pos="1000"/>
          <w:tab w:val="num" w:pos="567"/>
          <w:tab w:val="num" w:pos="2069"/>
          <w:tab w:val="num" w:pos="3977"/>
        </w:tabs>
        <w:spacing w:before="120" w:after="120" w:line="240" w:lineRule="auto"/>
        <w:ind w:left="993" w:hanging="709"/>
        <w:jc w:val="both"/>
        <w:rPr>
          <w:rFonts w:ascii="Verdana" w:hAnsi="Verdana"/>
          <w:b/>
          <w:bCs/>
          <w:sz w:val="20"/>
          <w:szCs w:val="20"/>
        </w:rPr>
      </w:pPr>
      <w:r>
        <w:rPr>
          <w:rFonts w:ascii="Verdana" w:hAnsi="Verdana"/>
          <w:b/>
          <w:bCs/>
          <w:sz w:val="20"/>
          <w:szCs w:val="20"/>
        </w:rPr>
        <w:lastRenderedPageBreak/>
        <w:t xml:space="preserve">Ajánlott irodalom: </w:t>
      </w:r>
    </w:p>
    <w:p w:rsidR="00D7678A" w:rsidRPr="0040468F" w:rsidRDefault="00D7678A" w:rsidP="00D7678A">
      <w:pPr>
        <w:pStyle w:val="NormlWeb"/>
        <w:numPr>
          <w:ilvl w:val="0"/>
          <w:numId w:val="191"/>
        </w:numPr>
        <w:spacing w:before="120" w:beforeAutospacing="0" w:after="120" w:afterAutospacing="0"/>
        <w:jc w:val="both"/>
        <w:rPr>
          <w:rFonts w:ascii="Verdana" w:hAnsi="Verdana" w:cstheme="minorHAnsi"/>
          <w:bCs/>
          <w:sz w:val="20"/>
          <w:szCs w:val="20"/>
        </w:rPr>
      </w:pPr>
      <w:r w:rsidRPr="0040468F">
        <w:rPr>
          <w:rFonts w:ascii="Verdana" w:hAnsi="Verdana" w:cstheme="minorHAnsi"/>
          <w:b/>
          <w:bCs/>
          <w:sz w:val="20"/>
          <w:szCs w:val="20"/>
        </w:rPr>
        <w:t>Ruzsonyi Péter (2014):</w:t>
      </w:r>
      <w:r w:rsidRPr="0040468F">
        <w:rPr>
          <w:rFonts w:ascii="Verdana" w:hAnsi="Verdana" w:cstheme="minorHAnsi"/>
          <w:sz w:val="20"/>
          <w:szCs w:val="20"/>
        </w:rPr>
        <w:t xml:space="preserve"> Pönológiai alapvetések. In: Ruzsonyi Péter (szerk.): Tendenciák és alapvetések a bűnügyi tudományok köréből. Budapest: Nemzeti Közszolgálati és Tankönyv Kiadó Zrt</w:t>
      </w:r>
      <w:proofErr w:type="gramStart"/>
      <w:r w:rsidRPr="0040468F">
        <w:rPr>
          <w:rFonts w:ascii="Verdana" w:hAnsi="Verdana" w:cstheme="minorHAnsi"/>
          <w:sz w:val="20"/>
          <w:szCs w:val="20"/>
        </w:rPr>
        <w:t>.,</w:t>
      </w:r>
      <w:proofErr w:type="gramEnd"/>
      <w:r w:rsidRPr="0040468F">
        <w:rPr>
          <w:rFonts w:ascii="Verdana" w:hAnsi="Verdana" w:cstheme="minorHAnsi"/>
          <w:sz w:val="20"/>
          <w:szCs w:val="20"/>
        </w:rPr>
        <w:t xml:space="preserve"> pp. 199-227. (ISBN: 978-615-5491-33-7);</w:t>
      </w:r>
    </w:p>
    <w:p w:rsidR="00D7678A" w:rsidRPr="0040468F" w:rsidRDefault="00D7678A" w:rsidP="00D7678A">
      <w:pPr>
        <w:pStyle w:val="NormlWeb"/>
        <w:numPr>
          <w:ilvl w:val="0"/>
          <w:numId w:val="191"/>
        </w:numPr>
        <w:spacing w:before="120" w:beforeAutospacing="0" w:after="120" w:afterAutospacing="0"/>
        <w:jc w:val="both"/>
        <w:rPr>
          <w:rFonts w:ascii="Verdana" w:hAnsi="Verdana" w:cstheme="minorHAnsi"/>
          <w:bCs/>
          <w:sz w:val="20"/>
          <w:szCs w:val="20"/>
        </w:rPr>
      </w:pPr>
      <w:r w:rsidRPr="0040468F">
        <w:rPr>
          <w:rFonts w:ascii="Verdana" w:hAnsi="Verdana" w:cstheme="minorHAnsi"/>
          <w:b/>
          <w:bCs/>
          <w:sz w:val="20"/>
          <w:szCs w:val="20"/>
        </w:rPr>
        <w:t>Boros János – Csetneky László (2002):</w:t>
      </w:r>
      <w:r w:rsidRPr="0040468F">
        <w:rPr>
          <w:rFonts w:ascii="Verdana" w:hAnsi="Verdana" w:cstheme="minorHAnsi"/>
          <w:sz w:val="20"/>
          <w:szCs w:val="20"/>
        </w:rPr>
        <w:t xml:space="preserve"> Börtönpszichológia. (Egyetemi és főiskolai jegyzet) Rejtjel Kiadó, Budapest,</w:t>
      </w:r>
      <w:r w:rsidRPr="0040468F">
        <w:rPr>
          <w:rFonts w:ascii="Verdana" w:hAnsi="Verdana" w:cstheme="minorHAnsi"/>
          <w:b/>
          <w:bCs/>
          <w:i/>
          <w:iCs/>
          <w:sz w:val="20"/>
          <w:szCs w:val="20"/>
        </w:rPr>
        <w:t xml:space="preserve"> </w:t>
      </w:r>
      <w:r w:rsidRPr="0040468F">
        <w:rPr>
          <w:rFonts w:ascii="Verdana" w:hAnsi="Verdana" w:cstheme="minorHAnsi"/>
          <w:sz w:val="20"/>
          <w:szCs w:val="20"/>
        </w:rPr>
        <w:t>(ISBN 978-954-21471-0-7);</w:t>
      </w:r>
    </w:p>
    <w:p w:rsidR="00D7678A" w:rsidRPr="00490EC2" w:rsidRDefault="00D7678A" w:rsidP="00D7678A">
      <w:pPr>
        <w:pStyle w:val="NormlWeb"/>
        <w:numPr>
          <w:ilvl w:val="0"/>
          <w:numId w:val="191"/>
        </w:numPr>
        <w:spacing w:before="120" w:beforeAutospacing="0" w:after="120" w:afterAutospacing="0"/>
        <w:jc w:val="both"/>
        <w:rPr>
          <w:rFonts w:ascii="Verdana" w:hAnsi="Verdana" w:cstheme="minorHAnsi"/>
          <w:bCs/>
          <w:sz w:val="20"/>
          <w:szCs w:val="20"/>
        </w:rPr>
      </w:pPr>
      <w:r w:rsidRPr="0040468F">
        <w:rPr>
          <w:rFonts w:ascii="Verdana" w:hAnsi="Verdana" w:cstheme="minorHAnsi"/>
          <w:b/>
          <w:bCs/>
          <w:sz w:val="20"/>
          <w:szCs w:val="20"/>
        </w:rPr>
        <w:t>Ruzsonyi Péter (2014):</w:t>
      </w:r>
      <w:r w:rsidRPr="0040468F">
        <w:rPr>
          <w:rFonts w:ascii="Verdana" w:hAnsi="Verdana" w:cstheme="minorHAnsi"/>
          <w:sz w:val="20"/>
          <w:szCs w:val="20"/>
        </w:rPr>
        <w:t xml:space="preserve"> Kriminálpedagógia és az új Bv. </w:t>
      </w:r>
      <w:proofErr w:type="gramStart"/>
      <w:r w:rsidRPr="0040468F">
        <w:rPr>
          <w:rFonts w:ascii="Verdana" w:hAnsi="Verdana" w:cstheme="minorHAnsi"/>
          <w:sz w:val="20"/>
          <w:szCs w:val="20"/>
        </w:rPr>
        <w:t>Kódex</w:t>
      </w:r>
      <w:proofErr w:type="gramEnd"/>
      <w:r w:rsidRPr="0040468F">
        <w:rPr>
          <w:rFonts w:ascii="Verdana" w:hAnsi="Verdana" w:cstheme="minorHAnsi"/>
          <w:sz w:val="20"/>
          <w:szCs w:val="20"/>
        </w:rPr>
        <w:t>. In: Deák Ferenc – Palló József (szerk.): Börtönügyi Kaleidoszkóp. Börtönügyi tanulmányok 1. Budapest, 179-194. o. (ISBN: 978-963-89996-0-3).</w:t>
      </w:r>
    </w:p>
    <w:p w:rsidR="00D7678A" w:rsidRPr="00490EC2" w:rsidRDefault="00D7678A" w:rsidP="00D7678A">
      <w:pPr>
        <w:pStyle w:val="NormlWeb"/>
        <w:numPr>
          <w:ilvl w:val="0"/>
          <w:numId w:val="191"/>
        </w:numPr>
        <w:spacing w:before="120" w:beforeAutospacing="0" w:after="120" w:afterAutospacing="0"/>
        <w:jc w:val="both"/>
        <w:rPr>
          <w:rFonts w:ascii="Verdana" w:hAnsi="Verdana" w:cstheme="minorHAnsi"/>
          <w:bCs/>
          <w:sz w:val="20"/>
          <w:szCs w:val="20"/>
        </w:rPr>
      </w:pPr>
      <w:r w:rsidRPr="00490EC2">
        <w:rPr>
          <w:rFonts w:ascii="Verdana" w:hAnsi="Verdana" w:cstheme="minorHAnsi"/>
          <w:b/>
          <w:bCs/>
          <w:sz w:val="20"/>
          <w:szCs w:val="20"/>
        </w:rPr>
        <w:t xml:space="preserve">Frigyer László (2016): </w:t>
      </w:r>
      <w:hyperlink r:id="rId37" w:tgtFrame="_blank" w:history="1">
        <w:r w:rsidRPr="00490EC2">
          <w:rPr>
            <w:rStyle w:val="Hiperhivatkozs"/>
            <w:rFonts w:ascii="Verdana" w:hAnsi="Verdana" w:cstheme="minorHAnsi"/>
            <w:sz w:val="20"/>
            <w:szCs w:val="20"/>
          </w:rPr>
          <w:t>A kriminalisztika és a büntetés-végrehajtás kapcsolata</w:t>
        </w:r>
      </w:hyperlink>
      <w:r w:rsidRPr="00490EC2">
        <w:rPr>
          <w:rFonts w:ascii="Verdana" w:hAnsi="Verdana" w:cstheme="minorHAnsi"/>
          <w:sz w:val="20"/>
          <w:szCs w:val="20"/>
        </w:rPr>
        <w:t>. In: Gaál, Gyula; Hautzinger, Zoltán (szerk.) </w:t>
      </w:r>
      <w:proofErr w:type="gramStart"/>
      <w:r w:rsidRPr="00490EC2">
        <w:rPr>
          <w:rFonts w:ascii="Verdana" w:hAnsi="Verdana" w:cstheme="minorHAnsi"/>
          <w:sz w:val="20"/>
          <w:szCs w:val="20"/>
        </w:rPr>
        <w:t>A</w:t>
      </w:r>
      <w:proofErr w:type="gramEnd"/>
      <w:r w:rsidRPr="00490EC2">
        <w:rPr>
          <w:rFonts w:ascii="Verdana" w:hAnsi="Verdana" w:cstheme="minorHAnsi"/>
          <w:sz w:val="20"/>
          <w:szCs w:val="20"/>
        </w:rPr>
        <w:t xml:space="preserve"> határrendészettől a rendészettudományig Pécs, Magyarország : MHT Határőr Szakosztály Pécsi Szakcsoportja, (2016) pp. 287-294</w:t>
      </w:r>
    </w:p>
    <w:p w:rsidR="00D7678A" w:rsidRDefault="00D7678A" w:rsidP="00D7678A">
      <w:pPr>
        <w:widowControl w:val="0"/>
        <w:spacing w:before="120" w:after="120"/>
        <w:ind w:left="360"/>
        <w:jc w:val="both"/>
        <w:rPr>
          <w:rFonts w:ascii="Verdana" w:hAnsi="Verdana"/>
          <w:bCs/>
          <w:sz w:val="20"/>
          <w:szCs w:val="20"/>
        </w:rPr>
      </w:pPr>
    </w:p>
    <w:p w:rsidR="00D7678A" w:rsidRPr="00490EC2" w:rsidRDefault="00D7678A" w:rsidP="00D7678A">
      <w:pPr>
        <w:widowControl w:val="0"/>
        <w:spacing w:before="120" w:after="120"/>
        <w:ind w:left="360"/>
        <w:jc w:val="both"/>
        <w:rPr>
          <w:rFonts w:ascii="Verdana" w:hAnsi="Verdana"/>
          <w:bCs/>
          <w:sz w:val="20"/>
          <w:szCs w:val="20"/>
        </w:rPr>
      </w:pPr>
      <w:r w:rsidRPr="00490EC2">
        <w:rPr>
          <w:rFonts w:ascii="Verdana" w:hAnsi="Verdana"/>
          <w:bCs/>
          <w:sz w:val="20"/>
          <w:szCs w:val="20"/>
        </w:rPr>
        <w:t xml:space="preserve">Budapest, 2024. </w:t>
      </w:r>
      <w:proofErr w:type="gramStart"/>
      <w:r w:rsidRPr="00490EC2">
        <w:rPr>
          <w:rFonts w:ascii="Verdana" w:hAnsi="Verdana"/>
          <w:bCs/>
          <w:sz w:val="20"/>
          <w:szCs w:val="20"/>
        </w:rPr>
        <w:t>szeptember     .</w:t>
      </w:r>
      <w:proofErr w:type="gramEnd"/>
      <w:r w:rsidRPr="00490EC2">
        <w:rPr>
          <w:rFonts w:ascii="Verdana" w:hAnsi="Verdana"/>
          <w:bCs/>
          <w:sz w:val="20"/>
          <w:szCs w:val="20"/>
        </w:rPr>
        <w:t xml:space="preserve"> </w:t>
      </w:r>
    </w:p>
    <w:p w:rsidR="00D7678A" w:rsidRPr="00490EC2" w:rsidRDefault="00D7678A" w:rsidP="00D7678A">
      <w:pPr>
        <w:widowControl w:val="0"/>
        <w:spacing w:before="120" w:after="120"/>
        <w:ind w:left="360"/>
        <w:jc w:val="both"/>
        <w:rPr>
          <w:rFonts w:ascii="Verdana" w:hAnsi="Verdana"/>
          <w:bCs/>
          <w:sz w:val="20"/>
          <w:szCs w:val="20"/>
        </w:rPr>
      </w:pPr>
    </w:p>
    <w:p w:rsidR="00D7678A" w:rsidRPr="00490EC2" w:rsidRDefault="00D7678A" w:rsidP="00D7678A">
      <w:pPr>
        <w:widowControl w:val="0"/>
        <w:ind w:left="360"/>
        <w:jc w:val="center"/>
        <w:rPr>
          <w:rFonts w:ascii="Verdana" w:hAnsi="Verdana"/>
          <w:bCs/>
          <w:sz w:val="20"/>
          <w:szCs w:val="20"/>
        </w:rPr>
      </w:pPr>
      <w:r w:rsidRPr="00490EC2">
        <w:rPr>
          <w:rFonts w:ascii="Verdana" w:hAnsi="Verdana"/>
          <w:bCs/>
          <w:sz w:val="20"/>
          <w:szCs w:val="20"/>
        </w:rPr>
        <w:t>Dr. Bogotyán Róbert bv ezredes, tanársegéd</w:t>
      </w:r>
    </w:p>
    <w:p w:rsidR="00D7678A" w:rsidRPr="00490EC2" w:rsidRDefault="00D7678A" w:rsidP="00D7678A">
      <w:pPr>
        <w:widowControl w:val="0"/>
        <w:ind w:left="360"/>
        <w:jc w:val="center"/>
        <w:rPr>
          <w:rFonts w:ascii="Verdana" w:hAnsi="Verdana"/>
          <w:bCs/>
          <w:sz w:val="20"/>
          <w:szCs w:val="20"/>
        </w:rPr>
      </w:pPr>
      <w:proofErr w:type="gramStart"/>
      <w:r w:rsidRPr="00490EC2">
        <w:rPr>
          <w:rFonts w:ascii="Verdana" w:hAnsi="Verdana"/>
          <w:bCs/>
          <w:sz w:val="20"/>
          <w:szCs w:val="20"/>
        </w:rPr>
        <w:t>tárgyfelelős</w:t>
      </w:r>
      <w:proofErr w:type="gramEnd"/>
      <w:r w:rsidRPr="00490EC2">
        <w:rPr>
          <w:rFonts w:ascii="Verdana" w:hAnsi="Verdana"/>
          <w:bCs/>
          <w:sz w:val="20"/>
          <w:szCs w:val="20"/>
        </w:rPr>
        <w:t xml:space="preserve"> sk.</w:t>
      </w:r>
    </w:p>
    <w:p w:rsidR="00D7678A" w:rsidRDefault="00D7678A" w:rsidP="00D7678A">
      <w:pPr>
        <w:widowControl w:val="0"/>
        <w:spacing w:before="120" w:after="120"/>
        <w:jc w:val="right"/>
        <w:rPr>
          <w:rFonts w:ascii="Verdana" w:hAnsi="Verdana"/>
          <w:bCs/>
          <w:sz w:val="20"/>
          <w:szCs w:val="20"/>
        </w:rPr>
      </w:pPr>
    </w:p>
    <w:p w:rsidR="00D7678A" w:rsidRDefault="00D7678A" w:rsidP="00D7678A">
      <w:pPr>
        <w:rPr>
          <w:rFonts w:ascii="Verdana" w:hAnsi="Verdana"/>
          <w:b/>
          <w:sz w:val="28"/>
          <w:szCs w:val="28"/>
        </w:rPr>
      </w:pPr>
      <w:r>
        <w:rPr>
          <w:rFonts w:ascii="Verdana" w:hAnsi="Verdana"/>
          <w:b/>
          <w:sz w:val="28"/>
          <w:szCs w:val="28"/>
        </w:rPr>
        <w:br w:type="page"/>
      </w:r>
    </w:p>
    <w:p w:rsidR="00D7678A" w:rsidRDefault="00D7678A">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lastRenderedPageBreak/>
        <w:br w:type="page"/>
      </w:r>
    </w:p>
    <w:p w:rsidR="009709B2" w:rsidRDefault="009709B2">
      <w:pPr>
        <w:spacing w:line="259" w:lineRule="auto"/>
        <w:rPr>
          <w:rFonts w:ascii="Verdana" w:eastAsia="Times New Roman" w:hAnsi="Verdana" w:cs="Times New Roman"/>
          <w:sz w:val="20"/>
          <w:szCs w:val="20"/>
          <w:lang w:eastAsia="hu-HU"/>
        </w:rPr>
      </w:pPr>
    </w:p>
    <w:p w:rsidR="00F449C5" w:rsidRPr="00CB1EAA" w:rsidRDefault="00F449C5" w:rsidP="00F449C5">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3F3470" w:rsidRPr="008533DD" w:rsidTr="004B4E0E">
        <w:tc>
          <w:tcPr>
            <w:tcW w:w="4855" w:type="dxa"/>
            <w:tcBorders>
              <w:top w:val="nil"/>
              <w:left w:val="nil"/>
              <w:bottom w:val="single" w:sz="4" w:space="0" w:color="auto"/>
              <w:right w:val="nil"/>
            </w:tcBorders>
            <w:hideMark/>
          </w:tcPr>
          <w:p w:rsidR="003F3470" w:rsidRPr="008533DD" w:rsidRDefault="003F3470" w:rsidP="004B4E0E">
            <w:pPr>
              <w:spacing w:after="0"/>
              <w:jc w:val="center"/>
              <w:rPr>
                <w:rFonts w:ascii="Verdana" w:eastAsia="Times New Roman" w:hAnsi="Verdana" w:cs="Times New Roman"/>
                <w:b/>
                <w:smallCaps/>
                <w:sz w:val="20"/>
                <w:szCs w:val="20"/>
                <w:lang w:eastAsia="hu-HU"/>
              </w:rPr>
            </w:pPr>
            <w:r w:rsidRPr="008533DD">
              <w:rPr>
                <w:rFonts w:ascii="Verdana" w:eastAsia="Times New Roman" w:hAnsi="Verdana" w:cs="Times New Roman"/>
                <w:b/>
                <w:smallCaps/>
                <w:sz w:val="20"/>
                <w:szCs w:val="20"/>
                <w:lang w:eastAsia="hu-HU"/>
              </w:rPr>
              <w:t>Nemzeti Közszolgálati Egyetem</w:t>
            </w:r>
          </w:p>
        </w:tc>
        <w:tc>
          <w:tcPr>
            <w:tcW w:w="1620" w:type="dxa"/>
          </w:tcPr>
          <w:p w:rsidR="003F3470" w:rsidRPr="008533DD" w:rsidRDefault="003F3470" w:rsidP="004B4E0E">
            <w:pPr>
              <w:spacing w:after="0"/>
              <w:jc w:val="both"/>
              <w:rPr>
                <w:rFonts w:ascii="Verdana" w:eastAsia="Times New Roman" w:hAnsi="Verdana" w:cs="Times New Roman"/>
                <w:sz w:val="20"/>
                <w:szCs w:val="20"/>
                <w:lang w:eastAsia="hu-HU"/>
              </w:rPr>
            </w:pPr>
          </w:p>
        </w:tc>
        <w:tc>
          <w:tcPr>
            <w:tcW w:w="2597" w:type="dxa"/>
          </w:tcPr>
          <w:p w:rsidR="003F3470" w:rsidRPr="008533DD" w:rsidRDefault="003F3470" w:rsidP="004B4E0E">
            <w:pPr>
              <w:spacing w:after="0"/>
              <w:jc w:val="right"/>
              <w:rPr>
                <w:rFonts w:ascii="Verdana" w:eastAsia="Times New Roman" w:hAnsi="Verdana" w:cs="Times New Roman"/>
                <w:sz w:val="20"/>
                <w:szCs w:val="20"/>
                <w:lang w:eastAsia="hu-HU"/>
              </w:rPr>
            </w:pPr>
          </w:p>
        </w:tc>
      </w:tr>
      <w:tr w:rsidR="003F3470" w:rsidRPr="008533DD" w:rsidTr="004B4E0E">
        <w:tc>
          <w:tcPr>
            <w:tcW w:w="4855" w:type="dxa"/>
            <w:tcBorders>
              <w:top w:val="single" w:sz="4" w:space="0" w:color="auto"/>
              <w:left w:val="nil"/>
              <w:bottom w:val="nil"/>
              <w:right w:val="nil"/>
            </w:tcBorders>
            <w:hideMark/>
          </w:tcPr>
          <w:p w:rsidR="003F3470" w:rsidRPr="008533DD" w:rsidRDefault="003F3470" w:rsidP="004B4E0E">
            <w:pPr>
              <w:spacing w:after="0"/>
              <w:jc w:val="center"/>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Rendészettudományi Kar</w:t>
            </w:r>
          </w:p>
        </w:tc>
        <w:tc>
          <w:tcPr>
            <w:tcW w:w="1620" w:type="dxa"/>
          </w:tcPr>
          <w:p w:rsidR="003F3470" w:rsidRPr="008533DD" w:rsidRDefault="003F3470" w:rsidP="004B4E0E">
            <w:pPr>
              <w:spacing w:after="0"/>
              <w:jc w:val="both"/>
              <w:rPr>
                <w:rFonts w:ascii="Verdana" w:eastAsia="Times New Roman" w:hAnsi="Verdana" w:cs="Times New Roman"/>
                <w:sz w:val="20"/>
                <w:szCs w:val="20"/>
                <w:lang w:eastAsia="hu-HU"/>
              </w:rPr>
            </w:pPr>
          </w:p>
        </w:tc>
        <w:tc>
          <w:tcPr>
            <w:tcW w:w="2597" w:type="dxa"/>
          </w:tcPr>
          <w:p w:rsidR="003F3470" w:rsidRPr="008533DD" w:rsidRDefault="003F3470" w:rsidP="004B4E0E">
            <w:pPr>
              <w:spacing w:after="0"/>
              <w:jc w:val="both"/>
              <w:rPr>
                <w:rFonts w:ascii="Verdana" w:eastAsia="Times New Roman" w:hAnsi="Verdana" w:cs="Times New Roman"/>
                <w:sz w:val="20"/>
                <w:szCs w:val="20"/>
                <w:lang w:eastAsia="hu-HU"/>
              </w:rPr>
            </w:pPr>
          </w:p>
        </w:tc>
      </w:tr>
    </w:tbl>
    <w:p w:rsidR="003F3470" w:rsidRPr="008533DD" w:rsidRDefault="003F3470" w:rsidP="003F3470">
      <w:pPr>
        <w:widowControl w:val="0"/>
        <w:spacing w:before="120" w:after="120"/>
        <w:jc w:val="center"/>
        <w:rPr>
          <w:rFonts w:ascii="Verdana" w:eastAsia="Times New Roman" w:hAnsi="Verdana" w:cs="Times New Roman"/>
          <w:b/>
          <w:bCs/>
          <w:sz w:val="20"/>
          <w:szCs w:val="20"/>
        </w:rPr>
      </w:pPr>
    </w:p>
    <w:p w:rsidR="003F3470" w:rsidRPr="008533DD" w:rsidRDefault="003F3470" w:rsidP="003F3470">
      <w:pPr>
        <w:widowControl w:val="0"/>
        <w:spacing w:before="120" w:after="120"/>
        <w:jc w:val="center"/>
        <w:rPr>
          <w:rFonts w:ascii="Verdana" w:eastAsia="Times New Roman" w:hAnsi="Verdana" w:cs="Times New Roman"/>
          <w:b/>
          <w:bCs/>
          <w:sz w:val="20"/>
          <w:szCs w:val="20"/>
        </w:rPr>
      </w:pPr>
      <w:r w:rsidRPr="008533DD">
        <w:rPr>
          <w:rFonts w:ascii="Verdana" w:eastAsia="Times New Roman" w:hAnsi="Verdana" w:cs="Times New Roman"/>
          <w:b/>
          <w:bCs/>
          <w:sz w:val="20"/>
          <w:szCs w:val="20"/>
        </w:rPr>
        <w:t>TANTÁRGYI PROGRAM</w:t>
      </w:r>
    </w:p>
    <w:p w:rsidR="003F3470" w:rsidRPr="008533DD" w:rsidRDefault="003F3470" w:rsidP="003F3470">
      <w:pPr>
        <w:widowControl w:val="0"/>
        <w:numPr>
          <w:ilvl w:val="0"/>
          <w:numId w:val="186"/>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tantárgy kódja: </w:t>
      </w:r>
      <w:r w:rsidRPr="008533DD">
        <w:rPr>
          <w:rFonts w:ascii="Verdana" w:hAnsi="Verdana"/>
          <w:bCs/>
          <w:sz w:val="20"/>
          <w:szCs w:val="20"/>
        </w:rPr>
        <w:t>RKROM03</w:t>
      </w:r>
    </w:p>
    <w:p w:rsidR="003F3470" w:rsidRPr="008533DD" w:rsidRDefault="003F3470" w:rsidP="003F3470">
      <w:pPr>
        <w:widowControl w:val="0"/>
        <w:numPr>
          <w:ilvl w:val="0"/>
          <w:numId w:val="186"/>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tantárgy megnevezése (magyarul):</w:t>
      </w:r>
      <w:r w:rsidRPr="008533DD">
        <w:rPr>
          <w:rFonts w:ascii="Verdana" w:eastAsia="Times New Roman" w:hAnsi="Verdana" w:cs="Times New Roman"/>
          <w:bCs/>
          <w:sz w:val="20"/>
          <w:szCs w:val="20"/>
        </w:rPr>
        <w:t xml:space="preserve"> </w:t>
      </w:r>
      <w:r w:rsidRPr="008533DD">
        <w:rPr>
          <w:rFonts w:ascii="Verdana" w:hAnsi="Verdana"/>
          <w:sz w:val="20"/>
          <w:szCs w:val="20"/>
        </w:rPr>
        <w:t>Drogproblémák rendészeti kezelése - a legújabb drogok és a droghasználat kriminológiai vonatkozásai</w:t>
      </w:r>
    </w:p>
    <w:p w:rsidR="003F3470" w:rsidRPr="008533DD" w:rsidRDefault="003F3470" w:rsidP="003F3470">
      <w:pPr>
        <w:widowControl w:val="0"/>
        <w:numPr>
          <w:ilvl w:val="0"/>
          <w:numId w:val="186"/>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tantárgy megnevezése (angolul): </w:t>
      </w:r>
      <w:r w:rsidRPr="008533DD">
        <w:rPr>
          <w:rFonts w:ascii="Verdana" w:hAnsi="Verdana"/>
          <w:bCs/>
          <w:sz w:val="20"/>
          <w:szCs w:val="20"/>
        </w:rPr>
        <w:t xml:space="preserve">Law enforcement drog policies </w:t>
      </w:r>
      <w:r w:rsidRPr="008533DD">
        <w:rPr>
          <w:rFonts w:ascii="Verdana" w:hAnsi="Verdana"/>
          <w:sz w:val="20"/>
          <w:szCs w:val="20"/>
        </w:rPr>
        <w:t>- criminological aspects of the latest drugs and drug use</w:t>
      </w:r>
    </w:p>
    <w:p w:rsidR="003F3470" w:rsidRPr="008533DD" w:rsidRDefault="003F3470" w:rsidP="003F3470">
      <w:pPr>
        <w:widowControl w:val="0"/>
        <w:numPr>
          <w:ilvl w:val="0"/>
          <w:numId w:val="186"/>
        </w:numPr>
        <w:tabs>
          <w:tab w:val="num" w:pos="567"/>
        </w:tabs>
        <w:spacing w:before="120" w:after="120" w:line="240" w:lineRule="auto"/>
        <w:ind w:left="426" w:hanging="142"/>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Kreditérték és képzési karakter: </w:t>
      </w:r>
    </w:p>
    <w:p w:rsidR="003F3470" w:rsidRPr="008533DD" w:rsidRDefault="003F3470" w:rsidP="003F3470">
      <w:pPr>
        <w:widowControl w:val="0"/>
        <w:numPr>
          <w:ilvl w:val="1"/>
          <w:numId w:val="186"/>
        </w:numPr>
        <w:spacing w:after="0" w:line="240" w:lineRule="auto"/>
        <w:ind w:left="993" w:hanging="426"/>
        <w:contextualSpacing/>
        <w:jc w:val="both"/>
        <w:rPr>
          <w:rFonts w:ascii="Verdana" w:eastAsia="Times New Roman" w:hAnsi="Verdana" w:cs="Times New Roman"/>
          <w:b/>
          <w:bCs/>
          <w:sz w:val="20"/>
          <w:szCs w:val="20"/>
        </w:rPr>
      </w:pPr>
      <w:r w:rsidRPr="008533DD">
        <w:rPr>
          <w:rFonts w:ascii="Verdana" w:eastAsia="Times New Roman" w:hAnsi="Verdana" w:cs="Times New Roman"/>
          <w:bCs/>
          <w:sz w:val="20"/>
          <w:szCs w:val="20"/>
        </w:rPr>
        <w:t>2 kredit</w:t>
      </w:r>
    </w:p>
    <w:p w:rsidR="003F3470" w:rsidRPr="008533DD" w:rsidRDefault="003F3470" w:rsidP="003F3470">
      <w:pPr>
        <w:widowControl w:val="0"/>
        <w:numPr>
          <w:ilvl w:val="1"/>
          <w:numId w:val="186"/>
        </w:numPr>
        <w:spacing w:before="120" w:after="120" w:line="240" w:lineRule="auto"/>
        <w:ind w:left="993" w:hanging="426"/>
        <w:jc w:val="both"/>
        <w:rPr>
          <w:rFonts w:ascii="Verdana" w:eastAsia="Times New Roman" w:hAnsi="Verdana" w:cs="Times New Roman"/>
          <w:b/>
          <w:bCs/>
          <w:sz w:val="20"/>
          <w:szCs w:val="20"/>
        </w:rPr>
      </w:pPr>
      <w:r w:rsidRPr="008533DD">
        <w:rPr>
          <w:rFonts w:ascii="Verdana" w:eastAsia="Times New Roman" w:hAnsi="Verdana" w:cs="Times New Roman"/>
          <w:bCs/>
          <w:sz w:val="20"/>
          <w:szCs w:val="20"/>
        </w:rPr>
        <w:t>a tantárgy elméleti vagy gyakorlati jellegének mértéke 0</w:t>
      </w:r>
      <w:r w:rsidRPr="008533DD">
        <w:rPr>
          <w:rFonts w:ascii="Verdana" w:eastAsia="Times New Roman" w:hAnsi="Verdana" w:cs="Times New Roman"/>
          <w:b/>
          <w:bCs/>
          <w:sz w:val="20"/>
          <w:szCs w:val="20"/>
        </w:rPr>
        <w:t xml:space="preserve"> </w:t>
      </w:r>
      <w:r w:rsidRPr="008533DD">
        <w:rPr>
          <w:rFonts w:ascii="Verdana" w:eastAsia="Times New Roman" w:hAnsi="Verdana" w:cs="Times New Roman"/>
          <w:bCs/>
          <w:sz w:val="20"/>
          <w:szCs w:val="20"/>
        </w:rPr>
        <w:t>% gyakorlat</w:t>
      </w:r>
      <w:proofErr w:type="gramStart"/>
      <w:r w:rsidRPr="008533DD">
        <w:rPr>
          <w:rFonts w:ascii="Verdana" w:eastAsia="Times New Roman" w:hAnsi="Verdana" w:cs="Times New Roman"/>
          <w:bCs/>
          <w:sz w:val="20"/>
          <w:szCs w:val="20"/>
        </w:rPr>
        <w:t>,</w:t>
      </w:r>
      <w:r w:rsidRPr="008533DD">
        <w:rPr>
          <w:rFonts w:ascii="Verdana" w:eastAsia="Times New Roman" w:hAnsi="Verdana" w:cs="Times New Roman"/>
          <w:bCs/>
          <w:sz w:val="20"/>
          <w:szCs w:val="20"/>
        </w:rPr>
        <w:br/>
        <w:t xml:space="preserve">     100</w:t>
      </w:r>
      <w:proofErr w:type="gramEnd"/>
      <w:r w:rsidRPr="008533DD">
        <w:rPr>
          <w:rFonts w:ascii="Verdana" w:eastAsia="Times New Roman" w:hAnsi="Verdana" w:cs="Times New Roman"/>
          <w:bCs/>
          <w:sz w:val="20"/>
          <w:szCs w:val="20"/>
        </w:rPr>
        <w:t xml:space="preserve"> % elmélet</w:t>
      </w:r>
    </w:p>
    <w:p w:rsidR="003F3470" w:rsidRPr="008533DD" w:rsidRDefault="003F3470" w:rsidP="003F3470">
      <w:pPr>
        <w:widowControl w:val="0"/>
        <w:numPr>
          <w:ilvl w:val="0"/>
          <w:numId w:val="186"/>
        </w:numPr>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w:t>
      </w:r>
      <w:proofErr w:type="gramStart"/>
      <w:r w:rsidRPr="008533DD">
        <w:rPr>
          <w:rFonts w:ascii="Verdana" w:eastAsia="Times New Roman" w:hAnsi="Verdana" w:cs="Times New Roman"/>
          <w:b/>
          <w:bCs/>
          <w:sz w:val="20"/>
          <w:szCs w:val="20"/>
        </w:rPr>
        <w:t>szak(</w:t>
      </w:r>
      <w:proofErr w:type="gramEnd"/>
      <w:r w:rsidRPr="008533DD">
        <w:rPr>
          <w:rFonts w:ascii="Verdana" w:eastAsia="Times New Roman" w:hAnsi="Verdana" w:cs="Times New Roman"/>
          <w:b/>
          <w:bCs/>
          <w:sz w:val="20"/>
          <w:szCs w:val="20"/>
        </w:rPr>
        <w:t>ok), szakirányok/specializációk megnevezése (ahol oktatják):</w:t>
      </w:r>
      <w:r w:rsidRPr="008533DD">
        <w:rPr>
          <w:rFonts w:ascii="Verdana" w:eastAsia="Times New Roman" w:hAnsi="Verdana" w:cs="Times New Roman"/>
          <w:bCs/>
          <w:sz w:val="20"/>
          <w:szCs w:val="20"/>
        </w:rPr>
        <w:t xml:space="preserve"> </w:t>
      </w:r>
      <w:r w:rsidRPr="008533DD">
        <w:rPr>
          <w:rFonts w:ascii="Verdana" w:hAnsi="Verdana"/>
          <w:sz w:val="20"/>
          <w:szCs w:val="20"/>
        </w:rPr>
        <w:t>Kriminalisztika mesterképzési szak</w:t>
      </w:r>
      <w:r w:rsidRPr="008533DD">
        <w:rPr>
          <w:rFonts w:ascii="Verdana" w:hAnsi="Verdana"/>
          <w:bCs/>
          <w:sz w:val="20"/>
          <w:szCs w:val="20"/>
        </w:rPr>
        <w:t xml:space="preserve"> (MA)</w:t>
      </w:r>
    </w:p>
    <w:p w:rsidR="003F3470" w:rsidRPr="008533DD" w:rsidRDefault="003F3470" w:rsidP="003F3470">
      <w:pPr>
        <w:widowControl w:val="0"/>
        <w:numPr>
          <w:ilvl w:val="0"/>
          <w:numId w:val="186"/>
        </w:numPr>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Az oktatásért felelős oktatási szervezeti egység megnevezése: </w:t>
      </w:r>
      <w:r w:rsidRPr="008533DD">
        <w:rPr>
          <w:rFonts w:ascii="Verdana" w:eastAsia="Times New Roman" w:hAnsi="Verdana" w:cs="Times New Roman"/>
          <w:sz w:val="20"/>
          <w:szCs w:val="20"/>
          <w:lang w:eastAsia="hu-HU"/>
        </w:rPr>
        <w:t>Nemzeti Közszolgálati Egyetem, Rendészettudományi Kar, Kriminológiai Tanszék</w:t>
      </w:r>
    </w:p>
    <w:p w:rsidR="003F3470" w:rsidRPr="008533DD" w:rsidRDefault="003F3470" w:rsidP="003F3470">
      <w:pPr>
        <w:widowControl w:val="0"/>
        <w:numPr>
          <w:ilvl w:val="0"/>
          <w:numId w:val="186"/>
        </w:numPr>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tantárgyfelelős oktató neve, beosztása, tudományos fokozata:</w:t>
      </w:r>
      <w:r w:rsidRPr="008533DD">
        <w:rPr>
          <w:rFonts w:ascii="Verdana" w:eastAsia="Times New Roman" w:hAnsi="Verdana" w:cs="Times New Roman"/>
          <w:bCs/>
          <w:sz w:val="20"/>
          <w:szCs w:val="20"/>
        </w:rPr>
        <w:t xml:space="preserve"> </w:t>
      </w:r>
      <w:r w:rsidRPr="008533DD">
        <w:rPr>
          <w:rFonts w:ascii="Verdana" w:eastAsia="Times New Roman" w:hAnsi="Verdana" w:cs="Times New Roman"/>
          <w:bCs/>
          <w:sz w:val="20"/>
          <w:szCs w:val="20"/>
          <w:lang w:eastAsia="hu-HU"/>
        </w:rPr>
        <w:t>Dr. Barabás Andrea Tünde CSc. tanszékvezető egyetemi tanár</w:t>
      </w:r>
    </w:p>
    <w:p w:rsidR="003F3470" w:rsidRPr="008533DD" w:rsidRDefault="003F3470" w:rsidP="003F3470">
      <w:pPr>
        <w:widowControl w:val="0"/>
        <w:numPr>
          <w:ilvl w:val="0"/>
          <w:numId w:val="186"/>
        </w:numPr>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tanórák száma és típusa</w:t>
      </w:r>
    </w:p>
    <w:p w:rsidR="003F3470" w:rsidRPr="008533DD" w:rsidRDefault="003F3470" w:rsidP="003F3470">
      <w:pPr>
        <w:widowControl w:val="0"/>
        <w:numPr>
          <w:ilvl w:val="1"/>
          <w:numId w:val="186"/>
        </w:numPr>
        <w:tabs>
          <w:tab w:val="num" w:pos="709"/>
        </w:tabs>
        <w:spacing w:before="120" w:after="120" w:line="240" w:lineRule="auto"/>
        <w:ind w:left="851"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össz óraszám/félév: 6</w:t>
      </w:r>
    </w:p>
    <w:p w:rsidR="003F3470" w:rsidRPr="008533DD" w:rsidRDefault="003F3470" w:rsidP="003F3470">
      <w:pPr>
        <w:widowControl w:val="0"/>
        <w:numPr>
          <w:ilvl w:val="2"/>
          <w:numId w:val="186"/>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nappali munkarend: - (0 EA + 0 SZ + 0 GY)</w:t>
      </w:r>
    </w:p>
    <w:p w:rsidR="003F3470" w:rsidRPr="008533DD" w:rsidRDefault="003F3470" w:rsidP="003F3470">
      <w:pPr>
        <w:widowControl w:val="0"/>
        <w:numPr>
          <w:ilvl w:val="2"/>
          <w:numId w:val="186"/>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levelező munkarend: 6 (6 EA + 0 SZ + 0 GY)</w:t>
      </w:r>
    </w:p>
    <w:p w:rsidR="003F3470" w:rsidRPr="008533DD" w:rsidRDefault="003F3470" w:rsidP="003F3470">
      <w:pPr>
        <w:widowControl w:val="0"/>
        <w:numPr>
          <w:ilvl w:val="1"/>
          <w:numId w:val="186"/>
        </w:numPr>
        <w:tabs>
          <w:tab w:val="num" w:pos="709"/>
        </w:tabs>
        <w:spacing w:before="120" w:after="120" w:line="240" w:lineRule="auto"/>
        <w:ind w:left="851"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heti óraszám - nappali munkarend: -</w:t>
      </w:r>
    </w:p>
    <w:p w:rsidR="003F3470" w:rsidRPr="008533DD" w:rsidRDefault="003F3470" w:rsidP="003F3470">
      <w:pPr>
        <w:widowControl w:val="0"/>
        <w:numPr>
          <w:ilvl w:val="1"/>
          <w:numId w:val="186"/>
        </w:numPr>
        <w:tabs>
          <w:tab w:val="num" w:pos="709"/>
        </w:tabs>
        <w:spacing w:before="120" w:after="120" w:line="240" w:lineRule="auto"/>
        <w:ind w:left="851" w:hanging="425"/>
        <w:jc w:val="both"/>
        <w:rPr>
          <w:rFonts w:ascii="Verdana" w:eastAsia="Times New Roman" w:hAnsi="Verdana" w:cs="Times New Roman"/>
          <w:bCs/>
          <w:sz w:val="20"/>
          <w:szCs w:val="20"/>
        </w:rPr>
      </w:pPr>
      <w:r w:rsidRPr="008533DD">
        <w:rPr>
          <w:rFonts w:ascii="Verdana" w:hAnsi="Verdana" w:cs="Times New Roman"/>
          <w:sz w:val="20"/>
          <w:szCs w:val="20"/>
        </w:rPr>
        <w:t>Az ismeret átadásában alkalmazandó további sajátos módok, jellemzők: -</w:t>
      </w:r>
    </w:p>
    <w:p w:rsidR="003F3470" w:rsidRPr="008533DD" w:rsidRDefault="003F3470" w:rsidP="003F3470">
      <w:pPr>
        <w:pStyle w:val="Listaszerbekezds"/>
        <w:widowControl w:val="0"/>
        <w:numPr>
          <w:ilvl w:val="0"/>
          <w:numId w:val="186"/>
        </w:numPr>
        <w:spacing w:before="120" w:after="120" w:line="240" w:lineRule="auto"/>
        <w:ind w:left="426" w:hanging="142"/>
        <w:jc w:val="both"/>
        <w:rPr>
          <w:rFonts w:ascii="Verdana" w:eastAsia="Times New Roman" w:hAnsi="Verdana" w:cs="Times New Roman"/>
          <w:bCs/>
          <w:sz w:val="20"/>
          <w:szCs w:val="20"/>
          <w:lang w:val="en-GB" w:eastAsia="hu-HU"/>
        </w:rPr>
      </w:pPr>
      <w:r w:rsidRPr="008533DD">
        <w:rPr>
          <w:rFonts w:ascii="Verdana" w:eastAsia="Times New Roman" w:hAnsi="Verdana" w:cs="Times New Roman"/>
          <w:b/>
          <w:bCs/>
          <w:sz w:val="20"/>
          <w:szCs w:val="20"/>
        </w:rPr>
        <w:t>A tantárgy szakmai tartalma (magyarul):</w:t>
      </w:r>
      <w:r w:rsidRPr="008533DD">
        <w:rPr>
          <w:rFonts w:ascii="Verdana" w:eastAsia="Times New Roman" w:hAnsi="Verdana" w:cs="Times New Roman"/>
          <w:bCs/>
          <w:sz w:val="20"/>
          <w:szCs w:val="20"/>
        </w:rPr>
        <w:t xml:space="preserve"> A képzés célja, hogy a résztvevők modern tudást szerezzenek a drogokkal kapcsolatban, ami a jelenkori droghelyzetben elengedhetetlen. Fontos, hogy a hallgatók megismerjék a Kormány és a Rendőrség vonatkozó stratégiai dokumentumait, valamint a legújabb büntetőjogi, büntető-eljárásjogi rendelkezéseit. Cél, hogy globálisan megismerjék az egyes rendészeti szervek, és szolgálati ágak tevékenységét, és a lehetséges együttműködés formáit.</w:t>
      </w:r>
    </w:p>
    <w:p w:rsidR="003F3470" w:rsidRPr="008533DD" w:rsidRDefault="003F3470" w:rsidP="003F3470">
      <w:pPr>
        <w:widowControl w:val="0"/>
        <w:spacing w:before="120" w:after="120"/>
        <w:jc w:val="both"/>
        <w:rPr>
          <w:rFonts w:ascii="Verdana" w:eastAsia="Times New Roman" w:hAnsi="Verdana" w:cstheme="minorHAnsi"/>
          <w:bCs/>
          <w:sz w:val="20"/>
          <w:szCs w:val="20"/>
          <w:lang w:val="en-GB" w:eastAsia="hu-HU"/>
        </w:rPr>
      </w:pPr>
      <w:r w:rsidRPr="008533DD">
        <w:rPr>
          <w:rFonts w:ascii="Verdana" w:eastAsia="Times New Roman" w:hAnsi="Verdana" w:cs="Times New Roman"/>
          <w:b/>
          <w:bCs/>
          <w:sz w:val="20"/>
          <w:szCs w:val="20"/>
        </w:rPr>
        <w:t>A tantárgy szakmai tartalma (angolul) (</w:t>
      </w:r>
      <w:r w:rsidRPr="008533DD">
        <w:rPr>
          <w:rFonts w:ascii="Verdana" w:eastAsia="Times New Roman" w:hAnsi="Verdana" w:cs="Times New Roman"/>
          <w:b/>
          <w:bCs/>
          <w:sz w:val="20"/>
          <w:szCs w:val="20"/>
          <w:lang w:val="en-US"/>
        </w:rPr>
        <w:t>Course description</w:t>
      </w:r>
      <w:r w:rsidRPr="008533DD">
        <w:rPr>
          <w:rFonts w:ascii="Verdana" w:eastAsia="Times New Roman" w:hAnsi="Verdana" w:cs="Times New Roman"/>
          <w:b/>
          <w:bCs/>
          <w:sz w:val="20"/>
          <w:szCs w:val="20"/>
        </w:rPr>
        <w:t xml:space="preserve">): </w:t>
      </w:r>
      <w:r w:rsidRPr="008533DD">
        <w:rPr>
          <w:rFonts w:ascii="Verdana" w:eastAsia="Times New Roman" w:hAnsi="Verdana" w:cstheme="minorHAnsi"/>
          <w:bCs/>
          <w:sz w:val="20"/>
          <w:szCs w:val="20"/>
          <w:lang w:val="en-GB"/>
        </w:rPr>
        <w:t>The aim of the subject is to provide participants with up-to-date knowledge of drugs, which is essential in today's drug situation. It is important that students become familiar with the relevant strategic documents of the Government and the Police, as well as the latest provisions in criminal and criminal procedure law. The aim is to gain a global understanding of the activities of each law enforcement agency and service and possible forms of cooperation.</w:t>
      </w:r>
    </w:p>
    <w:p w:rsidR="003F3470" w:rsidRPr="008533DD" w:rsidRDefault="003F3470" w:rsidP="003F3470">
      <w:pPr>
        <w:widowControl w:val="0"/>
        <w:numPr>
          <w:ilvl w:val="0"/>
          <w:numId w:val="186"/>
        </w:numPr>
        <w:spacing w:line="240" w:lineRule="auto"/>
        <w:contextualSpacing/>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Elérendő szakmai kompetenciák (magyarul): </w:t>
      </w:r>
    </w:p>
    <w:p w:rsidR="003F3470" w:rsidRPr="008533DD" w:rsidRDefault="003F3470" w:rsidP="003F3470">
      <w:pPr>
        <w:widowControl w:val="0"/>
        <w:autoSpaceDE w:val="0"/>
        <w:autoSpaceDN w:val="0"/>
        <w:adjustRightInd w:val="0"/>
        <w:spacing w:after="0"/>
        <w:ind w:firstLine="360"/>
        <w:jc w:val="both"/>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Tudása</w:t>
      </w:r>
    </w:p>
    <w:p w:rsidR="003F3470" w:rsidRPr="008533DD" w:rsidRDefault="003F3470" w:rsidP="003F3470">
      <w:pPr>
        <w:widowControl w:val="0"/>
        <w:autoSpaceDE w:val="0"/>
        <w:autoSpaceDN w:val="0"/>
        <w:adjustRightInd w:val="0"/>
        <w:spacing w:after="0"/>
        <w:ind w:firstLine="360"/>
        <w:jc w:val="both"/>
        <w:rPr>
          <w:rFonts w:ascii="Verdana" w:eastAsia="Times New Roman" w:hAnsi="Verdana" w:cs="Times New Roman"/>
          <w:b/>
          <w:sz w:val="20"/>
          <w:szCs w:val="20"/>
          <w:lang w:eastAsia="hu-HU"/>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3F3470" w:rsidRPr="008533DD" w:rsidRDefault="003F3470" w:rsidP="003F3470">
      <w:pPr>
        <w:numPr>
          <w:ilvl w:val="0"/>
          <w:numId w:val="140"/>
        </w:numPr>
        <w:spacing w:after="0" w:line="240" w:lineRule="auto"/>
        <w:contextualSpacing/>
        <w:jc w:val="both"/>
        <w:rPr>
          <w:rFonts w:ascii="Verdana" w:hAnsi="Verdana"/>
          <w:sz w:val="20"/>
          <w:szCs w:val="20"/>
        </w:rPr>
      </w:pPr>
      <w:r w:rsidRPr="008533DD">
        <w:rPr>
          <w:rFonts w:ascii="Verdana" w:hAnsi="Verdana"/>
          <w:sz w:val="20"/>
          <w:szCs w:val="20"/>
        </w:rPr>
        <w:t>Ismeri a bűnüldözés területén alkalmazott legkorszerűbb technikai eszközöket és alkalmazásuk lehetőségeit.</w:t>
      </w:r>
    </w:p>
    <w:p w:rsidR="003F3470" w:rsidRPr="008533DD" w:rsidRDefault="003F3470" w:rsidP="003F3470">
      <w:pPr>
        <w:numPr>
          <w:ilvl w:val="0"/>
          <w:numId w:val="140"/>
        </w:numPr>
        <w:tabs>
          <w:tab w:val="left" w:pos="284"/>
        </w:tabs>
        <w:spacing w:after="0" w:line="254" w:lineRule="auto"/>
        <w:contextualSpacing/>
        <w:jc w:val="both"/>
        <w:rPr>
          <w:rFonts w:ascii="Verdana" w:hAnsi="Verdana"/>
          <w:sz w:val="20"/>
          <w:szCs w:val="20"/>
        </w:rPr>
      </w:pPr>
      <w:r w:rsidRPr="008533DD">
        <w:rPr>
          <w:rFonts w:ascii="Verdana" w:hAnsi="Verdana"/>
          <w:sz w:val="20"/>
          <w:szCs w:val="20"/>
        </w:rPr>
        <w:lastRenderedPageBreak/>
        <w:t>Rendelkezik a bűnüldözői tevékenység önálló végzéséhez szükséges ismeretekkel, egyben átlátja az együttműködés és a csoportmunka előnyeit.</w:t>
      </w: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hAnsi="Verdana"/>
          <w:sz w:val="20"/>
          <w:szCs w:val="20"/>
        </w:rPr>
      </w:pPr>
      <w:r w:rsidRPr="008533DD">
        <w:rPr>
          <w:rFonts w:ascii="Verdana" w:hAnsi="Verdana"/>
          <w:sz w:val="20"/>
          <w:szCs w:val="20"/>
        </w:rPr>
        <w:t>Részletesen ismeri a rendészeti terület ismeretszerzési és probléma-megoldási módszereit, a kutatási lehetőségeket.</w:t>
      </w: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sz w:val="20"/>
          <w:szCs w:val="20"/>
          <w:lang w:eastAsia="hu-HU"/>
        </w:rPr>
      </w:pPr>
    </w:p>
    <w:p w:rsidR="003F3470" w:rsidRPr="008533DD" w:rsidRDefault="003F3470" w:rsidP="003F3470">
      <w:pPr>
        <w:widowControl w:val="0"/>
        <w:autoSpaceDE w:val="0"/>
        <w:autoSpaceDN w:val="0"/>
        <w:adjustRightInd w:val="0"/>
        <w:spacing w:after="0"/>
        <w:ind w:firstLine="360"/>
        <w:jc w:val="both"/>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Képességei</w:t>
      </w: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3F3470" w:rsidRPr="008533DD" w:rsidRDefault="003F3470" w:rsidP="003F3470">
      <w:pPr>
        <w:numPr>
          <w:ilvl w:val="0"/>
          <w:numId w:val="140"/>
        </w:numPr>
        <w:spacing w:after="0" w:line="240" w:lineRule="auto"/>
        <w:contextualSpacing/>
        <w:rPr>
          <w:rFonts w:ascii="Verdana" w:hAnsi="Verdana"/>
          <w:sz w:val="20"/>
          <w:szCs w:val="20"/>
        </w:rPr>
      </w:pPr>
      <w:r w:rsidRPr="008533DD">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3F3470" w:rsidRPr="008533DD" w:rsidRDefault="003F3470" w:rsidP="003F3470">
      <w:pPr>
        <w:numPr>
          <w:ilvl w:val="0"/>
          <w:numId w:val="140"/>
        </w:numPr>
        <w:spacing w:after="0" w:line="240" w:lineRule="auto"/>
        <w:contextualSpacing/>
        <w:rPr>
          <w:rFonts w:ascii="Verdana" w:hAnsi="Verdana"/>
          <w:sz w:val="20"/>
          <w:szCs w:val="20"/>
        </w:rPr>
      </w:pPr>
      <w:r w:rsidRPr="008533DD">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3F3470" w:rsidRPr="008533DD" w:rsidRDefault="003F3470" w:rsidP="003F3470">
      <w:pPr>
        <w:widowControl w:val="0"/>
        <w:autoSpaceDE w:val="0"/>
        <w:autoSpaceDN w:val="0"/>
        <w:adjustRightInd w:val="0"/>
        <w:spacing w:after="0"/>
        <w:jc w:val="both"/>
        <w:rPr>
          <w:rFonts w:ascii="Verdana" w:eastAsia="Times New Roman" w:hAnsi="Verdana" w:cs="Times New Roman"/>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3F3470" w:rsidRPr="008533DD" w:rsidRDefault="003F3470" w:rsidP="003F3470">
      <w:pPr>
        <w:numPr>
          <w:ilvl w:val="0"/>
          <w:numId w:val="140"/>
        </w:numPr>
        <w:spacing w:after="0" w:line="240" w:lineRule="auto"/>
        <w:contextualSpacing/>
        <w:rPr>
          <w:rFonts w:ascii="Verdana" w:hAnsi="Verdana"/>
          <w:sz w:val="20"/>
          <w:szCs w:val="20"/>
        </w:rPr>
      </w:pPr>
      <w:r w:rsidRPr="008533DD">
        <w:rPr>
          <w:rFonts w:ascii="Verdana" w:hAnsi="Verdana"/>
          <w:sz w:val="20"/>
          <w:szCs w:val="20"/>
        </w:rPr>
        <w:t>Szakterületéhez, annak részterületeihez köthetően képes magas színvonalú elemző munkára, szaktudományos formájú összefoglalók, elemzések készítésére.</w:t>
      </w:r>
    </w:p>
    <w:p w:rsidR="003F3470" w:rsidRPr="008533DD" w:rsidRDefault="003F3470" w:rsidP="003F3470">
      <w:pPr>
        <w:widowControl w:val="0"/>
        <w:autoSpaceDE w:val="0"/>
        <w:autoSpaceDN w:val="0"/>
        <w:adjustRightInd w:val="0"/>
        <w:spacing w:after="0"/>
        <w:ind w:firstLine="360"/>
        <w:jc w:val="both"/>
        <w:rPr>
          <w:rFonts w:ascii="Verdana" w:eastAsia="Times New Roman" w:hAnsi="Verdana" w:cs="Times New Roman"/>
          <w:b/>
          <w:sz w:val="20"/>
          <w:szCs w:val="20"/>
          <w:lang w:eastAsia="hu-HU"/>
        </w:rPr>
      </w:pPr>
    </w:p>
    <w:p w:rsidR="003F3470" w:rsidRPr="008533DD" w:rsidRDefault="003F3470" w:rsidP="003F3470">
      <w:pPr>
        <w:widowControl w:val="0"/>
        <w:autoSpaceDE w:val="0"/>
        <w:autoSpaceDN w:val="0"/>
        <w:adjustRightInd w:val="0"/>
        <w:spacing w:after="0"/>
        <w:ind w:firstLine="360"/>
        <w:jc w:val="both"/>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 xml:space="preserve">Attitűdje </w:t>
      </w: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3F3470" w:rsidRPr="008533DD" w:rsidRDefault="003F3470" w:rsidP="003F3470">
      <w:pPr>
        <w:numPr>
          <w:ilvl w:val="0"/>
          <w:numId w:val="140"/>
        </w:numPr>
        <w:spacing w:after="0" w:line="240" w:lineRule="auto"/>
        <w:contextualSpacing/>
        <w:jc w:val="both"/>
        <w:rPr>
          <w:rFonts w:ascii="Verdana" w:hAnsi="Verdana"/>
          <w:sz w:val="20"/>
          <w:szCs w:val="20"/>
        </w:rPr>
      </w:pPr>
      <w:r w:rsidRPr="008533DD">
        <w:rPr>
          <w:rFonts w:ascii="Verdana" w:hAnsi="Verdana"/>
          <w:sz w:val="20"/>
          <w:szCs w:val="20"/>
        </w:rPr>
        <w:t>Munkavégzése kapcsán tisztában van a bűnüldözői tevékenység sajátosságaiból adódó többletterhekkel, többletfeladatokkal.</w:t>
      </w:r>
    </w:p>
    <w:p w:rsidR="003F3470" w:rsidRPr="008533DD" w:rsidRDefault="003F3470" w:rsidP="003F3470">
      <w:pPr>
        <w:numPr>
          <w:ilvl w:val="0"/>
          <w:numId w:val="140"/>
        </w:numPr>
        <w:spacing w:after="0" w:line="240" w:lineRule="auto"/>
        <w:contextualSpacing/>
        <w:jc w:val="both"/>
        <w:rPr>
          <w:rFonts w:ascii="Verdana" w:hAnsi="Verdana"/>
          <w:sz w:val="20"/>
          <w:szCs w:val="20"/>
        </w:rPr>
      </w:pPr>
      <w:r w:rsidRPr="008533DD">
        <w:rPr>
          <w:rFonts w:ascii="Verdana" w:hAnsi="Verdana"/>
          <w:sz w:val="20"/>
          <w:szCs w:val="20"/>
        </w:rPr>
        <w:t>Szakmai érdeklődése folyamatos, szemléletmódja révén nyitott az újdonságokra és azok elemző módon történő befogadására.</w:t>
      </w:r>
    </w:p>
    <w:p w:rsidR="003F3470" w:rsidRPr="008533DD" w:rsidRDefault="003F3470" w:rsidP="003F3470">
      <w:pPr>
        <w:widowControl w:val="0"/>
        <w:autoSpaceDE w:val="0"/>
        <w:autoSpaceDN w:val="0"/>
        <w:adjustRightInd w:val="0"/>
        <w:spacing w:after="0"/>
        <w:jc w:val="both"/>
        <w:rPr>
          <w:rFonts w:ascii="Verdana" w:eastAsia="Times New Roman" w:hAnsi="Verdana" w:cs="Times New Roman"/>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3F3470" w:rsidRPr="008533DD" w:rsidRDefault="003F3470" w:rsidP="003F3470">
      <w:pPr>
        <w:numPr>
          <w:ilvl w:val="0"/>
          <w:numId w:val="140"/>
        </w:numPr>
        <w:spacing w:after="0" w:line="240" w:lineRule="auto"/>
        <w:contextualSpacing/>
        <w:jc w:val="both"/>
        <w:rPr>
          <w:rFonts w:ascii="Verdana" w:hAnsi="Verdana"/>
          <w:sz w:val="20"/>
          <w:szCs w:val="20"/>
        </w:rPr>
      </w:pPr>
      <w:r w:rsidRPr="008533DD">
        <w:rPr>
          <w:rFonts w:ascii="Verdana" w:hAnsi="Verdana"/>
          <w:sz w:val="20"/>
          <w:szCs w:val="20"/>
        </w:rPr>
        <w:t>Munkáját a kreativitás, a rugalmasság és az interdiszciplináris látásmód jellemzi.</w:t>
      </w:r>
    </w:p>
    <w:p w:rsidR="003F3470" w:rsidRPr="008533DD" w:rsidRDefault="003F3470" w:rsidP="003F3470">
      <w:pPr>
        <w:widowControl w:val="0"/>
        <w:autoSpaceDE w:val="0"/>
        <w:autoSpaceDN w:val="0"/>
        <w:adjustRightInd w:val="0"/>
        <w:spacing w:after="0"/>
        <w:jc w:val="both"/>
        <w:rPr>
          <w:rFonts w:ascii="Verdana" w:eastAsia="Times New Roman" w:hAnsi="Verdana" w:cs="Times New Roman"/>
          <w:b/>
          <w:sz w:val="20"/>
          <w:szCs w:val="20"/>
          <w:lang w:eastAsia="hu-HU"/>
        </w:rPr>
      </w:pPr>
    </w:p>
    <w:p w:rsidR="003F3470" w:rsidRPr="008533DD" w:rsidRDefault="003F3470" w:rsidP="003F3470">
      <w:pPr>
        <w:widowControl w:val="0"/>
        <w:autoSpaceDE w:val="0"/>
        <w:autoSpaceDN w:val="0"/>
        <w:adjustRightInd w:val="0"/>
        <w:spacing w:after="0"/>
        <w:ind w:firstLine="360"/>
        <w:jc w:val="both"/>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Autonómiája és felelőssége</w:t>
      </w: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3F3470" w:rsidRPr="008533DD" w:rsidRDefault="003F3470" w:rsidP="003F3470">
      <w:pPr>
        <w:numPr>
          <w:ilvl w:val="0"/>
          <w:numId w:val="140"/>
        </w:numPr>
        <w:spacing w:after="0" w:line="240" w:lineRule="auto"/>
        <w:contextualSpacing/>
        <w:rPr>
          <w:rFonts w:ascii="Verdana" w:hAnsi="Verdana"/>
          <w:sz w:val="20"/>
          <w:szCs w:val="20"/>
        </w:rPr>
      </w:pPr>
      <w:r w:rsidRPr="008533DD">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3F3470" w:rsidRPr="008533DD" w:rsidRDefault="003F3470" w:rsidP="003F3470">
      <w:pPr>
        <w:numPr>
          <w:ilvl w:val="0"/>
          <w:numId w:val="140"/>
        </w:numPr>
        <w:spacing w:after="0" w:line="240" w:lineRule="auto"/>
        <w:contextualSpacing/>
        <w:rPr>
          <w:rFonts w:ascii="Verdana" w:hAnsi="Verdana"/>
          <w:sz w:val="20"/>
          <w:szCs w:val="20"/>
        </w:rPr>
      </w:pPr>
      <w:r w:rsidRPr="008533DD">
        <w:rPr>
          <w:rFonts w:ascii="Verdana" w:hAnsi="Verdana"/>
          <w:sz w:val="20"/>
          <w:szCs w:val="20"/>
        </w:rPr>
        <w:t>Megkeresi és alkalmazza azokat a módszereket, melyek segítségével sikeresen megoldhatók a felmerült problémák, megválaszolhatók a kérdések.</w:t>
      </w:r>
    </w:p>
    <w:p w:rsidR="003F3470" w:rsidRPr="008533DD" w:rsidRDefault="003F3470" w:rsidP="003F3470">
      <w:pPr>
        <w:widowControl w:val="0"/>
        <w:spacing w:before="120" w:after="120"/>
        <w:ind w:firstLine="360"/>
        <w:jc w:val="both"/>
        <w:rPr>
          <w:rFonts w:ascii="Verdana" w:eastAsia="Times New Roman" w:hAnsi="Verdana" w:cs="Times New Roman"/>
          <w:b/>
          <w:bCs/>
          <w:sz w:val="20"/>
          <w:szCs w:val="20"/>
          <w:lang w:val="en-US"/>
        </w:rPr>
      </w:pPr>
      <w:r w:rsidRPr="008533DD">
        <w:rPr>
          <w:rFonts w:ascii="Verdana" w:eastAsia="Times New Roman" w:hAnsi="Verdana" w:cs="Times New Roman"/>
          <w:b/>
          <w:bCs/>
          <w:sz w:val="20"/>
          <w:szCs w:val="20"/>
        </w:rPr>
        <w:t>Elérendő szakmai kompetenciák (angolul) (</w:t>
      </w:r>
      <w:r w:rsidRPr="008533DD">
        <w:rPr>
          <w:rFonts w:ascii="Verdana" w:eastAsia="Times New Roman" w:hAnsi="Verdana" w:cs="Times New Roman"/>
          <w:b/>
          <w:bCs/>
          <w:sz w:val="20"/>
          <w:szCs w:val="20"/>
          <w:lang w:val="en-US"/>
        </w:rPr>
        <w:t xml:space="preserve">Competences – English): </w:t>
      </w:r>
    </w:p>
    <w:p w:rsidR="003F3470" w:rsidRPr="008533DD" w:rsidRDefault="003F3470" w:rsidP="003F3470">
      <w:pPr>
        <w:widowControl w:val="0"/>
        <w:spacing w:before="120" w:after="120"/>
        <w:jc w:val="both"/>
        <w:rPr>
          <w:rFonts w:ascii="Verdana" w:eastAsia="Times New Roman" w:hAnsi="Verdana" w:cs="Times New Roman"/>
          <w:sz w:val="20"/>
          <w:szCs w:val="20"/>
          <w:lang w:val="en-GB"/>
        </w:rPr>
      </w:pPr>
      <w:r w:rsidRPr="008533DD">
        <w:rPr>
          <w:rFonts w:ascii="Verdana" w:eastAsia="Times New Roman" w:hAnsi="Verdana" w:cs="Times New Roman"/>
          <w:b/>
          <w:sz w:val="20"/>
          <w:szCs w:val="20"/>
          <w:lang w:val="en-GB"/>
        </w:rPr>
        <w:t>Knowledge</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3F3470" w:rsidRPr="008533DD" w:rsidRDefault="003F3470" w:rsidP="003F3470">
      <w:pPr>
        <w:widowControl w:val="0"/>
        <w:numPr>
          <w:ilvl w:val="0"/>
          <w:numId w:val="140"/>
        </w:numPr>
        <w:spacing w:after="0" w:line="240" w:lineRule="auto"/>
        <w:contextualSpacing/>
        <w:jc w:val="both"/>
        <w:rPr>
          <w:rFonts w:ascii="Verdana" w:eastAsia="Times New Roman" w:hAnsi="Verdana" w:cs="Times New Roman"/>
          <w:b/>
          <w:sz w:val="20"/>
          <w:szCs w:val="20"/>
          <w:lang w:val="en-GB"/>
        </w:rPr>
      </w:pPr>
      <w:r w:rsidRPr="008533DD">
        <w:rPr>
          <w:rFonts w:ascii="Verdana" w:hAnsi="Verdana"/>
          <w:sz w:val="20"/>
          <w:szCs w:val="20"/>
        </w:rPr>
        <w:t xml:space="preserve">Knows the most advanced technical equipment that are applied in the area of law enforcement and how to use them properly. </w:t>
      </w:r>
    </w:p>
    <w:p w:rsidR="003F3470" w:rsidRPr="008533DD" w:rsidRDefault="003F3470" w:rsidP="003F3470">
      <w:pPr>
        <w:widowControl w:val="0"/>
        <w:numPr>
          <w:ilvl w:val="0"/>
          <w:numId w:val="140"/>
        </w:numPr>
        <w:spacing w:after="0" w:line="240" w:lineRule="auto"/>
        <w:contextualSpacing/>
        <w:jc w:val="both"/>
        <w:rPr>
          <w:rFonts w:ascii="Verdana" w:eastAsia="Times New Roman" w:hAnsi="Verdana" w:cs="Times New Roman"/>
          <w:b/>
          <w:sz w:val="20"/>
          <w:szCs w:val="20"/>
          <w:lang w:val="en-GB"/>
        </w:rPr>
      </w:pPr>
      <w:proofErr w:type="gramStart"/>
      <w:r w:rsidRPr="008533DD">
        <w:rPr>
          <w:rFonts w:ascii="Verdana" w:hAnsi="Verdana"/>
          <w:sz w:val="20"/>
          <w:szCs w:val="20"/>
        </w:rPr>
        <w:t>He</w:t>
      </w:r>
      <w:proofErr w:type="gramEnd"/>
      <w:r w:rsidRPr="008533DD">
        <w:rPr>
          <w:rFonts w:ascii="Verdana" w:hAnsi="Verdana"/>
          <w:sz w:val="20"/>
          <w:szCs w:val="20"/>
        </w:rPr>
        <w:t xml:space="preserve"> has the necessary knowledge to carry out law enforcement activities independently, and at the same time sees the advantages of cooperation and teamwork.</w:t>
      </w:r>
    </w:p>
    <w:p w:rsidR="003F3470" w:rsidRPr="008533DD" w:rsidRDefault="003F3470" w:rsidP="003F3470">
      <w:pPr>
        <w:widowControl w:val="0"/>
        <w:spacing w:before="120" w:after="120"/>
        <w:ind w:firstLine="426"/>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3F3470" w:rsidRPr="008533DD" w:rsidRDefault="003F3470" w:rsidP="003F3470">
      <w:pPr>
        <w:widowControl w:val="0"/>
        <w:numPr>
          <w:ilvl w:val="0"/>
          <w:numId w:val="140"/>
        </w:numPr>
        <w:spacing w:after="0" w:line="240" w:lineRule="auto"/>
        <w:contextualSpacing/>
        <w:jc w:val="both"/>
        <w:rPr>
          <w:rFonts w:ascii="Verdana" w:eastAsia="Times New Roman" w:hAnsi="Verdana" w:cs="Times New Roman"/>
          <w:b/>
          <w:sz w:val="20"/>
          <w:szCs w:val="20"/>
          <w:lang w:val="en-GB"/>
        </w:rPr>
      </w:pPr>
      <w:r w:rsidRPr="008533DD">
        <w:rPr>
          <w:rFonts w:ascii="Verdana" w:hAnsi="Verdana"/>
          <w:sz w:val="20"/>
          <w:szCs w:val="20"/>
        </w:rPr>
        <w:t xml:space="preserve">One has </w:t>
      </w:r>
      <w:r w:rsidRPr="008533DD">
        <w:rPr>
          <w:rFonts w:ascii="Verdana" w:eastAsia="Times New Roman" w:hAnsi="Verdana" w:cs="Times New Roman"/>
          <w:sz w:val="20"/>
          <w:szCs w:val="20"/>
        </w:rPr>
        <w:t>detailed knowledge on the methods of acquiring knowledge and problem-</w:t>
      </w:r>
      <w:r w:rsidRPr="008533DD">
        <w:rPr>
          <w:rFonts w:ascii="Verdana" w:eastAsia="Times New Roman" w:hAnsi="Verdana" w:cs="Times New Roman"/>
          <w:sz w:val="20"/>
          <w:szCs w:val="20"/>
        </w:rPr>
        <w:lastRenderedPageBreak/>
        <w:t xml:space="preserve">solving in the field of law enforcement as well as the research possibilities. </w:t>
      </w:r>
    </w:p>
    <w:p w:rsidR="003F3470" w:rsidRPr="008533DD" w:rsidRDefault="003F3470" w:rsidP="003F3470">
      <w:pPr>
        <w:widowControl w:val="0"/>
        <w:numPr>
          <w:ilvl w:val="0"/>
          <w:numId w:val="140"/>
        </w:numPr>
        <w:spacing w:after="0" w:line="240" w:lineRule="auto"/>
        <w:contextualSpacing/>
        <w:jc w:val="both"/>
        <w:rPr>
          <w:rFonts w:ascii="Verdana" w:eastAsia="Times New Roman" w:hAnsi="Verdana" w:cs="Times New Roman"/>
          <w:b/>
          <w:sz w:val="20"/>
          <w:szCs w:val="20"/>
          <w:lang w:val="en-GB"/>
        </w:rPr>
      </w:pPr>
      <w:proofErr w:type="gramStart"/>
      <w:r w:rsidRPr="008533DD">
        <w:rPr>
          <w:rFonts w:ascii="Verdana" w:eastAsia="Times New Roman" w:hAnsi="Verdana" w:cs="Times New Roman"/>
          <w:sz w:val="20"/>
          <w:szCs w:val="20"/>
        </w:rPr>
        <w:t>He</w:t>
      </w:r>
      <w:proofErr w:type="gramEnd"/>
      <w:r w:rsidRPr="008533DD">
        <w:rPr>
          <w:rFonts w:ascii="Verdana" w:eastAsia="Times New Roman" w:hAnsi="Verdana" w:cs="Times New Roman"/>
          <w:sz w:val="20"/>
          <w:szCs w:val="20"/>
        </w:rPr>
        <w:t xml:space="preserve"> has language skills specific to the field of law enforcement.</w:t>
      </w:r>
    </w:p>
    <w:p w:rsidR="003F3470" w:rsidRPr="008533DD" w:rsidRDefault="003F3470" w:rsidP="003F3470">
      <w:pPr>
        <w:widowControl w:val="0"/>
        <w:spacing w:before="120" w:after="120"/>
        <w:jc w:val="both"/>
        <w:rPr>
          <w:rFonts w:ascii="Verdana" w:eastAsia="Times New Roman" w:hAnsi="Verdana" w:cs="Times New Roman"/>
          <w:sz w:val="20"/>
          <w:szCs w:val="20"/>
          <w:lang w:val="en-GB"/>
        </w:rPr>
      </w:pPr>
    </w:p>
    <w:p w:rsidR="003F3470" w:rsidRPr="008533DD" w:rsidRDefault="003F3470" w:rsidP="003F3470">
      <w:pPr>
        <w:widowControl w:val="0"/>
        <w:spacing w:before="120" w:after="120"/>
        <w:jc w:val="both"/>
        <w:rPr>
          <w:rFonts w:ascii="Verdana" w:eastAsia="Times New Roman" w:hAnsi="Verdana" w:cs="Times New Roman"/>
          <w:sz w:val="20"/>
          <w:szCs w:val="20"/>
          <w:lang w:val="en-GB"/>
        </w:rPr>
      </w:pPr>
      <w:r w:rsidRPr="008533DD">
        <w:rPr>
          <w:rFonts w:ascii="Verdana" w:eastAsia="Times New Roman" w:hAnsi="Verdana" w:cs="Times New Roman"/>
          <w:b/>
          <w:sz w:val="20"/>
          <w:szCs w:val="20"/>
          <w:lang w:val="en-GB"/>
        </w:rPr>
        <w:t>Capabilities</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3F3470" w:rsidRPr="008533DD" w:rsidRDefault="003F3470" w:rsidP="003F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eastAsia="Times New Roman" w:hAnsi="Verdana" w:cs="Times New Roman"/>
          <w:sz w:val="20"/>
          <w:szCs w:val="20"/>
          <w:lang w:val="en-GB"/>
        </w:rPr>
      </w:pPr>
      <w:r w:rsidRPr="008533DD">
        <w:rPr>
          <w:rFonts w:ascii="Verdana" w:eastAsia="Times New Roman" w:hAnsi="Verdana" w:cs="Times New Roman"/>
          <w:b/>
          <w:sz w:val="20"/>
          <w:szCs w:val="20"/>
          <w:lang w:val="en-GB"/>
        </w:rPr>
        <w:t>Attitude</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hAnsi="Verdana"/>
          <w:sz w:val="20"/>
          <w:szCs w:val="20"/>
        </w:rPr>
        <w:t xml:space="preserve">The person is familiar with the </w:t>
      </w:r>
      <w:proofErr w:type="gramStart"/>
      <w:r w:rsidRPr="008533DD">
        <w:rPr>
          <w:rFonts w:ascii="Verdana" w:hAnsi="Verdana"/>
          <w:sz w:val="20"/>
          <w:szCs w:val="20"/>
        </w:rPr>
        <w:t>extra</w:t>
      </w:r>
      <w:proofErr w:type="gramEnd"/>
      <w:r w:rsidRPr="008533DD">
        <w:rPr>
          <w:rFonts w:ascii="Verdana" w:hAnsi="Verdana"/>
          <w:sz w:val="20"/>
          <w:szCs w:val="20"/>
        </w:rPr>
        <w:t xml:space="preserve"> burdens and extra tasks which stem from the  peculiarities of law enforcement during work.</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hAnsi="Verdana"/>
          <w:sz w:val="20"/>
          <w:szCs w:val="20"/>
        </w:rPr>
        <w:t>Has a continuous professional interest and has an open-minded attitude to novelties and adopt them in an analytical way.</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hAnsi="Verdana"/>
          <w:sz w:val="20"/>
          <w:szCs w:val="20"/>
        </w:rPr>
        <w:t xml:space="preserve">Their work is characterised by creativity, flexibility and interdisciplinary approach. </w:t>
      </w:r>
    </w:p>
    <w:p w:rsidR="003F3470" w:rsidRPr="008533DD" w:rsidRDefault="003F3470" w:rsidP="003F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eastAsia="Times New Roman" w:hAnsi="Verdana" w:cs="Times New Roman"/>
          <w:sz w:val="20"/>
          <w:szCs w:val="20"/>
          <w:lang w:val="en-GB"/>
        </w:rPr>
      </w:pPr>
    </w:p>
    <w:p w:rsidR="003F3470" w:rsidRPr="008533DD" w:rsidRDefault="003F3470" w:rsidP="003F3470">
      <w:pPr>
        <w:widowControl w:val="0"/>
        <w:spacing w:before="120" w:after="120"/>
        <w:jc w:val="both"/>
        <w:rPr>
          <w:rFonts w:ascii="Verdana" w:eastAsia="Times New Roman" w:hAnsi="Verdana" w:cs="Times New Roman"/>
          <w:sz w:val="20"/>
          <w:szCs w:val="20"/>
          <w:lang w:val="en-GB"/>
        </w:rPr>
      </w:pPr>
      <w:r w:rsidRPr="008533DD">
        <w:rPr>
          <w:rFonts w:ascii="Verdana" w:eastAsia="Times New Roman" w:hAnsi="Verdana" w:cs="Times New Roman"/>
          <w:b/>
          <w:sz w:val="20"/>
          <w:szCs w:val="20"/>
          <w:lang w:val="en-GB"/>
        </w:rPr>
        <w:t>Autonomy and responsibility</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3F3470" w:rsidRPr="008533DD" w:rsidRDefault="003F3470" w:rsidP="003F3470">
      <w:pPr>
        <w:widowControl w:val="0"/>
        <w:numPr>
          <w:ilvl w:val="0"/>
          <w:numId w:val="140"/>
        </w:numPr>
        <w:spacing w:after="0" w:line="240" w:lineRule="auto"/>
        <w:contextualSpacing/>
        <w:jc w:val="both"/>
        <w:rPr>
          <w:rFonts w:ascii="Verdana" w:eastAsia="Times New Roman" w:hAnsi="Verdana" w:cs="Times New Roman"/>
          <w:b/>
          <w:sz w:val="20"/>
          <w:szCs w:val="20"/>
          <w:lang w:val="en-GB"/>
        </w:rPr>
      </w:pPr>
      <w:r w:rsidRPr="008533DD">
        <w:rPr>
          <w:rFonts w:ascii="Verdana" w:hAnsi="Verdana"/>
          <w:sz w:val="20"/>
          <w:szCs w:val="20"/>
        </w:rPr>
        <w:t>Searches and applies those methods with the help of which the problems can be solved and the questions can be answered.</w:t>
      </w:r>
    </w:p>
    <w:p w:rsidR="003F3470" w:rsidRPr="008533DD" w:rsidRDefault="003F3470" w:rsidP="003F3470">
      <w:pPr>
        <w:widowControl w:val="0"/>
        <w:spacing w:after="0"/>
        <w:ind w:left="720"/>
        <w:contextualSpacing/>
        <w:jc w:val="both"/>
        <w:rPr>
          <w:rFonts w:ascii="Verdana" w:eastAsia="Times New Roman" w:hAnsi="Verdana" w:cs="Times New Roman"/>
          <w:b/>
          <w:sz w:val="20"/>
          <w:szCs w:val="20"/>
          <w:lang w:val="en-GB"/>
        </w:rPr>
      </w:pPr>
    </w:p>
    <w:p w:rsidR="003F3470" w:rsidRPr="008533DD" w:rsidRDefault="003F3470" w:rsidP="003F3470">
      <w:pPr>
        <w:widowControl w:val="0"/>
        <w:numPr>
          <w:ilvl w:val="0"/>
          <w:numId w:val="186"/>
        </w:numPr>
        <w:tabs>
          <w:tab w:val="num" w:pos="567"/>
        </w:tabs>
        <w:spacing w:before="120" w:after="120" w:line="240" w:lineRule="auto"/>
        <w:ind w:left="426" w:hanging="142"/>
        <w:jc w:val="both"/>
        <w:rPr>
          <w:rFonts w:ascii="Verdana" w:eastAsia="Times New Roman" w:hAnsi="Verdana" w:cs="Times New Roman"/>
          <w:bCs/>
          <w:i/>
          <w:sz w:val="20"/>
          <w:szCs w:val="20"/>
        </w:rPr>
      </w:pPr>
      <w:r w:rsidRPr="008533DD">
        <w:rPr>
          <w:rFonts w:ascii="Verdana" w:eastAsia="Times New Roman" w:hAnsi="Verdana" w:cs="Times New Roman"/>
          <w:b/>
          <w:bCs/>
          <w:sz w:val="20"/>
          <w:szCs w:val="20"/>
        </w:rPr>
        <w:t xml:space="preserve">Előtanulmányi követelmények: </w:t>
      </w:r>
      <w:r w:rsidRPr="008533DD">
        <w:rPr>
          <w:rFonts w:ascii="Verdana" w:eastAsia="Times New Roman" w:hAnsi="Verdana" w:cs="Times New Roman"/>
          <w:bCs/>
          <w:sz w:val="20"/>
          <w:szCs w:val="20"/>
        </w:rPr>
        <w:t>nincs</w:t>
      </w:r>
    </w:p>
    <w:p w:rsidR="003F3470" w:rsidRPr="008533DD" w:rsidRDefault="003F3470" w:rsidP="003F3470">
      <w:pPr>
        <w:widowControl w:val="0"/>
        <w:numPr>
          <w:ilvl w:val="0"/>
          <w:numId w:val="186"/>
        </w:numPr>
        <w:spacing w:before="120" w:after="120" w:line="240" w:lineRule="auto"/>
        <w:ind w:left="425" w:hanging="142"/>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A tantárgy tananyagának leírása, tematika. Description of the subject, curriculum (magyarul, angolul - English):</w:t>
      </w:r>
    </w:p>
    <w:p w:rsidR="003F3470" w:rsidRPr="008533DD" w:rsidRDefault="003F3470" w:rsidP="003F3470">
      <w:pPr>
        <w:widowControl w:val="0"/>
        <w:numPr>
          <w:ilvl w:val="1"/>
          <w:numId w:val="186"/>
        </w:numPr>
        <w:tabs>
          <w:tab w:val="left" w:pos="709"/>
          <w:tab w:val="left" w:pos="993"/>
          <w:tab w:val="num" w:pos="1134"/>
        </w:tabs>
        <w:spacing w:before="120" w:after="120" w:line="240" w:lineRule="auto"/>
        <w:ind w:left="425" w:firstLine="0"/>
        <w:rPr>
          <w:rFonts w:ascii="Verdana" w:eastAsia="Times New Roman" w:hAnsi="Verdana" w:cs="Times New Roman"/>
          <w:b/>
          <w:sz w:val="20"/>
          <w:szCs w:val="20"/>
        </w:rPr>
      </w:pPr>
      <w:r w:rsidRPr="008533DD">
        <w:rPr>
          <w:rFonts w:ascii="Verdana" w:hAnsi="Verdana"/>
          <w:b/>
          <w:sz w:val="20"/>
          <w:szCs w:val="20"/>
        </w:rPr>
        <w:t>A képzés megnyitása</w:t>
      </w:r>
      <w:r w:rsidRPr="008533DD">
        <w:rPr>
          <w:rFonts w:ascii="Verdana" w:hAnsi="Verdana"/>
          <w:sz w:val="20"/>
          <w:szCs w:val="20"/>
        </w:rPr>
        <w:t xml:space="preserve">, a drogokkal kapcsolatos ismeretanyag fontossága. </w:t>
      </w:r>
      <w:r w:rsidRPr="008533DD">
        <w:rPr>
          <w:rFonts w:ascii="Verdana" w:hAnsi="Verdana"/>
          <w:sz w:val="20"/>
          <w:szCs w:val="20"/>
          <w:lang w:val="en-GB"/>
        </w:rPr>
        <w:t>(Opening of training, importance of drug related knowledge.)</w:t>
      </w:r>
    </w:p>
    <w:p w:rsidR="003F3470" w:rsidRPr="008533DD" w:rsidRDefault="003F3470" w:rsidP="003F3470">
      <w:pPr>
        <w:widowControl w:val="0"/>
        <w:numPr>
          <w:ilvl w:val="1"/>
          <w:numId w:val="186"/>
        </w:numPr>
        <w:tabs>
          <w:tab w:val="left" w:pos="709"/>
          <w:tab w:val="left" w:pos="993"/>
          <w:tab w:val="num" w:pos="1134"/>
        </w:tabs>
        <w:spacing w:before="120" w:after="120" w:line="240" w:lineRule="auto"/>
        <w:ind w:left="425" w:firstLine="0"/>
        <w:rPr>
          <w:rFonts w:ascii="Verdana" w:eastAsia="Times New Roman" w:hAnsi="Verdana" w:cs="Times New Roman"/>
          <w:b/>
          <w:sz w:val="20"/>
          <w:szCs w:val="20"/>
          <w:lang w:val="en-GB"/>
        </w:rPr>
      </w:pPr>
      <w:r w:rsidRPr="008533DD">
        <w:rPr>
          <w:rFonts w:ascii="Verdana" w:hAnsi="Verdana"/>
          <w:b/>
          <w:sz w:val="20"/>
          <w:szCs w:val="20"/>
        </w:rPr>
        <w:t>Drogok típusai, kiemelten az új pszichoaktív szerek.</w:t>
      </w:r>
      <w:r w:rsidRPr="008533DD">
        <w:rPr>
          <w:rFonts w:ascii="Verdana" w:hAnsi="Verdana"/>
          <w:sz w:val="20"/>
          <w:szCs w:val="20"/>
        </w:rPr>
        <w:t xml:space="preserve"> </w:t>
      </w:r>
      <w:r w:rsidRPr="008533DD">
        <w:rPr>
          <w:rFonts w:ascii="Verdana" w:hAnsi="Verdana"/>
          <w:sz w:val="20"/>
          <w:szCs w:val="20"/>
          <w:lang w:val="en-GB"/>
        </w:rPr>
        <w:t>(Types of drugs, especially new psychoactive substances.)</w:t>
      </w:r>
    </w:p>
    <w:p w:rsidR="003F3470" w:rsidRPr="008533DD" w:rsidRDefault="003F3470" w:rsidP="003F3470">
      <w:pPr>
        <w:widowControl w:val="0"/>
        <w:numPr>
          <w:ilvl w:val="1"/>
          <w:numId w:val="186"/>
        </w:numPr>
        <w:tabs>
          <w:tab w:val="left" w:pos="709"/>
          <w:tab w:val="left" w:pos="993"/>
          <w:tab w:val="num" w:pos="1134"/>
        </w:tabs>
        <w:spacing w:before="120" w:after="120" w:line="240" w:lineRule="auto"/>
        <w:ind w:left="425" w:firstLine="0"/>
        <w:jc w:val="both"/>
        <w:rPr>
          <w:rFonts w:ascii="Verdana" w:eastAsia="Times New Roman" w:hAnsi="Verdana" w:cs="Times New Roman"/>
          <w:b/>
          <w:sz w:val="20"/>
          <w:szCs w:val="20"/>
          <w:lang w:val="en-GB"/>
        </w:rPr>
      </w:pPr>
      <w:r w:rsidRPr="008533DD">
        <w:rPr>
          <w:rFonts w:ascii="Verdana" w:hAnsi="Verdana"/>
          <w:b/>
          <w:sz w:val="20"/>
          <w:szCs w:val="20"/>
        </w:rPr>
        <w:t>Drogok hatásai.</w:t>
      </w:r>
      <w:r w:rsidRPr="008533DD">
        <w:rPr>
          <w:rFonts w:ascii="Verdana" w:hAnsi="Verdana"/>
          <w:sz w:val="20"/>
          <w:szCs w:val="20"/>
        </w:rPr>
        <w:t xml:space="preserve"> </w:t>
      </w:r>
      <w:r w:rsidRPr="008533DD">
        <w:rPr>
          <w:rFonts w:ascii="Verdana" w:hAnsi="Verdana"/>
          <w:sz w:val="20"/>
          <w:szCs w:val="20"/>
          <w:lang w:val="en-GB"/>
        </w:rPr>
        <w:t>(Effects of drugs.)</w:t>
      </w:r>
    </w:p>
    <w:p w:rsidR="003F3470" w:rsidRPr="008533DD" w:rsidRDefault="003F3470" w:rsidP="003F3470">
      <w:pPr>
        <w:widowControl w:val="0"/>
        <w:numPr>
          <w:ilvl w:val="1"/>
          <w:numId w:val="186"/>
        </w:numPr>
        <w:tabs>
          <w:tab w:val="left" w:pos="709"/>
          <w:tab w:val="left" w:pos="993"/>
          <w:tab w:val="num" w:pos="1134"/>
        </w:tabs>
        <w:spacing w:before="120" w:after="120" w:line="240" w:lineRule="auto"/>
        <w:ind w:left="425" w:firstLine="0"/>
        <w:jc w:val="both"/>
        <w:rPr>
          <w:rFonts w:ascii="Verdana" w:eastAsia="Times New Roman" w:hAnsi="Verdana" w:cs="Times New Roman"/>
          <w:b/>
          <w:sz w:val="20"/>
          <w:szCs w:val="20"/>
          <w:lang w:val="en-GB"/>
        </w:rPr>
      </w:pPr>
      <w:r w:rsidRPr="008533DD">
        <w:rPr>
          <w:rFonts w:ascii="Verdana" w:hAnsi="Verdana"/>
          <w:b/>
          <w:sz w:val="20"/>
          <w:szCs w:val="20"/>
        </w:rPr>
        <w:t>A drogokkal kapcsolatos politikák:</w:t>
      </w:r>
      <w:r w:rsidRPr="008533DD">
        <w:rPr>
          <w:rFonts w:ascii="Verdana" w:hAnsi="Verdana"/>
          <w:sz w:val="20"/>
          <w:szCs w:val="20"/>
        </w:rPr>
        <w:t xml:space="preserve"> kínálat-, kereslet-, ártalomcsökkentés. </w:t>
      </w:r>
      <w:r w:rsidRPr="008533DD">
        <w:rPr>
          <w:rFonts w:ascii="Verdana" w:hAnsi="Verdana"/>
          <w:sz w:val="20"/>
          <w:szCs w:val="20"/>
          <w:lang w:val="en-GB"/>
        </w:rPr>
        <w:t>(</w:t>
      </w:r>
      <w:proofErr w:type="gramStart"/>
      <w:r w:rsidRPr="008533DD">
        <w:rPr>
          <w:rFonts w:ascii="Verdana" w:hAnsi="Verdana"/>
          <w:sz w:val="20"/>
          <w:szCs w:val="20"/>
          <w:lang w:val="en-GB"/>
        </w:rPr>
        <w:t>drug</w:t>
      </w:r>
      <w:proofErr w:type="gramEnd"/>
      <w:r w:rsidRPr="008533DD">
        <w:rPr>
          <w:rFonts w:ascii="Verdana" w:hAnsi="Verdana"/>
          <w:sz w:val="20"/>
          <w:szCs w:val="20"/>
          <w:lang w:val="en-GB"/>
        </w:rPr>
        <w:t xml:space="preserve"> policies: supply reduction, demand reduction, harm reduction.)</w:t>
      </w:r>
    </w:p>
    <w:p w:rsidR="003F3470" w:rsidRPr="008533DD" w:rsidRDefault="003F3470" w:rsidP="003F3470">
      <w:pPr>
        <w:widowControl w:val="0"/>
        <w:numPr>
          <w:ilvl w:val="1"/>
          <w:numId w:val="186"/>
        </w:numPr>
        <w:tabs>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lang w:val="en-GB"/>
        </w:rPr>
      </w:pPr>
      <w:r w:rsidRPr="008533DD">
        <w:rPr>
          <w:rFonts w:ascii="Verdana" w:hAnsi="Verdana"/>
          <w:b/>
          <w:sz w:val="20"/>
          <w:szCs w:val="20"/>
        </w:rPr>
        <w:t xml:space="preserve">A kábítószer kriminalitás büntetőjogi, büntető-eljárásjogi vonatkozásai. </w:t>
      </w:r>
      <w:r w:rsidRPr="008533DD">
        <w:rPr>
          <w:rFonts w:ascii="Verdana" w:hAnsi="Verdana"/>
          <w:sz w:val="20"/>
          <w:szCs w:val="20"/>
          <w:lang w:val="en-GB"/>
        </w:rPr>
        <w:t>(Criminal and criminal procedural aspects of drug crime.)</w:t>
      </w:r>
    </w:p>
    <w:p w:rsidR="003F3470" w:rsidRPr="008533DD" w:rsidRDefault="003F3470" w:rsidP="003F3470">
      <w:pPr>
        <w:widowControl w:val="0"/>
        <w:numPr>
          <w:ilvl w:val="1"/>
          <w:numId w:val="186"/>
        </w:numPr>
        <w:tabs>
          <w:tab w:val="left" w:pos="709"/>
          <w:tab w:val="left" w:pos="993"/>
          <w:tab w:val="num" w:pos="1134"/>
        </w:tabs>
        <w:spacing w:before="120" w:after="120" w:line="240" w:lineRule="auto"/>
        <w:ind w:left="426" w:firstLine="0"/>
        <w:jc w:val="both"/>
        <w:rPr>
          <w:rFonts w:ascii="Verdana" w:eastAsia="Times New Roman" w:hAnsi="Verdana" w:cs="Times New Roman"/>
          <w:b/>
          <w:sz w:val="20"/>
          <w:szCs w:val="20"/>
          <w:lang w:val="en-GB"/>
        </w:rPr>
      </w:pPr>
      <w:r w:rsidRPr="008533DD">
        <w:rPr>
          <w:rFonts w:ascii="Verdana" w:hAnsi="Verdana"/>
          <w:b/>
          <w:sz w:val="20"/>
          <w:szCs w:val="20"/>
        </w:rPr>
        <w:t>Nemzeti drogellenes stratégia, a Rendőrség drogellenes stratégiája</w:t>
      </w:r>
      <w:r w:rsidRPr="008533DD">
        <w:rPr>
          <w:rFonts w:ascii="Verdana" w:hAnsi="Verdana"/>
          <w:sz w:val="20"/>
          <w:szCs w:val="20"/>
        </w:rPr>
        <w:t xml:space="preserve">. </w:t>
      </w:r>
      <w:r w:rsidRPr="008533DD">
        <w:rPr>
          <w:rFonts w:ascii="Verdana" w:hAnsi="Verdana"/>
          <w:sz w:val="20"/>
          <w:szCs w:val="20"/>
          <w:lang w:val="en-GB"/>
        </w:rPr>
        <w:lastRenderedPageBreak/>
        <w:t>(National Drug Strategy, Police Drug Strategy.)</w:t>
      </w:r>
    </w:p>
    <w:p w:rsidR="003F3470" w:rsidRPr="008533DD" w:rsidRDefault="003F3470" w:rsidP="003F3470">
      <w:pPr>
        <w:widowControl w:val="0"/>
        <w:numPr>
          <w:ilvl w:val="1"/>
          <w:numId w:val="186"/>
        </w:numPr>
        <w:tabs>
          <w:tab w:val="left" w:pos="709"/>
          <w:tab w:val="left" w:pos="993"/>
          <w:tab w:val="num" w:pos="1134"/>
        </w:tabs>
        <w:spacing w:before="120" w:after="120" w:line="240" w:lineRule="auto"/>
        <w:ind w:left="426" w:firstLine="0"/>
        <w:jc w:val="both"/>
        <w:rPr>
          <w:rFonts w:ascii="Verdana" w:eastAsia="Times New Roman" w:hAnsi="Verdana" w:cs="Times New Roman"/>
          <w:b/>
          <w:sz w:val="20"/>
          <w:szCs w:val="20"/>
          <w:lang w:val="en-GB"/>
        </w:rPr>
      </w:pPr>
      <w:r w:rsidRPr="008533DD">
        <w:rPr>
          <w:rFonts w:ascii="Verdana" w:hAnsi="Verdana"/>
          <w:b/>
          <w:sz w:val="20"/>
          <w:szCs w:val="20"/>
        </w:rPr>
        <w:t>Rendészeti feladatok a drogokkal kapcsolatba</w:t>
      </w:r>
      <w:r w:rsidRPr="008533DD">
        <w:rPr>
          <w:rFonts w:ascii="Verdana" w:hAnsi="Verdana"/>
          <w:sz w:val="20"/>
          <w:szCs w:val="20"/>
        </w:rPr>
        <w:t xml:space="preserve">n (közrendvédelem, nyomozás, határvédelem, vámigazgatás, büntetés-végrehajtás). </w:t>
      </w:r>
      <w:r w:rsidRPr="008533DD">
        <w:rPr>
          <w:rFonts w:ascii="Verdana" w:hAnsi="Verdana"/>
          <w:sz w:val="20"/>
          <w:szCs w:val="20"/>
          <w:lang w:val="en-GB"/>
        </w:rPr>
        <w:t>(Law enforcement tasks relating to drugs (law enforcement, investigation, border control, customs administration, prosecution).</w:t>
      </w:r>
    </w:p>
    <w:p w:rsidR="003F3470" w:rsidRPr="008533DD" w:rsidRDefault="003F3470" w:rsidP="003F3470">
      <w:pPr>
        <w:widowControl w:val="0"/>
        <w:numPr>
          <w:ilvl w:val="0"/>
          <w:numId w:val="186"/>
        </w:numPr>
        <w:tabs>
          <w:tab w:val="num" w:pos="360"/>
        </w:tabs>
        <w:spacing w:before="120" w:after="120" w:line="240" w:lineRule="auto"/>
        <w:ind w:left="426" w:hanging="142"/>
        <w:jc w:val="both"/>
        <w:rPr>
          <w:rFonts w:ascii="Verdana" w:eastAsia="Times New Roman" w:hAnsi="Verdana" w:cs="Times New Roman"/>
          <w:bCs/>
          <w:sz w:val="20"/>
          <w:szCs w:val="20"/>
        </w:rPr>
      </w:pPr>
      <w:r w:rsidRPr="008533DD">
        <w:rPr>
          <w:rFonts w:ascii="Verdana" w:hAnsi="Verdana"/>
          <w:b/>
          <w:sz w:val="20"/>
          <w:szCs w:val="20"/>
          <w:lang w:val="en-GB"/>
        </w:rPr>
        <w:t xml:space="preserve"> </w:t>
      </w:r>
      <w:r w:rsidRPr="008533DD">
        <w:rPr>
          <w:rFonts w:ascii="Verdana" w:eastAsia="Times New Roman" w:hAnsi="Verdana" w:cs="Times New Roman"/>
          <w:b/>
          <w:bCs/>
          <w:sz w:val="20"/>
          <w:szCs w:val="20"/>
        </w:rPr>
        <w:t xml:space="preserve">A tantárgy meghirdetésének gyakorisága/a tantervben történő félévi elhelyezkedése: </w:t>
      </w:r>
      <w:r w:rsidRPr="008533DD">
        <w:rPr>
          <w:rFonts w:ascii="Verdana" w:eastAsia="Times New Roman" w:hAnsi="Verdana" w:cs="Times New Roman"/>
          <w:bCs/>
          <w:sz w:val="20"/>
          <w:szCs w:val="20"/>
        </w:rPr>
        <w:t>3. félév/őszi félév</w:t>
      </w:r>
    </w:p>
    <w:p w:rsidR="003F3470" w:rsidRPr="008533DD" w:rsidRDefault="003F3470" w:rsidP="003F3470">
      <w:pPr>
        <w:widowControl w:val="0"/>
        <w:numPr>
          <w:ilvl w:val="0"/>
          <w:numId w:val="186"/>
        </w:numPr>
        <w:tabs>
          <w:tab w:val="num" w:pos="360"/>
        </w:tabs>
        <w:spacing w:before="120" w:after="120" w:line="240" w:lineRule="auto"/>
        <w:ind w:left="426" w:hanging="142"/>
        <w:jc w:val="both"/>
        <w:rPr>
          <w:rFonts w:ascii="Verdana" w:hAnsi="Verdana"/>
          <w:bCs/>
          <w:sz w:val="20"/>
          <w:szCs w:val="20"/>
        </w:rPr>
      </w:pPr>
      <w:r w:rsidRPr="008533DD">
        <w:rPr>
          <w:rFonts w:ascii="Verdana" w:eastAsia="Times New Roman" w:hAnsi="Verdana" w:cs="Times New Roman"/>
          <w:b/>
          <w:bCs/>
          <w:sz w:val="20"/>
          <w:szCs w:val="20"/>
        </w:rPr>
        <w:t xml:space="preserve">A tanórákon való részvétel követelményei, az elfogadható hiányzások mértéke, a távolmaradás pótlásának lehetősége: </w:t>
      </w:r>
    </w:p>
    <w:p w:rsidR="003F3470" w:rsidRPr="008533DD" w:rsidRDefault="003F3470" w:rsidP="003F3470">
      <w:pPr>
        <w:widowControl w:val="0"/>
        <w:tabs>
          <w:tab w:val="num" w:pos="720"/>
        </w:tabs>
        <w:spacing w:before="120" w:after="120"/>
        <w:jc w:val="both"/>
        <w:rPr>
          <w:rFonts w:ascii="Verdana" w:hAnsi="Verdana"/>
          <w:bCs/>
          <w:sz w:val="20"/>
          <w:szCs w:val="20"/>
        </w:rPr>
      </w:pPr>
      <w:r w:rsidRPr="008533DD">
        <w:rPr>
          <w:rFonts w:ascii="Verdana" w:hAnsi="Verdana"/>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p w:rsidR="003F3470" w:rsidRPr="008533DD" w:rsidRDefault="003F3470" w:rsidP="003F3470">
      <w:pPr>
        <w:widowControl w:val="0"/>
        <w:numPr>
          <w:ilvl w:val="0"/>
          <w:numId w:val="186"/>
        </w:numPr>
        <w:tabs>
          <w:tab w:val="num" w:pos="360"/>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sz w:val="20"/>
          <w:szCs w:val="20"/>
        </w:rPr>
        <w:t>Félévközi feladatok, ismeretek ellenőrzésének rendje:</w:t>
      </w:r>
    </w:p>
    <w:p w:rsidR="003F3470" w:rsidRPr="008533DD" w:rsidRDefault="003F3470" w:rsidP="003F3470">
      <w:pPr>
        <w:widowControl w:val="0"/>
        <w:spacing w:before="120" w:after="120"/>
        <w:jc w:val="both"/>
        <w:rPr>
          <w:rFonts w:ascii="Verdana" w:eastAsia="Times New Roman" w:hAnsi="Verdana" w:cs="Times New Roman"/>
          <w:b/>
          <w:bCs/>
          <w:sz w:val="20"/>
          <w:szCs w:val="20"/>
        </w:rPr>
      </w:pPr>
      <w:r w:rsidRPr="008533DD">
        <w:rPr>
          <w:rFonts w:ascii="Verdana" w:hAnsi="Verdana"/>
          <w:bCs/>
          <w:sz w:val="20"/>
          <w:szCs w:val="20"/>
        </w:rPr>
        <w:t>Az aláírás feltétele az előadások rendszeres látogatása (a 14. pont szerint)</w:t>
      </w:r>
      <w:r w:rsidRPr="008533DD">
        <w:rPr>
          <w:rFonts w:ascii="Verdana" w:hAnsi="Verdana"/>
          <w:b/>
          <w:bCs/>
          <w:sz w:val="20"/>
          <w:szCs w:val="20"/>
        </w:rPr>
        <w:t xml:space="preserve">, </w:t>
      </w:r>
      <w:r w:rsidRPr="008533DD">
        <w:rPr>
          <w:rFonts w:ascii="Verdana" w:hAnsi="Verdana"/>
          <w:bCs/>
          <w:sz w:val="20"/>
          <w:szCs w:val="20"/>
        </w:rPr>
        <w:t xml:space="preserve">a tematikában (12. pont) szereplő témákból az oktató által meghatározott tartalmi és formai követelmények szerint, kitűzött határidőre házi dolgozat elkészítése, oktatónak való megküldése. </w:t>
      </w:r>
    </w:p>
    <w:p w:rsidR="003F3470" w:rsidRPr="008533DD" w:rsidRDefault="003F3470" w:rsidP="003F3470">
      <w:pPr>
        <w:widowControl w:val="0"/>
        <w:numPr>
          <w:ilvl w:val="0"/>
          <w:numId w:val="186"/>
        </w:numPr>
        <w:spacing w:before="120" w:after="120" w:line="240" w:lineRule="auto"/>
        <w:ind w:left="426" w:hanging="142"/>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Az értékelés, az aláírás és a kreditek megszerzésének pontos feltételei: </w:t>
      </w:r>
    </w:p>
    <w:p w:rsidR="003F3470" w:rsidRPr="008533DD" w:rsidRDefault="003F3470" w:rsidP="003F3470">
      <w:pPr>
        <w:widowControl w:val="0"/>
        <w:numPr>
          <w:ilvl w:val="1"/>
          <w:numId w:val="186"/>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8533DD">
        <w:rPr>
          <w:rFonts w:ascii="Verdana" w:eastAsia="Times New Roman" w:hAnsi="Verdana" w:cs="Times New Roman"/>
          <w:b/>
          <w:sz w:val="20"/>
          <w:szCs w:val="20"/>
        </w:rPr>
        <w:t>Az aláírás megszerzésének feltételei:</w:t>
      </w:r>
    </w:p>
    <w:p w:rsidR="003F3470" w:rsidRPr="00D7678A" w:rsidRDefault="003F3470" w:rsidP="003F3470">
      <w:pPr>
        <w:widowControl w:val="0"/>
        <w:tabs>
          <w:tab w:val="num" w:pos="720"/>
        </w:tabs>
        <w:spacing w:before="120" w:after="120"/>
        <w:jc w:val="both"/>
        <w:rPr>
          <w:rFonts w:ascii="Verdana" w:hAnsi="Verdana"/>
          <w:bCs/>
          <w:sz w:val="20"/>
          <w:szCs w:val="20"/>
        </w:rPr>
      </w:pPr>
      <w:r w:rsidRPr="00D7678A">
        <w:rPr>
          <w:rFonts w:ascii="Verdana" w:hAnsi="Verdana"/>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p w:rsidR="003F3470" w:rsidRPr="008533DD" w:rsidRDefault="003F3470" w:rsidP="003F3470">
      <w:pPr>
        <w:widowControl w:val="0"/>
        <w:spacing w:before="120" w:after="120"/>
        <w:jc w:val="both"/>
        <w:rPr>
          <w:rFonts w:ascii="Verdana" w:eastAsia="Times New Roman" w:hAnsi="Verdana" w:cs="Times New Roman"/>
          <w:b/>
          <w:bCs/>
          <w:sz w:val="20"/>
          <w:szCs w:val="20"/>
        </w:rPr>
      </w:pPr>
      <w:r w:rsidRPr="00D7678A">
        <w:rPr>
          <w:rFonts w:ascii="Verdana" w:hAnsi="Verdana"/>
          <w:bCs/>
          <w:sz w:val="20"/>
          <w:szCs w:val="20"/>
        </w:rPr>
        <w:t>Az aláírás feltétele az előadások rendszeres látogatása</w:t>
      </w:r>
      <w:r w:rsidRPr="00D7678A">
        <w:rPr>
          <w:rFonts w:ascii="Verdana" w:hAnsi="Verdana"/>
          <w:b/>
          <w:bCs/>
          <w:sz w:val="20"/>
          <w:szCs w:val="20"/>
        </w:rPr>
        <w:t xml:space="preserve">, </w:t>
      </w:r>
      <w:r w:rsidRPr="00D7678A">
        <w:rPr>
          <w:rFonts w:ascii="Verdana" w:hAnsi="Verdana"/>
          <w:bCs/>
          <w:sz w:val="20"/>
          <w:szCs w:val="20"/>
        </w:rPr>
        <w:t>a tematikában (12. pont) szereplő témákból az oktató által meghatározott tartalmi és formai követelmények szerint, kitűzött határidőre házi dolgozat elkészítése, oktatónak való megküldése.</w:t>
      </w:r>
      <w:r w:rsidRPr="008533DD">
        <w:rPr>
          <w:rFonts w:ascii="Verdana" w:hAnsi="Verdana"/>
          <w:bCs/>
          <w:sz w:val="20"/>
          <w:szCs w:val="20"/>
        </w:rPr>
        <w:t xml:space="preserve"> </w:t>
      </w:r>
    </w:p>
    <w:p w:rsidR="003F3470" w:rsidRPr="008533DD" w:rsidRDefault="003F3470" w:rsidP="003F3470">
      <w:pPr>
        <w:widowControl w:val="0"/>
        <w:tabs>
          <w:tab w:val="left" w:pos="1654"/>
        </w:tabs>
        <w:spacing w:before="120" w:after="120"/>
        <w:jc w:val="both"/>
        <w:rPr>
          <w:rFonts w:ascii="Verdana" w:hAnsi="Verdana"/>
          <w:b/>
          <w:bCs/>
          <w:sz w:val="20"/>
          <w:szCs w:val="20"/>
        </w:rPr>
      </w:pPr>
      <w:r w:rsidRPr="008533DD">
        <w:rPr>
          <w:rFonts w:ascii="Verdana" w:hAnsi="Verdana"/>
          <w:b/>
          <w:sz w:val="20"/>
          <w:szCs w:val="20"/>
        </w:rPr>
        <w:t xml:space="preserve">Az értékelés:  </w:t>
      </w:r>
    </w:p>
    <w:p w:rsidR="003F3470" w:rsidRPr="008533DD" w:rsidRDefault="003F3470" w:rsidP="003F3470">
      <w:pPr>
        <w:widowControl w:val="0"/>
        <w:tabs>
          <w:tab w:val="left" w:pos="709"/>
          <w:tab w:val="left" w:pos="993"/>
        </w:tabs>
        <w:spacing w:before="120" w:after="120"/>
        <w:jc w:val="both"/>
        <w:rPr>
          <w:rFonts w:ascii="Verdana" w:hAnsi="Verdana"/>
          <w:sz w:val="20"/>
          <w:szCs w:val="20"/>
        </w:rPr>
      </w:pPr>
      <w:r w:rsidRPr="008533DD">
        <w:rPr>
          <w:rFonts w:ascii="Verdana" w:hAnsi="Verdana"/>
          <w:b/>
          <w:sz w:val="20"/>
          <w:szCs w:val="20"/>
        </w:rPr>
        <w:t xml:space="preserve">Évközi értékelés, </w:t>
      </w:r>
      <w:r w:rsidRPr="008533DD">
        <w:rPr>
          <w:rFonts w:ascii="Verdana" w:hAnsi="Verdana"/>
          <w:sz w:val="20"/>
          <w:szCs w:val="20"/>
        </w:rPr>
        <w:t xml:space="preserve">a házi dolgozat alapján háromfokozatú értékelés. </w:t>
      </w:r>
    </w:p>
    <w:p w:rsidR="003F3470" w:rsidRPr="008533DD" w:rsidRDefault="003F3470" w:rsidP="003F3470">
      <w:pPr>
        <w:widowControl w:val="0"/>
        <w:numPr>
          <w:ilvl w:val="1"/>
          <w:numId w:val="186"/>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8533DD">
        <w:rPr>
          <w:rFonts w:ascii="Verdana" w:eastAsia="Times New Roman" w:hAnsi="Verdana" w:cs="Times New Roman"/>
          <w:b/>
          <w:sz w:val="20"/>
          <w:szCs w:val="20"/>
        </w:rPr>
        <w:t>A kreditek megszerzésének feltételei:</w:t>
      </w:r>
      <w:r w:rsidRPr="008533DD">
        <w:rPr>
          <w:rFonts w:ascii="Verdana" w:eastAsia="Times New Roman" w:hAnsi="Verdana" w:cs="Times New Roman"/>
          <w:sz w:val="20"/>
          <w:szCs w:val="20"/>
        </w:rPr>
        <w:t xml:space="preserve"> </w:t>
      </w:r>
    </w:p>
    <w:p w:rsidR="003F3470" w:rsidRPr="008533DD" w:rsidRDefault="003F3470" w:rsidP="003F3470">
      <w:pPr>
        <w:widowControl w:val="0"/>
        <w:tabs>
          <w:tab w:val="left" w:pos="993"/>
        </w:tabs>
        <w:spacing w:before="120" w:after="120"/>
        <w:jc w:val="both"/>
        <w:rPr>
          <w:rFonts w:ascii="Verdana" w:eastAsia="Times New Roman" w:hAnsi="Verdana" w:cs="Times New Roman"/>
          <w:sz w:val="20"/>
          <w:szCs w:val="20"/>
        </w:rPr>
      </w:pPr>
      <w:r w:rsidRPr="008533DD">
        <w:rPr>
          <w:rFonts w:ascii="Verdana" w:hAnsi="Verdana"/>
          <w:sz w:val="20"/>
          <w:szCs w:val="20"/>
        </w:rPr>
        <w:t>Évközi értékelés, mely összeáll az aláírás megszerzéséből, és a házi dolgozat alapján legalább megfelelt osztályzat megszerzéséből.</w:t>
      </w:r>
    </w:p>
    <w:p w:rsidR="003F3470" w:rsidRPr="008533DD" w:rsidRDefault="003F3470" w:rsidP="003F3470">
      <w:pPr>
        <w:widowControl w:val="0"/>
        <w:numPr>
          <w:ilvl w:val="0"/>
          <w:numId w:val="186"/>
        </w:numPr>
        <w:tabs>
          <w:tab w:val="num" w:pos="360"/>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Irodalomjegyzék:</w:t>
      </w:r>
    </w:p>
    <w:p w:rsidR="003F3470" w:rsidRPr="008533DD" w:rsidRDefault="003F3470" w:rsidP="003F3470">
      <w:pPr>
        <w:widowControl w:val="0"/>
        <w:numPr>
          <w:ilvl w:val="1"/>
          <w:numId w:val="186"/>
        </w:numPr>
        <w:tabs>
          <w:tab w:val="clear" w:pos="858"/>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Kötelező irodalom: </w:t>
      </w:r>
    </w:p>
    <w:p w:rsidR="003F3470" w:rsidRPr="008533DD" w:rsidRDefault="003F3470" w:rsidP="003F3470">
      <w:pPr>
        <w:widowControl w:val="0"/>
        <w:numPr>
          <w:ilvl w:val="0"/>
          <w:numId w:val="187"/>
        </w:numPr>
        <w:spacing w:after="0" w:line="240" w:lineRule="auto"/>
        <w:jc w:val="both"/>
        <w:rPr>
          <w:rFonts w:ascii="Verdana" w:eastAsia="Times New Roman" w:hAnsi="Verdana" w:cs="Times New Roman"/>
          <w:sz w:val="20"/>
          <w:szCs w:val="20"/>
        </w:rPr>
      </w:pPr>
      <w:r w:rsidRPr="008533DD">
        <w:rPr>
          <w:rFonts w:ascii="Verdana" w:eastAsia="Times New Roman" w:hAnsi="Verdana" w:cs="Times New Roman"/>
          <w:sz w:val="20"/>
          <w:szCs w:val="20"/>
        </w:rPr>
        <w:t>Barabás Andrea Tünde (szerk.): Kriminológia MA, Dialóg Campus, Budapest, 2020. ISBN: 978-963-531-176-7</w:t>
      </w:r>
    </w:p>
    <w:p w:rsidR="003F3470" w:rsidRPr="008533DD" w:rsidRDefault="003F3470" w:rsidP="003F3470">
      <w:pPr>
        <w:numPr>
          <w:ilvl w:val="0"/>
          <w:numId w:val="187"/>
        </w:numPr>
        <w:tabs>
          <w:tab w:val="left" w:pos="284"/>
        </w:tabs>
        <w:spacing w:before="120" w:after="120" w:line="240" w:lineRule="auto"/>
        <w:jc w:val="both"/>
        <w:rPr>
          <w:rFonts w:ascii="Verdana" w:hAnsi="Verdana"/>
          <w:sz w:val="20"/>
          <w:szCs w:val="20"/>
        </w:rPr>
      </w:pPr>
      <w:r w:rsidRPr="008533DD">
        <w:rPr>
          <w:rFonts w:ascii="Verdana" w:hAnsi="Verdana"/>
          <w:sz w:val="20"/>
          <w:szCs w:val="20"/>
        </w:rPr>
        <w:t xml:space="preserve">Sivadó Máté: </w:t>
      </w:r>
      <w:r w:rsidRPr="008533DD">
        <w:rPr>
          <w:rFonts w:ascii="Verdana" w:hAnsi="Verdana"/>
          <w:bCs/>
          <w:sz w:val="20"/>
          <w:szCs w:val="20"/>
        </w:rPr>
        <w:t>Jelenkori drogpolitika Magyarországon és Európában, tengerentúli kitekintéssel PhD. értekezés, 2015.</w:t>
      </w:r>
    </w:p>
    <w:p w:rsidR="003F3470" w:rsidRPr="008533DD" w:rsidRDefault="003F3470" w:rsidP="003F3470">
      <w:pPr>
        <w:tabs>
          <w:tab w:val="left" w:pos="284"/>
        </w:tabs>
        <w:spacing w:before="120" w:after="120"/>
        <w:ind w:left="644"/>
        <w:jc w:val="both"/>
        <w:rPr>
          <w:rFonts w:ascii="Verdana" w:hAnsi="Verdana"/>
          <w:sz w:val="20"/>
          <w:szCs w:val="20"/>
          <w:u w:val="single"/>
        </w:rPr>
      </w:pPr>
      <w:r w:rsidRPr="008533DD">
        <w:rPr>
          <w:rFonts w:ascii="Verdana" w:hAnsi="Verdana"/>
          <w:bCs/>
          <w:sz w:val="20"/>
          <w:szCs w:val="20"/>
        </w:rPr>
        <w:t xml:space="preserve">Letölthető: </w:t>
      </w:r>
      <w:hyperlink r:id="rId38" w:history="1">
        <w:r w:rsidRPr="008533DD">
          <w:rPr>
            <w:rStyle w:val="Hiperhivatkozs"/>
            <w:rFonts w:ascii="Verdana" w:hAnsi="Verdana"/>
            <w:sz w:val="20"/>
            <w:szCs w:val="20"/>
          </w:rPr>
          <w:t>https://dea.lib.unideb.hu/dea/handle/2437/219218</w:t>
        </w:r>
      </w:hyperlink>
    </w:p>
    <w:p w:rsidR="003F3470" w:rsidRPr="008533DD" w:rsidRDefault="003F3470" w:rsidP="003F3470">
      <w:pPr>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Ajánlott irodalom: </w:t>
      </w:r>
    </w:p>
    <w:p w:rsidR="003F3470" w:rsidRPr="008533DD" w:rsidRDefault="003F3470" w:rsidP="003F3470">
      <w:pPr>
        <w:widowControl w:val="0"/>
        <w:numPr>
          <w:ilvl w:val="0"/>
          <w:numId w:val="188"/>
        </w:numPr>
        <w:tabs>
          <w:tab w:val="left" w:pos="284"/>
        </w:tabs>
        <w:spacing w:after="0" w:line="240" w:lineRule="auto"/>
        <w:contextualSpacing/>
        <w:jc w:val="both"/>
        <w:rPr>
          <w:rFonts w:ascii="Verdana" w:eastAsia="Times New Roman" w:hAnsi="Verdana" w:cs="Times New Roman"/>
          <w:sz w:val="20"/>
          <w:szCs w:val="20"/>
        </w:rPr>
      </w:pPr>
      <w:r w:rsidRPr="008533DD">
        <w:rPr>
          <w:rFonts w:ascii="Verdana" w:hAnsi="Verdana"/>
          <w:sz w:val="20"/>
          <w:szCs w:val="20"/>
        </w:rPr>
        <w:t>Barabás Andrea Tünde (szerk.): Alkalmazott kriminológia. Dialóg Campus, Budapest, 2020. ISBN: 978-963-531-241-5</w:t>
      </w:r>
    </w:p>
    <w:p w:rsidR="003F3470" w:rsidRPr="008533DD" w:rsidRDefault="003F3470" w:rsidP="003F3470">
      <w:pPr>
        <w:numPr>
          <w:ilvl w:val="0"/>
          <w:numId w:val="188"/>
        </w:numPr>
        <w:tabs>
          <w:tab w:val="center" w:pos="4819"/>
          <w:tab w:val="right" w:pos="9072"/>
        </w:tabs>
        <w:spacing w:before="120" w:after="120" w:line="240" w:lineRule="auto"/>
        <w:jc w:val="both"/>
        <w:rPr>
          <w:rFonts w:ascii="Verdana" w:hAnsi="Verdana"/>
          <w:sz w:val="20"/>
          <w:szCs w:val="20"/>
        </w:rPr>
      </w:pPr>
      <w:r w:rsidRPr="008533DD">
        <w:rPr>
          <w:rFonts w:ascii="Verdana" w:hAnsi="Verdana"/>
          <w:sz w:val="20"/>
          <w:szCs w:val="20"/>
        </w:rPr>
        <w:t>Lévai Miklós: Kábítószerek és bűnözés. Közgazdasági és Jogi Könyvkiadó, Budapest, 1992. ISBN: 963 222 527 9</w:t>
      </w:r>
    </w:p>
    <w:p w:rsidR="003F3470" w:rsidRPr="008533DD" w:rsidRDefault="003F3470" w:rsidP="003F3470">
      <w:pPr>
        <w:widowControl w:val="0"/>
        <w:numPr>
          <w:ilvl w:val="0"/>
          <w:numId w:val="188"/>
        </w:numPr>
        <w:spacing w:line="240" w:lineRule="auto"/>
        <w:contextualSpacing/>
        <w:jc w:val="both"/>
        <w:rPr>
          <w:rFonts w:ascii="Verdana" w:eastAsia="Times New Roman" w:hAnsi="Verdana" w:cs="Times New Roman"/>
          <w:sz w:val="20"/>
          <w:szCs w:val="20"/>
        </w:rPr>
      </w:pPr>
      <w:r w:rsidRPr="008533DD">
        <w:rPr>
          <w:rFonts w:ascii="Verdana" w:eastAsia="Times New Roman" w:hAnsi="Verdana" w:cs="Times New Roman"/>
          <w:sz w:val="20"/>
          <w:szCs w:val="20"/>
        </w:rPr>
        <w:t xml:space="preserve">Mátyás Szabolcs: A kábítószer-bűnözés elleni </w:t>
      </w:r>
      <w:proofErr w:type="gramStart"/>
      <w:r w:rsidRPr="008533DD">
        <w:rPr>
          <w:rFonts w:ascii="Verdana" w:eastAsia="Times New Roman" w:hAnsi="Verdana" w:cs="Times New Roman"/>
          <w:sz w:val="20"/>
          <w:szCs w:val="20"/>
        </w:rPr>
        <w:t>küzdelem</w:t>
      </w:r>
      <w:proofErr w:type="gramEnd"/>
      <w:r w:rsidRPr="008533DD">
        <w:rPr>
          <w:rFonts w:ascii="Verdana" w:eastAsia="Times New Roman" w:hAnsi="Verdana" w:cs="Times New Roman"/>
          <w:sz w:val="20"/>
          <w:szCs w:val="20"/>
        </w:rPr>
        <w:t xml:space="preserve"> mint stratégiai kihívás a magyar bűnüldözésben </w:t>
      </w:r>
    </w:p>
    <w:p w:rsidR="003F3470" w:rsidRPr="008533DD" w:rsidRDefault="003F3470" w:rsidP="003F3470">
      <w:pPr>
        <w:widowControl w:val="0"/>
        <w:spacing w:after="0"/>
        <w:ind w:left="720"/>
        <w:contextualSpacing/>
        <w:rPr>
          <w:rFonts w:ascii="Verdana" w:eastAsia="Times New Roman" w:hAnsi="Verdana" w:cs="Times New Roman"/>
          <w:sz w:val="20"/>
          <w:szCs w:val="20"/>
        </w:rPr>
      </w:pPr>
      <w:proofErr w:type="gramStart"/>
      <w:r w:rsidRPr="008533DD">
        <w:rPr>
          <w:rFonts w:ascii="Verdana" w:eastAsia="Times New Roman" w:hAnsi="Verdana" w:cs="Times New Roman"/>
          <w:sz w:val="20"/>
          <w:szCs w:val="20"/>
        </w:rPr>
        <w:lastRenderedPageBreak/>
        <w:t>letölthető</w:t>
      </w:r>
      <w:proofErr w:type="gramEnd"/>
      <w:r w:rsidRPr="008533DD">
        <w:rPr>
          <w:rFonts w:ascii="Verdana" w:eastAsia="Times New Roman" w:hAnsi="Verdana" w:cs="Times New Roman"/>
          <w:sz w:val="20"/>
          <w:szCs w:val="20"/>
        </w:rPr>
        <w:t xml:space="preserve">: </w:t>
      </w:r>
      <w:hyperlink r:id="rId39" w:history="1">
        <w:r w:rsidRPr="008533DD">
          <w:rPr>
            <w:rStyle w:val="Hiperhivatkozs"/>
            <w:rFonts w:ascii="Verdana" w:eastAsia="Times New Roman" w:hAnsi="Verdana" w:cs="Times New Roman"/>
            <w:sz w:val="20"/>
            <w:szCs w:val="20"/>
          </w:rPr>
          <w:t>https://tudasportal.uni-nke.hu/xmlui/bitstream/handle/20.500.12944/16027/A%20kabitoszer-bunozes%20elleni%20kuzdelem.pdf?sequence=1&amp;amp;isAllowed=y</w:t>
        </w:r>
      </w:hyperlink>
      <w:r w:rsidRPr="008533DD">
        <w:rPr>
          <w:rFonts w:ascii="Verdana" w:eastAsia="Times New Roman" w:hAnsi="Verdana" w:cs="Times New Roman"/>
          <w:sz w:val="20"/>
          <w:szCs w:val="20"/>
        </w:rPr>
        <w:t xml:space="preserve"> </w:t>
      </w:r>
    </w:p>
    <w:p w:rsidR="003F3470" w:rsidRPr="008533DD" w:rsidRDefault="003F3470" w:rsidP="003F3470">
      <w:pPr>
        <w:widowControl w:val="0"/>
        <w:spacing w:before="120" w:after="120"/>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Budapest, 202</w:t>
      </w:r>
      <w:r>
        <w:rPr>
          <w:rFonts w:ascii="Verdana" w:eastAsia="Times New Roman" w:hAnsi="Verdana" w:cs="Times New Roman"/>
          <w:b/>
          <w:bCs/>
          <w:sz w:val="20"/>
          <w:szCs w:val="20"/>
        </w:rPr>
        <w:t>4.</w:t>
      </w:r>
    </w:p>
    <w:p w:rsidR="003F3470" w:rsidRPr="008533DD" w:rsidRDefault="003F3470" w:rsidP="003F3470">
      <w:pPr>
        <w:widowControl w:val="0"/>
        <w:spacing w:after="0"/>
        <w:jc w:val="right"/>
        <w:rPr>
          <w:rFonts w:ascii="Verdana" w:eastAsia="Times New Roman" w:hAnsi="Verdana" w:cs="Times New Roman"/>
          <w:b/>
          <w:bCs/>
          <w:sz w:val="20"/>
          <w:szCs w:val="20"/>
        </w:rPr>
      </w:pPr>
      <w:r w:rsidRPr="008533DD">
        <w:rPr>
          <w:rFonts w:ascii="Verdana" w:eastAsia="Times New Roman" w:hAnsi="Verdana" w:cs="Times New Roman"/>
          <w:b/>
          <w:bCs/>
          <w:sz w:val="20"/>
          <w:szCs w:val="20"/>
        </w:rPr>
        <w:t>Dr. Barabás Andrea Tünde CSc.</w:t>
      </w:r>
      <w:r w:rsidRPr="008533DD">
        <w:rPr>
          <w:rFonts w:ascii="Verdana" w:eastAsia="Times New Roman" w:hAnsi="Verdana" w:cs="Times New Roman"/>
          <w:b/>
          <w:bCs/>
          <w:sz w:val="20"/>
          <w:szCs w:val="20"/>
        </w:rPr>
        <w:br/>
        <w:t>tanszékvezető egyetemi tanár</w:t>
      </w:r>
    </w:p>
    <w:p w:rsidR="003F3470" w:rsidRDefault="003F3470" w:rsidP="003F3470">
      <w:pPr>
        <w:spacing w:before="120" w:after="120"/>
        <w:rPr>
          <w:rFonts w:ascii="Verdana" w:eastAsia="Times New Roman" w:hAnsi="Verdana" w:cs="Times New Roman"/>
          <w:b/>
          <w:bCs/>
          <w:sz w:val="20"/>
          <w:szCs w:val="20"/>
        </w:rPr>
      </w:pP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p>
    <w:p w:rsidR="003F3470" w:rsidRDefault="003F3470">
      <w:pPr>
        <w:spacing w:line="259" w:lineRule="auto"/>
        <w:rPr>
          <w:rFonts w:ascii="Verdana" w:eastAsia="Times New Roman" w:hAnsi="Verdana" w:cs="Times New Roman"/>
          <w:b/>
          <w:bCs/>
          <w:sz w:val="20"/>
          <w:szCs w:val="20"/>
        </w:rPr>
      </w:pPr>
      <w:r>
        <w:rPr>
          <w:rFonts w:ascii="Verdana" w:eastAsia="Times New Roman" w:hAnsi="Verdana" w:cs="Times New Roman"/>
          <w:b/>
          <w:bCs/>
          <w:sz w:val="20"/>
          <w:szCs w:val="20"/>
        </w:rPr>
        <w:br w:type="page"/>
      </w:r>
    </w:p>
    <w:p w:rsidR="00500873" w:rsidRPr="00CB1EAA" w:rsidRDefault="00500873" w:rsidP="003F3470">
      <w:pPr>
        <w:spacing w:before="120" w:after="120"/>
        <w:rPr>
          <w:rFonts w:ascii="Verdana" w:hAnsi="Verdana"/>
          <w:sz w:val="20"/>
          <w:szCs w:val="20"/>
        </w:rPr>
      </w:pPr>
    </w:p>
    <w:p w:rsidR="00500873" w:rsidRPr="00CB1EAA" w:rsidRDefault="00500873" w:rsidP="008405A5">
      <w:pPr>
        <w:spacing w:before="120" w:after="120"/>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F449C5" w:rsidRPr="00CB1EAA" w:rsidTr="00F449C5">
        <w:tc>
          <w:tcPr>
            <w:tcW w:w="4855" w:type="dxa"/>
            <w:tcBorders>
              <w:top w:val="nil"/>
              <w:left w:val="nil"/>
              <w:bottom w:val="single" w:sz="4" w:space="0" w:color="auto"/>
              <w:right w:val="nil"/>
            </w:tcBorders>
            <w:hideMark/>
          </w:tcPr>
          <w:p w:rsidR="00F449C5" w:rsidRPr="00CB1EAA" w:rsidRDefault="00F449C5" w:rsidP="00F449C5">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F449C5" w:rsidRPr="00CB1EAA" w:rsidRDefault="00F449C5" w:rsidP="00F449C5">
            <w:pPr>
              <w:spacing w:after="0" w:line="240" w:lineRule="auto"/>
              <w:jc w:val="both"/>
              <w:rPr>
                <w:rFonts w:ascii="Verdana" w:eastAsia="Times New Roman" w:hAnsi="Verdana" w:cs="Times New Roman"/>
                <w:sz w:val="20"/>
                <w:szCs w:val="20"/>
                <w:lang w:eastAsia="hu-HU"/>
              </w:rPr>
            </w:pPr>
          </w:p>
        </w:tc>
        <w:tc>
          <w:tcPr>
            <w:tcW w:w="2597" w:type="dxa"/>
          </w:tcPr>
          <w:p w:rsidR="00F449C5" w:rsidRPr="00CB1EAA" w:rsidRDefault="00F449C5" w:rsidP="00F449C5">
            <w:pPr>
              <w:spacing w:after="0" w:line="240" w:lineRule="auto"/>
              <w:jc w:val="right"/>
              <w:rPr>
                <w:rFonts w:ascii="Verdana" w:eastAsia="Times New Roman" w:hAnsi="Verdana" w:cs="Times New Roman"/>
                <w:sz w:val="20"/>
                <w:szCs w:val="20"/>
                <w:lang w:eastAsia="hu-HU"/>
              </w:rPr>
            </w:pPr>
          </w:p>
        </w:tc>
      </w:tr>
      <w:tr w:rsidR="00F449C5" w:rsidRPr="00CB1EAA" w:rsidTr="00F449C5">
        <w:tc>
          <w:tcPr>
            <w:tcW w:w="4855" w:type="dxa"/>
            <w:tcBorders>
              <w:top w:val="single" w:sz="4" w:space="0" w:color="auto"/>
              <w:left w:val="nil"/>
              <w:bottom w:val="nil"/>
              <w:right w:val="nil"/>
            </w:tcBorders>
            <w:hideMark/>
          </w:tcPr>
          <w:p w:rsidR="00F449C5" w:rsidRPr="00CB1EAA" w:rsidRDefault="00F449C5" w:rsidP="00F449C5">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F449C5" w:rsidRPr="00CB1EAA" w:rsidRDefault="00F449C5" w:rsidP="00F449C5">
            <w:pPr>
              <w:spacing w:after="0" w:line="240" w:lineRule="auto"/>
              <w:jc w:val="both"/>
              <w:rPr>
                <w:rFonts w:ascii="Verdana" w:eastAsia="Times New Roman" w:hAnsi="Verdana" w:cs="Times New Roman"/>
                <w:sz w:val="20"/>
                <w:szCs w:val="20"/>
                <w:lang w:eastAsia="hu-HU"/>
              </w:rPr>
            </w:pPr>
          </w:p>
        </w:tc>
        <w:tc>
          <w:tcPr>
            <w:tcW w:w="2597" w:type="dxa"/>
          </w:tcPr>
          <w:p w:rsidR="00F449C5" w:rsidRPr="00CB1EAA" w:rsidRDefault="00F449C5" w:rsidP="00F449C5">
            <w:pPr>
              <w:spacing w:after="0" w:line="240" w:lineRule="auto"/>
              <w:jc w:val="both"/>
              <w:rPr>
                <w:rFonts w:ascii="Verdana" w:eastAsia="Times New Roman" w:hAnsi="Verdana" w:cs="Times New Roman"/>
                <w:sz w:val="20"/>
                <w:szCs w:val="20"/>
                <w:lang w:eastAsia="hu-HU"/>
              </w:rPr>
            </w:pPr>
          </w:p>
        </w:tc>
      </w:tr>
    </w:tbl>
    <w:p w:rsidR="00F449C5" w:rsidRPr="00CB1EAA" w:rsidRDefault="00F449C5" w:rsidP="00F449C5">
      <w:pPr>
        <w:widowControl w:val="0"/>
        <w:spacing w:before="120" w:after="120" w:line="240" w:lineRule="auto"/>
        <w:ind w:left="426" w:hanging="142"/>
        <w:jc w:val="center"/>
        <w:rPr>
          <w:rFonts w:ascii="Verdana" w:eastAsia="Times New Roman" w:hAnsi="Verdana" w:cs="Times New Roman"/>
          <w:b/>
          <w:bCs/>
          <w:sz w:val="20"/>
          <w:szCs w:val="20"/>
        </w:rPr>
      </w:pPr>
    </w:p>
    <w:p w:rsidR="00F449C5" w:rsidRPr="00CB1EAA" w:rsidRDefault="00F449C5" w:rsidP="00F449C5">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RKBTM14</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Közlekedéskriminalisztika</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Criminalistics of traffic accidents</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F449C5" w:rsidRPr="00CB1EAA" w:rsidRDefault="00F449C5" w:rsidP="00CB1EAA">
      <w:pPr>
        <w:widowControl w:val="0"/>
        <w:numPr>
          <w:ilvl w:val="1"/>
          <w:numId w:val="15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F449C5" w:rsidRPr="00CB1EAA" w:rsidRDefault="00F449C5" w:rsidP="00CB1EAA">
      <w:pPr>
        <w:widowControl w:val="0"/>
        <w:numPr>
          <w:ilvl w:val="1"/>
          <w:numId w:val="151"/>
        </w:numPr>
        <w:tabs>
          <w:tab w:val="clear" w:pos="858"/>
          <w:tab w:val="num" w:pos="1134"/>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100% elmélet</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Mesterszak</w:t>
      </w:r>
    </w:p>
    <w:p w:rsidR="00F449C5" w:rsidRPr="00CB1EAA" w:rsidRDefault="00F449C5" w:rsidP="00CB1EAA">
      <w:pPr>
        <w:widowControl w:val="0"/>
        <w:numPr>
          <w:ilvl w:val="0"/>
          <w:numId w:val="151"/>
        </w:numPr>
        <w:tabs>
          <w:tab w:val="clear" w:pos="720"/>
          <w:tab w:val="num" w:pos="851"/>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 xml:space="preserve">Közbiztonsági Tanszék </w:t>
      </w:r>
    </w:p>
    <w:p w:rsidR="00F449C5" w:rsidRPr="00CB1EAA" w:rsidRDefault="00F449C5" w:rsidP="00CB1EAA">
      <w:pPr>
        <w:widowControl w:val="0"/>
        <w:numPr>
          <w:ilvl w:val="0"/>
          <w:numId w:val="151"/>
        </w:numPr>
        <w:tabs>
          <w:tab w:val="clear" w:pos="720"/>
          <w:tab w:val="num" w:pos="851"/>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Major Róbert PhD. egyetemi docens</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F449C5" w:rsidRPr="00CB1EAA" w:rsidRDefault="00F449C5" w:rsidP="00CB1EAA">
      <w:pPr>
        <w:widowControl w:val="0"/>
        <w:numPr>
          <w:ilvl w:val="1"/>
          <w:numId w:val="15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össz óraszám/félév: </w:t>
      </w:r>
    </w:p>
    <w:p w:rsidR="00F449C5" w:rsidRPr="00CB1EAA" w:rsidRDefault="00F449C5" w:rsidP="00CB1EAA">
      <w:pPr>
        <w:widowControl w:val="0"/>
        <w:numPr>
          <w:ilvl w:val="2"/>
          <w:numId w:val="151"/>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6 EA + 0 GY</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Tekintettel arra, hogy a közlekedési balesetek és a közlekedés körében elkövetett bűncselekmények helyszíni szemléje és vizsgálata a mély kriminalisztikai tudáson túl speciális ismereteket is igényel, e szabadon választható tantárgy keretében a hallgató elmélyülhet a közlekedési rendszerek speciális jellemzőiben, a közlekedési bűncselekmények büntetőjogi és kriminalisztikai jellegzetességeiben, ismereteket szerezhet a közlekedési balesetek helyszíni sajátosságairól, a nyomozás jellegzetes és különleges lépéseiről és a kapcsolódó szakértői tevékenység főbb szempontjairól.</w:t>
      </w:r>
    </w:p>
    <w:p w:rsidR="00F449C5" w:rsidRPr="00CB1EAA" w:rsidRDefault="00F449C5" w:rsidP="00F449C5">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rPr>
        <w:t>Students will acquire the knowledge of special characteristics of traffic systems and the characteristics of the criminal law of traffic related criminal cases. Students are also introduced to the specialities of traffic accident spots and the different steps of the investigation, including the various aspects of the related expert activities.</w:t>
      </w:r>
      <w:r w:rsidRPr="00CB1EAA">
        <w:rPr>
          <w:rFonts w:ascii="Verdana" w:eastAsia="Times New Roman" w:hAnsi="Verdana" w:cs="Times New Roman"/>
          <w:bCs/>
          <w:sz w:val="20"/>
          <w:szCs w:val="20"/>
          <w:lang w:val="en-GB"/>
        </w:rPr>
        <w:t xml:space="preserve"> </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F449C5" w:rsidRPr="00CB1EAA" w:rsidRDefault="00F449C5" w:rsidP="00F449C5">
      <w:pPr>
        <w:widowControl w:val="0"/>
        <w:autoSpaceDE w:val="0"/>
        <w:autoSpaceDN w:val="0"/>
        <w:adjustRightInd w:val="0"/>
        <w:spacing w:after="120" w:line="240" w:lineRule="auto"/>
        <w:ind w:left="35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Tisztában van a szakterületéhez kapcsolódó kommunikációs, pszichológiai, szociológiai, etikai, logikai és egyéb társadalomtudományi ismeretekkel.</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Jól ismeri a rendvédelmi feladatokat ellátó szerveknél működő informatikai eszközöket, alkalmazásokat és rendszereket, valamint speciális technikai eszközöket.</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120" w:line="240" w:lineRule="auto"/>
        <w:ind w:left="35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 xml:space="preserve">Mélységében és átfogóan ismeri a rendészeti igazgatási szakterület alapvető </w:t>
      </w:r>
      <w:r w:rsidRPr="00CB1EAA">
        <w:rPr>
          <w:rFonts w:ascii="Verdana" w:hAnsi="Verdana"/>
          <w:sz w:val="20"/>
          <w:szCs w:val="20"/>
        </w:rPr>
        <w:lastRenderedPageBreak/>
        <w:t>diszciplínáit.</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Alaposan ismeri a rendészeti tevékenységhez kapcsolódó átfogó fogalmakat, összefüggéseket, szabályokat, folyamatokat és eljárásokat.</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Ismeri a rendészeti értékelő-elemző munka területeit, elveit és módszereinek alkalmazására vonatkozó alapokat.</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Birtokában van a közlekedési balesetek helyszíni szemléjének és vizsgálatának lefolytatására és e tevékenységek irányítására vonatkozó ismereteknek.</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F449C5" w:rsidRPr="00CB1EAA" w:rsidRDefault="00F449C5" w:rsidP="00F449C5">
      <w:pPr>
        <w:widowControl w:val="0"/>
        <w:autoSpaceDE w:val="0"/>
        <w:autoSpaceDN w:val="0"/>
        <w:adjustRightInd w:val="0"/>
        <w:spacing w:after="120" w:line="240" w:lineRule="auto"/>
        <w:ind w:left="35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Érti saját szakterülete kritikai megközelítéseit, átlátja szakterülete legfontosabb problémáit, a nézőpontok közötti különbségeket.</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Képes a személyes szakmai kompetenciák és kompetenciahatárok felismerésére és alkalmazására.</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120" w:line="240" w:lineRule="auto"/>
        <w:ind w:left="35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CB1EAA">
      <w:pPr>
        <w:widowControl w:val="0"/>
        <w:numPr>
          <w:ilvl w:val="0"/>
          <w:numId w:val="145"/>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hAnsi="Verdana"/>
          <w:sz w:val="20"/>
          <w:szCs w:val="20"/>
        </w:rPr>
        <w:t>- Képes a közlekedési balesetek helyszíni szemléjének és vizsgálatának lefolytatására és e tevékenységek irányítására, a rendszeresített technikai eszközök használatára.</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F449C5" w:rsidRPr="00CB1EAA" w:rsidRDefault="00F449C5" w:rsidP="00F449C5">
      <w:pPr>
        <w:widowControl w:val="0"/>
        <w:autoSpaceDE w:val="0"/>
        <w:autoSpaceDN w:val="0"/>
        <w:adjustRightInd w:val="0"/>
        <w:spacing w:after="120" w:line="240" w:lineRule="auto"/>
        <w:ind w:left="35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CB1EAA">
      <w:pPr>
        <w:widowControl w:val="0"/>
        <w:numPr>
          <w:ilvl w:val="0"/>
          <w:numId w:val="146"/>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 xml:space="preserve">Elkötelezett a közszolgálat iránt, felismeri a közszolgálati hivatásrenddel járó felelősséget, és hitelesen képviseli annak szellemiségét </w:t>
      </w:r>
    </w:p>
    <w:p w:rsidR="00F449C5" w:rsidRPr="00CB1EAA" w:rsidRDefault="00F449C5" w:rsidP="00CB1EAA">
      <w:pPr>
        <w:widowControl w:val="0"/>
        <w:numPr>
          <w:ilvl w:val="0"/>
          <w:numId w:val="146"/>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hAnsi="Verdana"/>
          <w:sz w:val="20"/>
          <w:szCs w:val="20"/>
        </w:rPr>
        <w:t>Rendelkezik a szervezeti hierarchiának megfelelő engedelmesség képességével és parancsadási készséggel.</w:t>
      </w:r>
    </w:p>
    <w:p w:rsidR="00F449C5" w:rsidRPr="00CB1EAA" w:rsidRDefault="00F449C5" w:rsidP="00CB1EAA">
      <w:pPr>
        <w:numPr>
          <w:ilvl w:val="0"/>
          <w:numId w:val="146"/>
        </w:numPr>
        <w:contextualSpacing/>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Az állampolgárokkal való jogszerű, kulturált, segítőkész viselkedésmód jellemzi.</w:t>
      </w:r>
    </w:p>
    <w:p w:rsidR="00F449C5" w:rsidRPr="00CB1EAA" w:rsidRDefault="00F449C5" w:rsidP="00F449C5">
      <w:pPr>
        <w:widowControl w:val="0"/>
        <w:autoSpaceDE w:val="0"/>
        <w:autoSpaceDN w:val="0"/>
        <w:adjustRightInd w:val="0"/>
        <w:spacing w:after="0" w:line="240" w:lineRule="auto"/>
        <w:contextualSpacing/>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 xml:space="preserve">A részletezett szakmai kompetenciák: </w:t>
      </w:r>
      <w:r w:rsidRPr="00CB1EAA">
        <w:rPr>
          <w:rFonts w:ascii="Verdana" w:eastAsia="Times New Roman" w:hAnsi="Verdana" w:cs="Times New Roman"/>
          <w:b/>
          <w:bCs/>
          <w:sz w:val="20"/>
          <w:szCs w:val="20"/>
        </w:rPr>
        <w:t>–</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F449C5" w:rsidRPr="00CB1EAA" w:rsidRDefault="00F449C5" w:rsidP="00F449C5">
      <w:pPr>
        <w:widowControl w:val="0"/>
        <w:autoSpaceDE w:val="0"/>
        <w:autoSpaceDN w:val="0"/>
        <w:adjustRightInd w:val="0"/>
        <w:spacing w:after="120" w:line="240" w:lineRule="auto"/>
        <w:ind w:left="35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Felelősséget érez a közszolgálat egésze iránt, és kialakult benne az a magával szembeni igényesség, amely biztosítja, hogy saját szakterületén méltó részt vállaljon annak működtetésében.</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Felelősséget vállal a munkájával és a magatartásával kapcsolatos szakmai, jogi és etikai normák és szabályok betartása terén.</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 xml:space="preserve">A részletezett szakmai kompetenciák: </w:t>
      </w:r>
      <w:r w:rsidRPr="00CB1EAA">
        <w:rPr>
          <w:rFonts w:ascii="Verdana" w:eastAsia="Times New Roman" w:hAnsi="Verdana" w:cs="Times New Roman"/>
          <w:b/>
          <w:bCs/>
          <w:sz w:val="20"/>
          <w:szCs w:val="20"/>
          <w:lang w:val="en-US"/>
        </w:rPr>
        <w:t>–</w:t>
      </w:r>
    </w:p>
    <w:p w:rsidR="00F449C5" w:rsidRPr="00CB1EAA" w:rsidRDefault="00F449C5" w:rsidP="00F449C5">
      <w:pPr>
        <w:widowControl w:val="0"/>
        <w:spacing w:before="120" w:after="120" w:line="240" w:lineRule="auto"/>
        <w:ind w:left="426"/>
        <w:jc w:val="both"/>
        <w:rPr>
          <w:rFonts w:ascii="Verdana" w:eastAsia="Times New Roman" w:hAnsi="Verdana" w:cs="Times New Roman"/>
          <w:b/>
          <w:bCs/>
          <w:sz w:val="20"/>
          <w:szCs w:val="20"/>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The student is aware of issues of communication, psychology, sociology, ethics, logic and other social sciences relevant to his/her field.</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The student has a good knowledge of the IT tools, applications and systems, as well as the specialised technical tools used by law enforcement agencies.</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lastRenderedPageBreak/>
        <w:t>Specified competences:</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He/she has in-depth and comprehensive knowledge of the core disciplines of law enforcement administration.</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He/she has in-depth knowledge of the broad concepts, contexts, rules, processes, and procedures related to law enforcement.</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He/she has knowledge of the areas, principles, and basics of the application of methods of evaluation and analysis in law enforcement.</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He/she has knowledge of conducting on-scene inspections and investigations of traffic accidents and the management of these activities.</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F449C5" w:rsidRPr="00CB1EAA" w:rsidRDefault="00F449C5" w:rsidP="00F449C5">
      <w:pPr>
        <w:widowControl w:val="0"/>
        <w:spacing w:before="120" w:after="12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The student understands the critical approaches in his/her field, recognises the main issues in it and the differences between the various standpoints.</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The student is able to identify and apply personal professional competences and competence boundaries.</w:t>
      </w:r>
    </w:p>
    <w:p w:rsidR="00F449C5" w:rsidRPr="00CB1EAA" w:rsidRDefault="00F449C5" w:rsidP="00F449C5">
      <w:pPr>
        <w:widowControl w:val="0"/>
        <w:spacing w:before="120" w:after="12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F449C5" w:rsidRPr="00CB1EAA" w:rsidRDefault="00F449C5" w:rsidP="00CB1EAA">
      <w:pPr>
        <w:widowControl w:val="0"/>
        <w:numPr>
          <w:ilvl w:val="0"/>
          <w:numId w:val="148"/>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Ability to carry out and manage the on-site inspection and investigation of traffic accidents and use the technical equipment provided.</w:t>
      </w:r>
    </w:p>
    <w:p w:rsidR="00F449C5" w:rsidRPr="00CB1EAA" w:rsidRDefault="00F449C5" w:rsidP="00F4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
          <w:sz w:val="20"/>
          <w:szCs w:val="20"/>
          <w:lang w:val="en-GB"/>
        </w:rPr>
      </w:pPr>
    </w:p>
    <w:p w:rsidR="00F449C5" w:rsidRPr="00CB1EAA" w:rsidRDefault="00F449C5" w:rsidP="00F4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CB1EAA">
      <w:pPr>
        <w:widowControl w:val="0"/>
        <w:numPr>
          <w:ilvl w:val="0"/>
          <w:numId w:val="149"/>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The student is committed to public service, recognises the repsonsibility associated with the professions of public service and authentically represents its spirit.</w:t>
      </w:r>
    </w:p>
    <w:p w:rsidR="00F449C5" w:rsidRPr="00CB1EAA" w:rsidRDefault="00F449C5" w:rsidP="00CB1EAA">
      <w:pPr>
        <w:widowControl w:val="0"/>
        <w:numPr>
          <w:ilvl w:val="0"/>
          <w:numId w:val="149"/>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The student has the ability to obey and to give orders in accordance with the organisational hierarchy.</w:t>
      </w:r>
    </w:p>
    <w:p w:rsidR="00F449C5" w:rsidRPr="00CB1EAA" w:rsidRDefault="00F449C5" w:rsidP="00CB1EAA">
      <w:pPr>
        <w:widowControl w:val="0"/>
        <w:numPr>
          <w:ilvl w:val="0"/>
          <w:numId w:val="149"/>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The student is lawful, civilised and helpful in dealing with citizens</w:t>
      </w:r>
    </w:p>
    <w:p w:rsidR="00F449C5" w:rsidRPr="00CB1EAA" w:rsidRDefault="00F449C5" w:rsidP="00F449C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 xml:space="preserve">Specified competences: </w:t>
      </w:r>
      <w:r w:rsidRPr="00CB1EAA">
        <w:rPr>
          <w:rFonts w:ascii="Verdana" w:eastAsia="Times New Roman" w:hAnsi="Verdana" w:cs="Times New Roman"/>
          <w:b/>
          <w:bCs/>
          <w:sz w:val="20"/>
          <w:szCs w:val="20"/>
          <w:lang w:val="en-US"/>
        </w:rPr>
        <w:t>–</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CB1EAA">
      <w:pPr>
        <w:widowControl w:val="0"/>
        <w:numPr>
          <w:ilvl w:val="0"/>
          <w:numId w:val="150"/>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The student feels responsibility for the public service as a whole and he/she has developed a sense of responsibility towards himself/herself, which ensures that he/she takes an appropriate part in its operation in his/her own field of expertise.</w:t>
      </w:r>
    </w:p>
    <w:p w:rsidR="00F449C5" w:rsidRPr="00CB1EAA" w:rsidRDefault="00F449C5" w:rsidP="00CB1EAA">
      <w:pPr>
        <w:widowControl w:val="0"/>
        <w:numPr>
          <w:ilvl w:val="0"/>
          <w:numId w:val="150"/>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The student takes responsibilties for compliance with professional, legal, ethical standards and rules in relation to his/her work and conduct.</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 xml:space="preserve">Specified competences: </w:t>
      </w:r>
      <w:r w:rsidRPr="00CB1EAA">
        <w:rPr>
          <w:rFonts w:ascii="Verdana" w:eastAsia="Times New Roman" w:hAnsi="Verdana" w:cs="Times New Roman"/>
          <w:b/>
          <w:bCs/>
          <w:sz w:val="20"/>
          <w:szCs w:val="20"/>
          <w:lang w:val="en-US"/>
        </w:rPr>
        <w:t>–</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F449C5" w:rsidRPr="00CB1EAA" w:rsidRDefault="00F449C5" w:rsidP="00F449C5">
      <w:pPr>
        <w:widowControl w:val="0"/>
        <w:tabs>
          <w:tab w:val="left" w:pos="993"/>
          <w:tab w:val="num" w:pos="1134"/>
        </w:tabs>
        <w:spacing w:before="120" w:after="120" w:line="240" w:lineRule="auto"/>
        <w:ind w:left="720"/>
        <w:contextualSpacing/>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12.1. </w:t>
      </w:r>
      <w:r w:rsidRPr="00CB1EAA">
        <w:rPr>
          <w:rFonts w:ascii="Verdana" w:eastAsia="Times New Roman" w:hAnsi="Verdana" w:cs="Times New Roman"/>
          <w:sz w:val="20"/>
          <w:szCs w:val="20"/>
        </w:rPr>
        <w:t>Közlekedési bűncselekmények (</w:t>
      </w:r>
      <w:r w:rsidRPr="00CB1EAA">
        <w:rPr>
          <w:rFonts w:ascii="Verdana" w:eastAsia="Times New Roman" w:hAnsi="Verdana" w:cs="Calibri"/>
          <w:color w:val="000000"/>
          <w:sz w:val="20"/>
          <w:szCs w:val="20"/>
          <w:lang w:val="en" w:eastAsia="hu-HU"/>
        </w:rPr>
        <w:t>Traffic offences)</w:t>
      </w:r>
    </w:p>
    <w:p w:rsidR="00F449C5" w:rsidRPr="00CB1EAA" w:rsidRDefault="00F449C5" w:rsidP="00F449C5">
      <w:pPr>
        <w:widowControl w:val="0"/>
        <w:tabs>
          <w:tab w:val="left" w:pos="993"/>
          <w:tab w:val="num" w:pos="1134"/>
        </w:tabs>
        <w:spacing w:before="120" w:after="120" w:line="240" w:lineRule="auto"/>
        <w:ind w:left="720"/>
        <w:contextualSpacing/>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12.2. </w:t>
      </w:r>
      <w:r w:rsidRPr="00CB1EAA">
        <w:rPr>
          <w:rFonts w:ascii="Verdana" w:eastAsia="Times New Roman" w:hAnsi="Verdana" w:cs="Times New Roman"/>
          <w:sz w:val="20"/>
          <w:szCs w:val="20"/>
        </w:rPr>
        <w:t>A helyszínbiztosítás jelentősége (</w:t>
      </w:r>
      <w:r w:rsidRPr="00CB1EAA">
        <w:rPr>
          <w:rFonts w:ascii="Verdana" w:eastAsia="Times New Roman" w:hAnsi="Verdana" w:cs="Calibri"/>
          <w:color w:val="000000"/>
          <w:sz w:val="20"/>
          <w:szCs w:val="20"/>
          <w:lang w:val="en" w:eastAsia="hu-HU"/>
        </w:rPr>
        <w:t>Significance of crime scene insurance)</w:t>
      </w:r>
    </w:p>
    <w:p w:rsidR="00F449C5" w:rsidRPr="00CB1EAA" w:rsidRDefault="00F449C5" w:rsidP="00F449C5">
      <w:pPr>
        <w:widowControl w:val="0"/>
        <w:tabs>
          <w:tab w:val="left" w:pos="993"/>
          <w:tab w:val="num" w:pos="1134"/>
        </w:tabs>
        <w:spacing w:before="120" w:after="120" w:line="240" w:lineRule="auto"/>
        <w:ind w:left="720"/>
        <w:contextualSpacing/>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12.3. </w:t>
      </w:r>
      <w:r w:rsidRPr="00CB1EAA">
        <w:rPr>
          <w:rFonts w:ascii="Verdana" w:eastAsia="Times New Roman" w:hAnsi="Verdana" w:cs="Times New Roman"/>
          <w:sz w:val="20"/>
          <w:szCs w:val="20"/>
        </w:rPr>
        <w:t>A helyszíni szemle specialitásai (</w:t>
      </w:r>
      <w:r w:rsidRPr="00CB1EAA">
        <w:rPr>
          <w:rFonts w:ascii="Verdana" w:eastAsia="Times New Roman" w:hAnsi="Verdana" w:cs="Calibri"/>
          <w:color w:val="000000"/>
          <w:sz w:val="20"/>
          <w:szCs w:val="20"/>
          <w:lang w:val="en" w:eastAsia="hu-HU"/>
        </w:rPr>
        <w:t>Specialties of crime scene insurance</w:t>
      </w:r>
      <w:r w:rsidRPr="00CB1EAA">
        <w:rPr>
          <w:rFonts w:ascii="Verdana" w:eastAsia="Times New Roman" w:hAnsi="Verdana" w:cs="Times New Roman"/>
          <w:sz w:val="20"/>
          <w:szCs w:val="20"/>
        </w:rPr>
        <w:t>)</w:t>
      </w:r>
    </w:p>
    <w:p w:rsidR="00F449C5" w:rsidRPr="00CB1EAA" w:rsidRDefault="00F449C5" w:rsidP="00F449C5">
      <w:pPr>
        <w:widowControl w:val="0"/>
        <w:tabs>
          <w:tab w:val="left" w:pos="993"/>
          <w:tab w:val="num" w:pos="1134"/>
        </w:tabs>
        <w:spacing w:before="120" w:after="120" w:line="240" w:lineRule="auto"/>
        <w:ind w:left="720"/>
        <w:contextualSpacing/>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12.4. </w:t>
      </w:r>
      <w:r w:rsidRPr="00CB1EAA">
        <w:rPr>
          <w:rFonts w:ascii="Verdana" w:eastAsia="Times New Roman" w:hAnsi="Verdana" w:cs="Times New Roman"/>
          <w:sz w:val="20"/>
          <w:szCs w:val="20"/>
        </w:rPr>
        <w:t>A nyomozás egyes fázisai (</w:t>
      </w:r>
      <w:r w:rsidRPr="00CB1EAA">
        <w:rPr>
          <w:rFonts w:ascii="Verdana" w:eastAsia="Times New Roman" w:hAnsi="Verdana" w:cs="Calibri"/>
          <w:color w:val="000000"/>
          <w:sz w:val="20"/>
          <w:szCs w:val="20"/>
          <w:lang w:val="en" w:eastAsia="hu-HU"/>
        </w:rPr>
        <w:t>Stages of the investigation)</w:t>
      </w:r>
    </w:p>
    <w:p w:rsidR="00F449C5" w:rsidRPr="00CB1EAA" w:rsidRDefault="00F449C5" w:rsidP="00F449C5">
      <w:pPr>
        <w:widowControl w:val="0"/>
        <w:tabs>
          <w:tab w:val="left" w:pos="993"/>
          <w:tab w:val="num" w:pos="1134"/>
        </w:tabs>
        <w:spacing w:before="120" w:after="120" w:line="240" w:lineRule="auto"/>
        <w:ind w:left="720"/>
        <w:contextualSpacing/>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12.5. </w:t>
      </w:r>
      <w:r w:rsidRPr="00CB1EAA">
        <w:rPr>
          <w:rFonts w:ascii="Verdana" w:eastAsia="Times New Roman" w:hAnsi="Verdana" w:cs="Times New Roman"/>
          <w:sz w:val="20"/>
          <w:szCs w:val="20"/>
        </w:rPr>
        <w:t>Szakértői kompetencia (</w:t>
      </w:r>
      <w:r w:rsidRPr="00CB1EAA">
        <w:rPr>
          <w:rFonts w:ascii="Verdana" w:eastAsia="Times New Roman" w:hAnsi="Verdana" w:cs="Calibri"/>
          <w:color w:val="000000"/>
          <w:sz w:val="20"/>
          <w:szCs w:val="20"/>
          <w:lang w:val="en" w:eastAsia="hu-HU"/>
        </w:rPr>
        <w:t>Expert competence)</w:t>
      </w:r>
    </w:p>
    <w:p w:rsidR="00F449C5" w:rsidRPr="00CB1EAA" w:rsidRDefault="00F449C5" w:rsidP="00F449C5">
      <w:pPr>
        <w:widowControl w:val="0"/>
        <w:tabs>
          <w:tab w:val="left" w:pos="993"/>
          <w:tab w:val="num" w:pos="1134"/>
        </w:tabs>
        <w:spacing w:before="120" w:after="120" w:line="240" w:lineRule="auto"/>
        <w:ind w:left="720"/>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12.6. </w:t>
      </w:r>
      <w:r w:rsidRPr="00CB1EAA">
        <w:rPr>
          <w:rFonts w:ascii="Verdana" w:eastAsia="Times New Roman" w:hAnsi="Verdana" w:cs="Times New Roman"/>
          <w:sz w:val="20"/>
          <w:szCs w:val="20"/>
        </w:rPr>
        <w:t>Tantárgy összefoglalása, egyéni teljesítmények értékelése (</w:t>
      </w:r>
      <w:r w:rsidRPr="00CB1EAA">
        <w:rPr>
          <w:rFonts w:ascii="Verdana" w:eastAsia="Times New Roman" w:hAnsi="Verdana" w:cs="Calibri"/>
          <w:color w:val="000000"/>
          <w:sz w:val="20"/>
          <w:szCs w:val="20"/>
          <w:lang w:val="en" w:eastAsia="hu-HU"/>
        </w:rPr>
        <w:t>Course summary, evaluation of individual performances)</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lastRenderedPageBreak/>
        <w:t xml:space="preserve">A tantárgy meghirdetésének gyakorisága/a tantervben történő félévi elhelyezkedése: </w:t>
      </w:r>
      <w:r w:rsidRPr="00CB1EAA">
        <w:rPr>
          <w:rFonts w:ascii="Verdana" w:eastAsia="Times New Roman" w:hAnsi="Verdana" w:cs="Times New Roman"/>
          <w:bCs/>
          <w:sz w:val="20"/>
          <w:szCs w:val="20"/>
        </w:rPr>
        <w:t>tavaszi félév / 4. félév</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hallgató köteles a foglalkozások legalább 70 %-án részt venni. </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Amennyiben a hallgató meghaladja a hiányzás elfogadható mértékét, abban az esetben az aláírás megtagadásra kerül. A tanórán a részvétel kötelező, igazolt mulasztás (orvosi, szolgálati) esetén a hallgató köteles a pótlás koordinálása érdekében egyéni konzultációt kezdeményezni. A pótláshoz szükséges követelmények az elmulasztott tanóra tartalmának függvényében kerülnek meghatározásra.</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Félévközi</w:t>
      </w:r>
      <w:r w:rsidRPr="00CB1EAA">
        <w:rPr>
          <w:rFonts w:ascii="Verdana" w:eastAsia="Times New Roman" w:hAnsi="Verdana" w:cs="Times New Roman"/>
          <w:b/>
          <w:sz w:val="20"/>
          <w:szCs w:val="20"/>
        </w:rPr>
        <w:t xml:space="preserve"> feladatok, ismeretek ellenőrzésének rendje:</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félév végi aláírás megszerzésének feltétele a tanórákon a 14. pontban meghatározott jelenlét, vagy a pótlásra meghatározott követelmények teljesítése.</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a félév során két zárthelyi dolgozatot ír, amelynek sikertelensége vagy elmulasztása esetén további egy alkalommal pótolhat, illetve javíthat. Sikeres zárthelyi dolgozat is javítható egy alkalommal. A zárthelyi dolgozat 60%-tól elégséges, 70%-tól közepes, 80%-tól jó, 90%-tól jeles. A gyakorlati napokon folyamatosan gyakorlati feladatokat kell teljesíteni, melyre szintén érdemjegyet kap: 60%-tól elégséges, 70%-tól közepes, 80%-tól jó, 90%-tól jeles.</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F449C5" w:rsidRPr="00CB1EAA" w:rsidRDefault="00F449C5" w:rsidP="00CB1EAA">
      <w:pPr>
        <w:widowControl w:val="0"/>
        <w:numPr>
          <w:ilvl w:val="1"/>
          <w:numId w:val="15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Az aláírás megszerzésének feltétele a 14. pontban meghatározott arányú részvétel a foglalkozásokon és a 15. pontban meghatározott félévközi feladatok legalább elégséges teljesítése.</w:t>
      </w:r>
    </w:p>
    <w:p w:rsidR="00F449C5" w:rsidRPr="00CB1EAA" w:rsidRDefault="00F449C5" w:rsidP="00CB1EAA">
      <w:pPr>
        <w:widowControl w:val="0"/>
        <w:numPr>
          <w:ilvl w:val="1"/>
          <w:numId w:val="15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tantárgy Évközi Értékeléssel zárul (ötfokozatú értékelés). Az érdemjegy a zárthelyi dolgozatok eredményének, és a gyakorlati feladatokra kapott érdemjegyek egyszerű számtani átlaga.</w:t>
      </w:r>
    </w:p>
    <w:p w:rsidR="00F449C5" w:rsidRPr="00CB1EAA" w:rsidRDefault="00F449C5" w:rsidP="00CB1EAA">
      <w:pPr>
        <w:widowControl w:val="0"/>
        <w:numPr>
          <w:ilvl w:val="1"/>
          <w:numId w:val="15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F449C5" w:rsidRPr="00CB1EAA" w:rsidRDefault="00F449C5" w:rsidP="00F449C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16.1 pont szerinti megszerzése és a 16.2 pontban meghatározott évközi értékelés követelményeinek legalább elégséges szintű teljesítése.</w:t>
      </w:r>
    </w:p>
    <w:p w:rsidR="00F449C5" w:rsidRPr="00CB1EAA" w:rsidRDefault="00F449C5" w:rsidP="00F449C5">
      <w:pPr>
        <w:widowControl w:val="0"/>
        <w:tabs>
          <w:tab w:val="left" w:pos="993"/>
        </w:tabs>
        <w:spacing w:before="120" w:after="120" w:line="240" w:lineRule="auto"/>
        <w:ind w:left="426"/>
        <w:jc w:val="both"/>
        <w:rPr>
          <w:rFonts w:ascii="Verdana" w:eastAsia="Times New Roman" w:hAnsi="Verdana" w:cs="Times New Roman"/>
          <w:sz w:val="20"/>
          <w:szCs w:val="20"/>
        </w:rPr>
      </w:pP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F449C5" w:rsidRPr="00CB1EAA" w:rsidRDefault="00F449C5" w:rsidP="00CB1EAA">
      <w:pPr>
        <w:widowControl w:val="0"/>
        <w:numPr>
          <w:ilvl w:val="1"/>
          <w:numId w:val="15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bCs/>
          <w:sz w:val="20"/>
          <w:szCs w:val="20"/>
        </w:rPr>
      </w:pPr>
      <w:r w:rsidRPr="00CB1EAA">
        <w:rPr>
          <w:rFonts w:ascii="Verdana" w:eastAsia="Times New Roman" w:hAnsi="Verdana" w:cs="Times New Roman"/>
          <w:b/>
          <w:sz w:val="20"/>
          <w:szCs w:val="20"/>
        </w:rPr>
        <w:t>Kötelező</w:t>
      </w:r>
      <w:r w:rsidRPr="00CB1EAA">
        <w:rPr>
          <w:rFonts w:ascii="Verdana" w:eastAsia="Times New Roman" w:hAnsi="Verdana" w:cs="Times New Roman"/>
          <w:b/>
          <w:bCs/>
          <w:sz w:val="20"/>
          <w:szCs w:val="20"/>
        </w:rPr>
        <w:t xml:space="preserve"> irodalom: </w:t>
      </w:r>
    </w:p>
    <w:p w:rsidR="00F449C5" w:rsidRPr="00CB1EAA" w:rsidRDefault="00F449C5" w:rsidP="00CB1EAA">
      <w:pPr>
        <w:widowControl w:val="0"/>
        <w:numPr>
          <w:ilvl w:val="0"/>
          <w:numId w:val="15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Enyedi László, Fülöp Ágnes, Melegh Gábor, Radványiné Novotny Olga, Varga Tibor: Közlekedési büntetőjog. [Traffic penalty law] Budapest: HVG-ORAC Lap- és Könyvkiadó Kft. ISBN: 963-9404-08-X (in Hungarian)</w:t>
      </w:r>
    </w:p>
    <w:p w:rsidR="00F449C5" w:rsidRPr="00CB1EAA" w:rsidRDefault="00F449C5" w:rsidP="00CB1EAA">
      <w:pPr>
        <w:widowControl w:val="0"/>
        <w:numPr>
          <w:ilvl w:val="0"/>
          <w:numId w:val="15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Major Róbert: Az ittas gépjárművezetés új büntetőjogi szabályozása, avagy áttörés várható a deliktum elleni küzdelemben [New penalty law control of drunken driving, otherwise a breakthrough to come in fight against delictum)] BELÜGYI SZEMLE 2013/7-8. 70-90. o. (in Hungarian)</w:t>
      </w:r>
    </w:p>
    <w:p w:rsidR="00F449C5" w:rsidRPr="00CB1EAA" w:rsidRDefault="00F449C5" w:rsidP="00CB1EAA">
      <w:pPr>
        <w:widowControl w:val="0"/>
        <w:numPr>
          <w:ilvl w:val="0"/>
          <w:numId w:val="15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Major Róbert: Újra az ittas vezetésről, avagy a jogalkotó szándéka töretlen a deliktum elleni küzdelemben. [Once again about drunken driving, or the will of the legislator is undiminished in the fight against the delictum)] BELÜGYI SZEMLE 2014/3. sz. 83-91. o. (in Hungarian)</w:t>
      </w:r>
    </w:p>
    <w:p w:rsidR="00F449C5" w:rsidRPr="00CB1EAA" w:rsidRDefault="00F449C5" w:rsidP="00CB1EAA">
      <w:pPr>
        <w:widowControl w:val="0"/>
        <w:numPr>
          <w:ilvl w:val="0"/>
          <w:numId w:val="15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Major Róbert: Gondolatok a bizonyítás szabadságáról. [Thoughts about the freedom </w:t>
      </w:r>
      <w:r w:rsidRPr="00CB1EAA">
        <w:rPr>
          <w:rFonts w:ascii="Verdana" w:eastAsia="Times New Roman" w:hAnsi="Verdana" w:cs="Times New Roman"/>
          <w:sz w:val="20"/>
          <w:szCs w:val="20"/>
        </w:rPr>
        <w:lastRenderedPageBreak/>
        <w:t>of proving] ÜGYÉSZEK LAPJA 2005/2. sz. 33-39. o (in Hungarian</w:t>
      </w:r>
      <w:proofErr w:type="gramStart"/>
      <w:r w:rsidRPr="00CB1EAA">
        <w:rPr>
          <w:rFonts w:ascii="Verdana" w:eastAsia="Times New Roman" w:hAnsi="Verdana" w:cs="Times New Roman"/>
          <w:sz w:val="20"/>
          <w:szCs w:val="20"/>
        </w:rPr>
        <w:t>)Dr.</w:t>
      </w:r>
      <w:proofErr w:type="gramEnd"/>
      <w:r w:rsidRPr="00CB1EAA">
        <w:rPr>
          <w:rFonts w:ascii="Verdana" w:eastAsia="Times New Roman" w:hAnsi="Verdana" w:cs="Times New Roman"/>
          <w:sz w:val="20"/>
          <w:szCs w:val="20"/>
        </w:rPr>
        <w:t xml:space="preserve"> Major Róbert: Közlekedési Balesetek helyszíni szemléje [The Site Inspection of Traffic Accidents]. RTF, Budapest 2009.</w:t>
      </w:r>
    </w:p>
    <w:p w:rsidR="00F449C5" w:rsidRPr="00CB1EAA" w:rsidRDefault="00F449C5" w:rsidP="00CB1EAA">
      <w:pPr>
        <w:widowControl w:val="0"/>
        <w:numPr>
          <w:ilvl w:val="1"/>
          <w:numId w:val="15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b/>
          <w:bCs/>
          <w:sz w:val="20"/>
          <w:szCs w:val="20"/>
        </w:rPr>
      </w:pPr>
      <w:r w:rsidRPr="00CB1EAA">
        <w:rPr>
          <w:rFonts w:ascii="Verdana" w:eastAsia="Times New Roman" w:hAnsi="Verdana" w:cs="Times New Roman"/>
          <w:b/>
          <w:sz w:val="20"/>
          <w:szCs w:val="20"/>
        </w:rPr>
        <w:t>Ajánlott</w:t>
      </w:r>
      <w:r w:rsidRPr="00CB1EAA">
        <w:rPr>
          <w:rFonts w:ascii="Verdana" w:eastAsia="Times New Roman" w:hAnsi="Verdana" w:cs="Times New Roman"/>
          <w:b/>
          <w:bCs/>
          <w:sz w:val="20"/>
          <w:szCs w:val="20"/>
        </w:rPr>
        <w:t xml:space="preserve"> irodalom: </w:t>
      </w:r>
    </w:p>
    <w:p w:rsidR="00F449C5" w:rsidRPr="00CB1EAA" w:rsidRDefault="00F449C5" w:rsidP="00CB1EAA">
      <w:pPr>
        <w:widowControl w:val="0"/>
        <w:numPr>
          <w:ilvl w:val="0"/>
          <w:numId w:val="153"/>
        </w:numPr>
        <w:spacing w:after="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Major Róbert, Fülöp Ágnes, Fülöp Natasa: A KRESZ értelmezése a joggyakorlatban. [The interpretation of the Traffic Rules in practice] HVG-ORAC Lap- és Könyvkiadó Kft. Budapest, 2014. 572 o. harmadik, hatályosított, bővített kiadás. ISBN:978-963-258-0259-7 (in Hungarian)</w:t>
      </w:r>
    </w:p>
    <w:p w:rsidR="00F449C5" w:rsidRPr="00CB1EAA" w:rsidRDefault="00F449C5" w:rsidP="00CB1EAA">
      <w:pPr>
        <w:widowControl w:val="0"/>
        <w:numPr>
          <w:ilvl w:val="0"/>
          <w:numId w:val="153"/>
        </w:numPr>
        <w:spacing w:after="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Melegh Gábor: Gépjármű szakértés. [Expertise of motor vehicles] Budapest: Maróti-Godai Könyvkiadó Kft., 2004. p. 800. ISBN:9639005665 (in Hungarian</w:t>
      </w:r>
      <w:proofErr w:type="gramStart"/>
      <w:r w:rsidRPr="00CB1EAA">
        <w:rPr>
          <w:rFonts w:ascii="Verdana" w:eastAsia="Times New Roman" w:hAnsi="Verdana" w:cs="Times New Roman"/>
          <w:sz w:val="20"/>
          <w:szCs w:val="20"/>
        </w:rPr>
        <w:t>)Dr.</w:t>
      </w:r>
      <w:proofErr w:type="gramEnd"/>
      <w:r w:rsidRPr="00CB1EAA">
        <w:rPr>
          <w:rFonts w:ascii="Verdana" w:eastAsia="Times New Roman" w:hAnsi="Verdana" w:cs="Times New Roman"/>
          <w:sz w:val="20"/>
          <w:szCs w:val="20"/>
        </w:rPr>
        <w:t xml:space="preserve"> Melegh Gábor: Gépjárműszakértés [Motor Vehicle Expertance]. Maróti-Godai könyvkiadó Kft, Budapest 2004 1 – 6 fejezet ISBN: 9639005665 </w:t>
      </w:r>
    </w:p>
    <w:p w:rsidR="00F449C5" w:rsidRPr="00CB1EAA" w:rsidRDefault="00F449C5" w:rsidP="00F449C5">
      <w:pPr>
        <w:widowControl w:val="0"/>
        <w:spacing w:before="120" w:after="120" w:line="240" w:lineRule="auto"/>
        <w:jc w:val="both"/>
        <w:rPr>
          <w:rFonts w:ascii="Verdana" w:eastAsia="Times New Roman" w:hAnsi="Verdana" w:cs="Times New Roman"/>
          <w:sz w:val="20"/>
          <w:szCs w:val="20"/>
        </w:rPr>
      </w:pPr>
    </w:p>
    <w:p w:rsidR="00F449C5" w:rsidRPr="00CB1EAA" w:rsidRDefault="00F449C5" w:rsidP="00F449C5">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2024. 01.08.</w:t>
      </w:r>
    </w:p>
    <w:p w:rsidR="00F449C5" w:rsidRPr="00CB1EAA" w:rsidRDefault="00F449C5" w:rsidP="00F449C5">
      <w:pPr>
        <w:widowControl w:val="0"/>
        <w:spacing w:before="120" w:after="120" w:line="240" w:lineRule="auto"/>
        <w:jc w:val="both"/>
        <w:rPr>
          <w:rFonts w:ascii="Verdana" w:eastAsia="Times New Roman" w:hAnsi="Verdana" w:cs="Times New Roman"/>
          <w:bCs/>
          <w:sz w:val="20"/>
          <w:szCs w:val="20"/>
        </w:rPr>
      </w:pPr>
    </w:p>
    <w:p w:rsidR="00F449C5" w:rsidRPr="00CB1EAA" w:rsidRDefault="00F449C5" w:rsidP="00F449C5">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Major Róbert </w:t>
      </w:r>
    </w:p>
    <w:p w:rsidR="00F449C5" w:rsidRPr="00CB1EAA" w:rsidRDefault="00F449C5" w:rsidP="00F449C5">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w:t>
      </w:r>
    </w:p>
    <w:p w:rsidR="009709B2" w:rsidRDefault="009709B2">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F449C5" w:rsidRPr="00CB1EAA" w:rsidRDefault="00F449C5" w:rsidP="00F449C5">
      <w:pPr>
        <w:widowControl w:val="0"/>
        <w:spacing w:before="120" w:after="120" w:line="240" w:lineRule="auto"/>
        <w:jc w:val="right"/>
        <w:rPr>
          <w:rFonts w:ascii="Verdana" w:eastAsia="Times New Roman" w:hAnsi="Verdana" w:cs="Times New Roman"/>
          <w:bCs/>
          <w:sz w:val="20"/>
          <w:szCs w:val="20"/>
        </w:rPr>
      </w:pPr>
    </w:p>
    <w:p w:rsidR="00AB72E9" w:rsidRPr="00CB1EAA" w:rsidRDefault="00AB72E9" w:rsidP="008405A5">
      <w:pPr>
        <w:spacing w:before="120" w:after="120"/>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F449C5" w:rsidRPr="00CB1EAA" w:rsidTr="00F449C5">
        <w:tc>
          <w:tcPr>
            <w:tcW w:w="4855" w:type="dxa"/>
            <w:tcBorders>
              <w:top w:val="nil"/>
              <w:left w:val="nil"/>
              <w:bottom w:val="single" w:sz="4" w:space="0" w:color="auto"/>
              <w:right w:val="nil"/>
            </w:tcBorders>
            <w:hideMark/>
          </w:tcPr>
          <w:p w:rsidR="00F449C5" w:rsidRPr="00CB1EAA" w:rsidRDefault="00F449C5" w:rsidP="00F449C5">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F449C5" w:rsidRPr="00CB1EAA" w:rsidRDefault="00F449C5" w:rsidP="00F449C5">
            <w:pPr>
              <w:spacing w:after="0" w:line="240" w:lineRule="auto"/>
              <w:jc w:val="both"/>
              <w:rPr>
                <w:rFonts w:ascii="Verdana" w:eastAsia="Times New Roman" w:hAnsi="Verdana" w:cs="Times New Roman"/>
                <w:sz w:val="20"/>
                <w:szCs w:val="20"/>
                <w:lang w:eastAsia="hu-HU"/>
              </w:rPr>
            </w:pPr>
          </w:p>
        </w:tc>
        <w:tc>
          <w:tcPr>
            <w:tcW w:w="2597" w:type="dxa"/>
          </w:tcPr>
          <w:p w:rsidR="00F449C5" w:rsidRPr="00CB1EAA" w:rsidRDefault="00F449C5" w:rsidP="00F449C5">
            <w:pPr>
              <w:spacing w:after="0" w:line="240" w:lineRule="auto"/>
              <w:jc w:val="right"/>
              <w:rPr>
                <w:rFonts w:ascii="Verdana" w:eastAsia="Times New Roman" w:hAnsi="Verdana" w:cs="Times New Roman"/>
                <w:sz w:val="20"/>
                <w:szCs w:val="20"/>
                <w:lang w:eastAsia="hu-HU"/>
              </w:rPr>
            </w:pPr>
          </w:p>
        </w:tc>
      </w:tr>
      <w:tr w:rsidR="00F449C5" w:rsidRPr="00CB1EAA" w:rsidTr="00F449C5">
        <w:tc>
          <w:tcPr>
            <w:tcW w:w="4855" w:type="dxa"/>
            <w:tcBorders>
              <w:top w:val="single" w:sz="4" w:space="0" w:color="auto"/>
              <w:left w:val="nil"/>
              <w:bottom w:val="nil"/>
              <w:right w:val="nil"/>
            </w:tcBorders>
            <w:hideMark/>
          </w:tcPr>
          <w:p w:rsidR="00F449C5" w:rsidRPr="00CB1EAA" w:rsidRDefault="00F449C5" w:rsidP="00F449C5">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F449C5" w:rsidRPr="00CB1EAA" w:rsidRDefault="00F449C5" w:rsidP="00F449C5">
            <w:pPr>
              <w:spacing w:after="0" w:line="240" w:lineRule="auto"/>
              <w:jc w:val="both"/>
              <w:rPr>
                <w:rFonts w:ascii="Verdana" w:eastAsia="Times New Roman" w:hAnsi="Verdana" w:cs="Times New Roman"/>
                <w:sz w:val="20"/>
                <w:szCs w:val="20"/>
                <w:lang w:eastAsia="hu-HU"/>
              </w:rPr>
            </w:pPr>
          </w:p>
        </w:tc>
        <w:tc>
          <w:tcPr>
            <w:tcW w:w="2597" w:type="dxa"/>
          </w:tcPr>
          <w:p w:rsidR="00F449C5" w:rsidRPr="00CB1EAA" w:rsidRDefault="00F449C5" w:rsidP="00F449C5">
            <w:pPr>
              <w:spacing w:after="0" w:line="240" w:lineRule="auto"/>
              <w:jc w:val="both"/>
              <w:rPr>
                <w:rFonts w:ascii="Verdana" w:eastAsia="Times New Roman" w:hAnsi="Verdana" w:cs="Times New Roman"/>
                <w:sz w:val="20"/>
                <w:szCs w:val="20"/>
                <w:lang w:eastAsia="hu-HU"/>
              </w:rPr>
            </w:pPr>
          </w:p>
        </w:tc>
      </w:tr>
    </w:tbl>
    <w:p w:rsidR="00F449C5" w:rsidRPr="00CB1EAA" w:rsidRDefault="00F449C5" w:rsidP="00F449C5">
      <w:pPr>
        <w:widowControl w:val="0"/>
        <w:spacing w:before="120" w:after="120" w:line="240" w:lineRule="auto"/>
        <w:ind w:left="426" w:hanging="142"/>
        <w:jc w:val="center"/>
        <w:rPr>
          <w:rFonts w:ascii="Verdana" w:eastAsia="Times New Roman" w:hAnsi="Verdana" w:cs="Times New Roman"/>
          <w:b/>
          <w:bCs/>
          <w:sz w:val="20"/>
          <w:szCs w:val="20"/>
        </w:rPr>
      </w:pPr>
    </w:p>
    <w:p w:rsidR="00F449C5" w:rsidRPr="00CB1EAA" w:rsidRDefault="00F449C5" w:rsidP="00F449C5">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F449C5" w:rsidRPr="00CB1EAA" w:rsidRDefault="00F449C5" w:rsidP="00CB1EAA">
      <w:pPr>
        <w:widowControl w:val="0"/>
        <w:numPr>
          <w:ilvl w:val="0"/>
          <w:numId w:val="155"/>
        </w:numPr>
        <w:tabs>
          <w:tab w:val="clear" w:pos="720"/>
          <w:tab w:val="num" w:pos="426"/>
        </w:tabs>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hAnsi="Verdana" w:cs="Times New Roman"/>
          <w:bCs/>
          <w:sz w:val="20"/>
          <w:szCs w:val="20"/>
        </w:rPr>
        <w:t>RBSTM13</w:t>
      </w:r>
    </w:p>
    <w:p w:rsidR="00F449C5" w:rsidRPr="00CB1EAA" w:rsidRDefault="00F449C5" w:rsidP="00CB1EAA">
      <w:pPr>
        <w:widowControl w:val="0"/>
        <w:numPr>
          <w:ilvl w:val="0"/>
          <w:numId w:val="155"/>
        </w:numPr>
        <w:tabs>
          <w:tab w:val="clear" w:pos="720"/>
          <w:tab w:val="num" w:pos="426"/>
        </w:tabs>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cs="Times New Roman"/>
          <w:bCs/>
          <w:sz w:val="20"/>
          <w:szCs w:val="20"/>
        </w:rPr>
        <w:t>A bűnüldözés földrajza</w:t>
      </w:r>
    </w:p>
    <w:p w:rsidR="00F449C5" w:rsidRPr="00CB1EAA" w:rsidRDefault="00F449C5" w:rsidP="00CB1EAA">
      <w:pPr>
        <w:widowControl w:val="0"/>
        <w:numPr>
          <w:ilvl w:val="0"/>
          <w:numId w:val="155"/>
        </w:numPr>
        <w:tabs>
          <w:tab w:val="clear" w:pos="720"/>
          <w:tab w:val="num" w:pos="426"/>
        </w:tabs>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Geography of Crime</w:t>
      </w:r>
    </w:p>
    <w:p w:rsidR="00F449C5" w:rsidRPr="00CB1EAA" w:rsidRDefault="00F449C5" w:rsidP="00CB1EAA">
      <w:pPr>
        <w:widowControl w:val="0"/>
        <w:numPr>
          <w:ilvl w:val="0"/>
          <w:numId w:val="15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F449C5" w:rsidRPr="00CB1EAA" w:rsidRDefault="00F449C5" w:rsidP="00CB1EAA">
      <w:pPr>
        <w:widowControl w:val="0"/>
        <w:numPr>
          <w:ilvl w:val="1"/>
          <w:numId w:val="155"/>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F449C5" w:rsidRPr="00CB1EAA" w:rsidRDefault="00F449C5" w:rsidP="00CB1EAA">
      <w:pPr>
        <w:widowControl w:val="0"/>
        <w:numPr>
          <w:ilvl w:val="1"/>
          <w:numId w:val="155"/>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F449C5" w:rsidRPr="00CB1EAA" w:rsidRDefault="00F449C5" w:rsidP="00CB1EAA">
      <w:pPr>
        <w:widowControl w:val="0"/>
        <w:numPr>
          <w:ilvl w:val="0"/>
          <w:numId w:val="15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F449C5" w:rsidRPr="004B4E0E" w:rsidRDefault="00F449C5" w:rsidP="00CB1EAA">
      <w:pPr>
        <w:widowControl w:val="0"/>
        <w:numPr>
          <w:ilvl w:val="0"/>
          <w:numId w:val="155"/>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004B4E0E" w:rsidRPr="004B4E0E">
        <w:rPr>
          <w:rFonts w:ascii="Verdana" w:eastAsia="Times New Roman" w:hAnsi="Verdana" w:cs="Times New Roman"/>
          <w:bCs/>
          <w:sz w:val="20"/>
          <w:szCs w:val="20"/>
          <w:highlight w:val="yellow"/>
        </w:rPr>
        <w:t xml:space="preserve">Kriminológiai </w:t>
      </w:r>
      <w:r w:rsidRPr="004B4E0E">
        <w:rPr>
          <w:rFonts w:ascii="Verdana" w:eastAsia="Times New Roman" w:hAnsi="Verdana" w:cs="Times New Roman"/>
          <w:bCs/>
          <w:sz w:val="20"/>
          <w:szCs w:val="20"/>
          <w:highlight w:val="yellow"/>
        </w:rPr>
        <w:t>Tanszék</w:t>
      </w:r>
    </w:p>
    <w:p w:rsidR="00F449C5" w:rsidRPr="00CB1EAA" w:rsidRDefault="00F449C5" w:rsidP="00CB1EAA">
      <w:pPr>
        <w:widowControl w:val="0"/>
        <w:numPr>
          <w:ilvl w:val="0"/>
          <w:numId w:val="155"/>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őrgy., egyetemi docens </w:t>
      </w:r>
    </w:p>
    <w:p w:rsidR="00F449C5" w:rsidRPr="00CB1EAA" w:rsidRDefault="00F449C5" w:rsidP="00CB1EAA">
      <w:pPr>
        <w:widowControl w:val="0"/>
        <w:numPr>
          <w:ilvl w:val="0"/>
          <w:numId w:val="15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F449C5" w:rsidRPr="00CB1EAA" w:rsidRDefault="00F449C5" w:rsidP="00CB1EAA">
      <w:pPr>
        <w:widowControl w:val="0"/>
        <w:numPr>
          <w:ilvl w:val="1"/>
          <w:numId w:val="15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6</w:t>
      </w:r>
    </w:p>
    <w:p w:rsidR="00F449C5" w:rsidRPr="00CB1EAA" w:rsidRDefault="00F449C5" w:rsidP="00CB1EAA">
      <w:pPr>
        <w:widowControl w:val="0"/>
        <w:numPr>
          <w:ilvl w:val="2"/>
          <w:numId w:val="15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F449C5" w:rsidRPr="00CB1EAA" w:rsidRDefault="00F449C5" w:rsidP="00CB1EAA">
      <w:pPr>
        <w:widowControl w:val="0"/>
        <w:numPr>
          <w:ilvl w:val="2"/>
          <w:numId w:val="15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6 (6 EA + 0 SZ + 0 GY)</w:t>
      </w:r>
    </w:p>
    <w:p w:rsidR="00F449C5" w:rsidRPr="00CB1EAA" w:rsidRDefault="00F449C5" w:rsidP="00CB1EAA">
      <w:pPr>
        <w:widowControl w:val="0"/>
        <w:numPr>
          <w:ilvl w:val="1"/>
          <w:numId w:val="15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F449C5" w:rsidRPr="00CB1EAA" w:rsidRDefault="00F449C5" w:rsidP="00CB1EAA">
      <w:pPr>
        <w:widowControl w:val="0"/>
        <w:numPr>
          <w:ilvl w:val="1"/>
          <w:numId w:val="15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F449C5" w:rsidRPr="00CB1EAA" w:rsidRDefault="00F449C5" w:rsidP="00CB1EAA">
      <w:pPr>
        <w:pStyle w:val="Listaszerbekezds"/>
        <w:widowControl w:val="0"/>
        <w:numPr>
          <w:ilvl w:val="0"/>
          <w:numId w:val="155"/>
        </w:numPr>
        <w:spacing w:after="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sz w:val="20"/>
          <w:szCs w:val="20"/>
          <w:lang w:val="x-none" w:eastAsia="x-none"/>
        </w:rPr>
        <w:t>A</w:t>
      </w:r>
      <w:r w:rsidRPr="00CB1EAA">
        <w:rPr>
          <w:rFonts w:ascii="Verdana" w:hAnsi="Verdana"/>
          <w:sz w:val="20"/>
          <w:szCs w:val="20"/>
          <w:lang w:eastAsia="x-none"/>
        </w:rPr>
        <w:t xml:space="preserve"> tárgy keretében a hallgatók megismerkednek </w:t>
      </w:r>
      <w:r w:rsidRPr="00CB1EAA">
        <w:rPr>
          <w:rFonts w:ascii="Verdana" w:hAnsi="Verdana"/>
          <w:sz w:val="20"/>
          <w:szCs w:val="20"/>
          <w:lang w:val="x-none" w:eastAsia="x-none"/>
        </w:rPr>
        <w:t>egy hazánkban újnak tekinthető tudományterülettel,</w:t>
      </w:r>
      <w:r w:rsidRPr="00CB1EAA">
        <w:rPr>
          <w:rFonts w:ascii="Verdana" w:hAnsi="Verdana"/>
          <w:sz w:val="20"/>
          <w:szCs w:val="20"/>
          <w:lang w:eastAsia="x-none"/>
        </w:rPr>
        <w:t xml:space="preserve"> ismereteket </w:t>
      </w:r>
      <w:r w:rsidRPr="00CB1EAA">
        <w:rPr>
          <w:rFonts w:ascii="Verdana" w:hAnsi="Verdana"/>
          <w:sz w:val="20"/>
          <w:szCs w:val="20"/>
          <w:lang w:val="x-none" w:eastAsia="x-none"/>
        </w:rPr>
        <w:t>szerezzenek a bűnözés területi sajátságairól</w:t>
      </w:r>
      <w:r w:rsidRPr="00CB1EAA">
        <w:rPr>
          <w:rFonts w:ascii="Verdana" w:hAnsi="Verdana"/>
          <w:sz w:val="20"/>
          <w:szCs w:val="20"/>
          <w:lang w:eastAsia="x-none"/>
        </w:rPr>
        <w:t xml:space="preserve">, a bűnüldözés földrajzi aspektusú lehetőségeiről, a főbb hazai és nemzetközi kriminálstatisztikai adatforrásokról, a bűncselekmények térbeli eloszlásáról és társadalmi vetületeiről. </w:t>
      </w:r>
      <w:r w:rsidRPr="00CB1EAA">
        <w:rPr>
          <w:rFonts w:ascii="Verdana" w:hAnsi="Verdana"/>
          <w:sz w:val="20"/>
          <w:szCs w:val="20"/>
          <w:lang w:val="x-none" w:eastAsia="x-none"/>
        </w:rPr>
        <w:t xml:space="preserve">A hallgató </w:t>
      </w:r>
      <w:r w:rsidRPr="00CB1EAA">
        <w:rPr>
          <w:rFonts w:ascii="Verdana" w:hAnsi="Verdana"/>
          <w:sz w:val="20"/>
          <w:szCs w:val="20"/>
          <w:lang w:eastAsia="x-none"/>
        </w:rPr>
        <w:t>meg</w:t>
      </w:r>
      <w:r w:rsidRPr="00CB1EAA">
        <w:rPr>
          <w:rFonts w:ascii="Verdana" w:hAnsi="Verdana"/>
          <w:sz w:val="20"/>
          <w:szCs w:val="20"/>
          <w:lang w:val="x-none" w:eastAsia="x-none"/>
        </w:rPr>
        <w:t>ismer</w:t>
      </w:r>
      <w:r w:rsidRPr="00CB1EAA">
        <w:rPr>
          <w:rFonts w:ascii="Verdana" w:hAnsi="Verdana"/>
          <w:sz w:val="20"/>
          <w:szCs w:val="20"/>
          <w:lang w:eastAsia="x-none"/>
        </w:rPr>
        <w:t>i a</w:t>
      </w:r>
      <w:r w:rsidRPr="00CB1EAA">
        <w:rPr>
          <w:rFonts w:ascii="Verdana" w:hAnsi="Verdana"/>
          <w:sz w:val="20"/>
          <w:szCs w:val="20"/>
          <w:lang w:val="x-none" w:eastAsia="x-none"/>
        </w:rPr>
        <w:t xml:space="preserve"> bűnözési térkép elkészítésének menetét és gyakorlati hasznosít</w:t>
      </w:r>
      <w:r w:rsidRPr="00CB1EAA">
        <w:rPr>
          <w:rFonts w:ascii="Verdana" w:hAnsi="Verdana"/>
          <w:sz w:val="20"/>
          <w:szCs w:val="20"/>
          <w:lang w:eastAsia="x-none"/>
        </w:rPr>
        <w:t>hatóságának</w:t>
      </w:r>
      <w:r w:rsidRPr="00CB1EAA">
        <w:rPr>
          <w:rFonts w:ascii="Verdana" w:hAnsi="Verdana"/>
          <w:sz w:val="20"/>
          <w:szCs w:val="20"/>
          <w:lang w:val="x-none" w:eastAsia="x-none"/>
        </w:rPr>
        <w:t xml:space="preserve"> lehetőségeit, a bűnözésföldrajz kutatási módszereit.</w:t>
      </w:r>
      <w:r w:rsidRPr="00CB1EAA">
        <w:rPr>
          <w:rFonts w:ascii="Verdana" w:hAnsi="Verdana"/>
          <w:sz w:val="20"/>
          <w:szCs w:val="20"/>
          <w:lang w:eastAsia="x-none"/>
        </w:rPr>
        <w:t xml:space="preserve"> </w:t>
      </w:r>
      <w:r w:rsidRPr="00CB1EAA">
        <w:rPr>
          <w:rFonts w:ascii="Verdana" w:hAnsi="Verdana"/>
          <w:sz w:val="20"/>
          <w:szCs w:val="20"/>
          <w:lang w:val="x-none" w:eastAsia="x-none"/>
        </w:rPr>
        <w:t xml:space="preserve">Olyan útmutatót kívánunk adni, ami a gyakorlatban is alkalmazható. A </w:t>
      </w:r>
      <w:r w:rsidRPr="00CB1EAA">
        <w:rPr>
          <w:rFonts w:ascii="Verdana" w:hAnsi="Verdana"/>
          <w:sz w:val="20"/>
          <w:szCs w:val="20"/>
          <w:lang w:eastAsia="x-none"/>
        </w:rPr>
        <w:t xml:space="preserve">tárgy oktatása során </w:t>
      </w:r>
      <w:r w:rsidRPr="00CB1EAA">
        <w:rPr>
          <w:rFonts w:ascii="Verdana" w:hAnsi="Verdana"/>
          <w:sz w:val="20"/>
          <w:szCs w:val="20"/>
          <w:lang w:val="x-none" w:eastAsia="x-none"/>
        </w:rPr>
        <w:t>próbálj</w:t>
      </w:r>
      <w:r w:rsidRPr="00CB1EAA">
        <w:rPr>
          <w:rFonts w:ascii="Verdana" w:hAnsi="Verdana"/>
          <w:sz w:val="20"/>
          <w:szCs w:val="20"/>
          <w:lang w:eastAsia="x-none"/>
        </w:rPr>
        <w:t xml:space="preserve">uk </w:t>
      </w:r>
      <w:r w:rsidRPr="00CB1EAA">
        <w:rPr>
          <w:rFonts w:ascii="Verdana" w:hAnsi="Verdana"/>
          <w:sz w:val="20"/>
          <w:szCs w:val="20"/>
          <w:lang w:val="x-none" w:eastAsia="x-none"/>
        </w:rPr>
        <w:t>gyakorlatias szemszögből átadni az ismereteket, hogy a megszerzett tudás a mindennapi rendőri munka során is könnyen adaptálható legyen.</w:t>
      </w:r>
      <w:r w:rsidRPr="00CB1EAA">
        <w:rPr>
          <w:rFonts w:ascii="Verdana" w:hAnsi="Verdana"/>
          <w:sz w:val="20"/>
          <w:szCs w:val="20"/>
          <w:lang w:eastAsia="x-none"/>
        </w:rPr>
        <w:t xml:space="preserve"> </w:t>
      </w:r>
    </w:p>
    <w:p w:rsidR="00F449C5" w:rsidRPr="00CB1EAA" w:rsidRDefault="00F449C5" w:rsidP="00F449C5">
      <w:pPr>
        <w:widowControl w:val="0"/>
        <w:spacing w:after="0" w:line="240" w:lineRule="auto"/>
        <w:ind w:left="426"/>
        <w:jc w:val="both"/>
        <w:rPr>
          <w:rFonts w:ascii="Verdana" w:eastAsia="Times New Roman" w:hAnsi="Verdana" w:cs="Times New Roman"/>
          <w:bCs/>
          <w:sz w:val="20"/>
          <w:szCs w:val="20"/>
        </w:rPr>
      </w:pPr>
    </w:p>
    <w:p w:rsidR="00F449C5" w:rsidRPr="00CB1EAA" w:rsidRDefault="00F449C5" w:rsidP="00CB1EAA">
      <w:pPr>
        <w:widowControl w:val="0"/>
        <w:spacing w:after="0" w:line="240" w:lineRule="auto"/>
        <w:ind w:left="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F449C5" w:rsidRPr="00CB1EAA" w:rsidRDefault="00F449C5" w:rsidP="00CB1EAA">
      <w:pPr>
        <w:widowControl w:val="0"/>
        <w:spacing w:after="0" w:line="240" w:lineRule="auto"/>
        <w:ind w:left="709"/>
        <w:jc w:val="both"/>
        <w:rPr>
          <w:rFonts w:ascii="Verdana" w:eastAsia="Times New Roman" w:hAnsi="Verdana" w:cs="Times New Roman"/>
          <w:bCs/>
          <w:sz w:val="20"/>
          <w:szCs w:val="20"/>
          <w:lang w:val="en-GB"/>
        </w:rPr>
      </w:pPr>
      <w:r w:rsidRPr="00CB1EAA">
        <w:rPr>
          <w:rFonts w:ascii="Verdana" w:hAnsi="Verdana"/>
          <w:bCs/>
          <w:sz w:val="20"/>
          <w:szCs w:val="20"/>
        </w:rPr>
        <w:t>Within this subject the students get to know a scientific field which can be considered new in our country, acquire information about the regional specifications of crime, the geographical aspect possibilities of law enforcement, the main national and international criminal statistics data sources, the spatial spread of crimes and their social projections. The student get to know the process of making a crime map and the possibilities of its practical utilities, the methods of criminal geography research. We would like to present a guide which can be used in practice, too. During the course of teaching the subject we would like to hand over the knowledge from a practical point of view thus the acquired knowledge can be easily adoptable during the everyday police work.</w:t>
      </w:r>
    </w:p>
    <w:p w:rsidR="00F449C5" w:rsidRPr="00CB1EAA" w:rsidRDefault="00F449C5" w:rsidP="00F449C5">
      <w:pPr>
        <w:widowControl w:val="0"/>
        <w:spacing w:after="0" w:line="240" w:lineRule="auto"/>
        <w:ind w:left="426"/>
        <w:jc w:val="both"/>
        <w:rPr>
          <w:rFonts w:ascii="Verdana" w:eastAsia="Times New Roman" w:hAnsi="Verdana" w:cs="Times New Roman"/>
          <w:b/>
          <w:bCs/>
          <w:sz w:val="20"/>
          <w:szCs w:val="20"/>
        </w:rPr>
      </w:pPr>
    </w:p>
    <w:p w:rsidR="00F449C5" w:rsidRPr="00CB1EAA" w:rsidRDefault="00F449C5" w:rsidP="00CB1EAA">
      <w:pPr>
        <w:widowControl w:val="0"/>
        <w:numPr>
          <w:ilvl w:val="0"/>
          <w:numId w:val="155"/>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spacing w:after="0" w:line="240" w:lineRule="auto"/>
        <w:ind w:left="360"/>
        <w:jc w:val="both"/>
        <w:rPr>
          <w:rFonts w:ascii="Verdana" w:hAnsi="Verdana"/>
          <w:sz w:val="20"/>
          <w:szCs w:val="20"/>
        </w:rPr>
      </w:pPr>
      <w:r w:rsidRPr="00CB1EAA">
        <w:rPr>
          <w:rFonts w:ascii="Verdana" w:hAnsi="Verdana"/>
          <w:sz w:val="20"/>
          <w:szCs w:val="20"/>
        </w:rPr>
        <w:t>Ismeri a bűnüldözés területén alkalmazott legkorszerűbb technikai eszközöket és alkalmazásuk lehetőségeit.</w:t>
      </w:r>
    </w:p>
    <w:p w:rsidR="00F449C5" w:rsidRPr="00CB1EAA" w:rsidRDefault="00F449C5" w:rsidP="00F449C5">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w:t>
      </w:r>
      <w:proofErr w:type="gramStart"/>
      <w:r w:rsidRPr="00CB1EAA">
        <w:rPr>
          <w:rFonts w:ascii="Verdana" w:hAnsi="Verdana"/>
          <w:sz w:val="20"/>
          <w:szCs w:val="20"/>
        </w:rPr>
        <w:t>,   egyben</w:t>
      </w:r>
      <w:proofErr w:type="gramEnd"/>
      <w:r w:rsidRPr="00CB1EAA">
        <w:rPr>
          <w:rFonts w:ascii="Verdana" w:hAnsi="Verdana"/>
          <w:sz w:val="20"/>
          <w:szCs w:val="20"/>
        </w:rPr>
        <w:t xml:space="preserve"> átlátja az együttműködés és a csoportmunka előnyeit.</w:t>
      </w:r>
    </w:p>
    <w:p w:rsidR="00F449C5" w:rsidRPr="00CB1EAA" w:rsidRDefault="00F449C5" w:rsidP="00F449C5">
      <w:pPr>
        <w:spacing w:after="0" w:line="240" w:lineRule="auto"/>
        <w:ind w:left="360"/>
        <w:jc w:val="both"/>
        <w:rPr>
          <w:rFonts w:ascii="Verdana" w:hAnsi="Verdana"/>
          <w:sz w:val="20"/>
          <w:szCs w:val="20"/>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Rendelkezik a rendészet szakterületére jellemző szaknyelvi ismeretekkel.</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spacing w:after="0" w:line="240" w:lineRule="auto"/>
        <w:ind w:left="360"/>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F449C5" w:rsidRPr="00CB1EAA" w:rsidRDefault="00F449C5" w:rsidP="00F449C5">
      <w:pPr>
        <w:spacing w:after="0" w:line="240" w:lineRule="auto"/>
        <w:ind w:left="360"/>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spacing w:after="0" w:line="240" w:lineRule="auto"/>
        <w:ind w:left="360"/>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F449C5" w:rsidRPr="00CB1EAA" w:rsidRDefault="00F449C5" w:rsidP="00F449C5">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spacing w:after="0" w:line="240" w:lineRule="auto"/>
        <w:ind w:left="360"/>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spacing w:after="0" w:line="240" w:lineRule="auto"/>
        <w:ind w:left="360"/>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F449C5" w:rsidRPr="00CB1EAA" w:rsidRDefault="00F449C5" w:rsidP="00F449C5">
      <w:pPr>
        <w:widowControl w:val="0"/>
        <w:spacing w:before="120" w:after="120" w:line="240" w:lineRule="auto"/>
        <w:jc w:val="both"/>
        <w:rPr>
          <w:rFonts w:ascii="Verdana" w:eastAsia="Times New Roman" w:hAnsi="Verdana" w:cs="Times New Roman"/>
          <w:b/>
          <w:bCs/>
          <w:sz w:val="20"/>
          <w:szCs w:val="20"/>
        </w:rPr>
      </w:pPr>
    </w:p>
    <w:p w:rsidR="00F449C5" w:rsidRPr="00CB1EAA" w:rsidRDefault="00F449C5" w:rsidP="00F449C5">
      <w:pPr>
        <w:widowControl w:val="0"/>
        <w:spacing w:before="120" w:after="120" w:line="240" w:lineRule="auto"/>
        <w:ind w:firstLine="360"/>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F449C5" w:rsidRPr="00CB1EAA" w:rsidRDefault="00F449C5" w:rsidP="00F449C5">
      <w:pPr>
        <w:widowControl w:val="0"/>
        <w:spacing w:before="120" w:after="120" w:line="240" w:lineRule="auto"/>
        <w:ind w:firstLine="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lastRenderedPageBreak/>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F449C5" w:rsidRPr="00CB1EAA" w:rsidRDefault="00F449C5" w:rsidP="00F449C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p>
    <w:p w:rsidR="00F449C5" w:rsidRPr="00CB1EAA" w:rsidRDefault="00F449C5" w:rsidP="00F4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F449C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w:t>
      </w:r>
      <w:proofErr w:type="gramStart"/>
      <w:r w:rsidRPr="00CB1EAA">
        <w:rPr>
          <w:rFonts w:ascii="Verdana" w:hAnsi="Verdana"/>
          <w:sz w:val="20"/>
          <w:szCs w:val="20"/>
        </w:rPr>
        <w:t>extra</w:t>
      </w:r>
      <w:proofErr w:type="gramEnd"/>
      <w:r w:rsidRPr="00CB1EAA">
        <w:rPr>
          <w:rFonts w:ascii="Verdana" w:hAnsi="Verdana"/>
          <w:sz w:val="20"/>
          <w:szCs w:val="20"/>
        </w:rPr>
        <w:t xml:space="preserve"> burdens and extra tasks which stem from the  peculiarities of law enforcement during work.</w:t>
      </w:r>
    </w:p>
    <w:p w:rsidR="00F449C5" w:rsidRPr="00CB1EAA" w:rsidRDefault="00F449C5" w:rsidP="00F449C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F449C5" w:rsidRPr="00CB1EAA" w:rsidRDefault="00F449C5" w:rsidP="00F449C5">
      <w:pPr>
        <w:widowControl w:val="0"/>
        <w:spacing w:before="120" w:after="120" w:line="240" w:lineRule="auto"/>
        <w:jc w:val="both"/>
        <w:rPr>
          <w:rFonts w:ascii="Verdana" w:eastAsia="Times New Roman" w:hAnsi="Verdana" w:cs="Times New Roman"/>
          <w:b/>
          <w:sz w:val="20"/>
          <w:szCs w:val="20"/>
          <w:lang w:val="en-GB"/>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F449C5" w:rsidRPr="00CB1EAA" w:rsidRDefault="00F449C5" w:rsidP="00F449C5">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F449C5" w:rsidRPr="00CB1EAA" w:rsidRDefault="00F449C5" w:rsidP="00F4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F449C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F449C5" w:rsidRPr="00CB1EAA" w:rsidRDefault="00F449C5" w:rsidP="00F449C5">
      <w:pPr>
        <w:widowControl w:val="0"/>
        <w:spacing w:before="120" w:after="120" w:line="240" w:lineRule="auto"/>
        <w:jc w:val="both"/>
        <w:rPr>
          <w:rFonts w:ascii="Verdana" w:eastAsia="Times New Roman" w:hAnsi="Verdana" w:cs="Times New Roman"/>
          <w:sz w:val="20"/>
          <w:szCs w:val="20"/>
          <w:lang w:val="en-GB"/>
        </w:rPr>
      </w:pPr>
    </w:p>
    <w:p w:rsidR="00F449C5" w:rsidRPr="00CB1EAA" w:rsidRDefault="00F449C5" w:rsidP="00CB1EAA">
      <w:pPr>
        <w:widowControl w:val="0"/>
        <w:numPr>
          <w:ilvl w:val="0"/>
          <w:numId w:val="155"/>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sz w:val="20"/>
          <w:szCs w:val="20"/>
        </w:rPr>
        <w:t>Nincs</w:t>
      </w:r>
    </w:p>
    <w:p w:rsidR="00F449C5" w:rsidRPr="00CB1EAA" w:rsidRDefault="00F449C5" w:rsidP="00CB1EAA">
      <w:pPr>
        <w:widowControl w:val="0"/>
        <w:numPr>
          <w:ilvl w:val="0"/>
          <w:numId w:val="15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F449C5" w:rsidRPr="00CB1EAA" w:rsidRDefault="00F449C5" w:rsidP="00CB1EAA">
      <w:pPr>
        <w:widowControl w:val="0"/>
        <w:numPr>
          <w:ilvl w:val="1"/>
          <w:numId w:val="155"/>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F449C5" w:rsidRPr="00CB1EAA" w:rsidRDefault="00F449C5" w:rsidP="00F449C5">
      <w:pPr>
        <w:spacing w:after="0" w:line="240" w:lineRule="auto"/>
        <w:ind w:firstLine="641"/>
        <w:jc w:val="both"/>
        <w:rPr>
          <w:rFonts w:ascii="Verdana" w:hAnsi="Verdana"/>
          <w:bCs/>
          <w:sz w:val="20"/>
          <w:szCs w:val="20"/>
        </w:rPr>
      </w:pPr>
      <w:r w:rsidRPr="00CB1EAA">
        <w:rPr>
          <w:rFonts w:ascii="Verdana" w:hAnsi="Verdana"/>
          <w:bCs/>
          <w:sz w:val="20"/>
          <w:szCs w:val="20"/>
        </w:rPr>
        <w:t>1. Közlekedési kockázatelemzés</w:t>
      </w:r>
    </w:p>
    <w:p w:rsidR="00F449C5" w:rsidRPr="00CB1EAA" w:rsidRDefault="00F449C5" w:rsidP="00F449C5">
      <w:pPr>
        <w:spacing w:after="0" w:line="240" w:lineRule="auto"/>
        <w:ind w:firstLine="641"/>
        <w:jc w:val="both"/>
        <w:rPr>
          <w:rFonts w:ascii="Verdana" w:hAnsi="Verdana"/>
          <w:bCs/>
          <w:sz w:val="20"/>
          <w:szCs w:val="20"/>
        </w:rPr>
      </w:pPr>
      <w:r w:rsidRPr="00CB1EAA">
        <w:rPr>
          <w:rFonts w:ascii="Verdana" w:hAnsi="Verdana"/>
          <w:bCs/>
          <w:sz w:val="20"/>
          <w:szCs w:val="20"/>
        </w:rPr>
        <w:t>2. Elemzés-értékelés, mint a közterületi szolgálat alapja</w:t>
      </w:r>
    </w:p>
    <w:p w:rsidR="00F449C5" w:rsidRPr="00CB1EAA" w:rsidRDefault="00F449C5" w:rsidP="00F449C5">
      <w:pPr>
        <w:spacing w:after="0" w:line="240" w:lineRule="auto"/>
        <w:ind w:firstLine="641"/>
        <w:jc w:val="both"/>
        <w:rPr>
          <w:rFonts w:ascii="Verdana" w:hAnsi="Verdana"/>
          <w:sz w:val="20"/>
          <w:szCs w:val="20"/>
        </w:rPr>
      </w:pPr>
      <w:r w:rsidRPr="00CB1EAA">
        <w:rPr>
          <w:rFonts w:ascii="Verdana" w:hAnsi="Verdana"/>
          <w:bCs/>
          <w:sz w:val="20"/>
          <w:szCs w:val="20"/>
        </w:rPr>
        <w:t>3. Helyzetértékelés szerepe a csapatszolgálati tevékenységben</w:t>
      </w:r>
    </w:p>
    <w:p w:rsidR="00F449C5" w:rsidRPr="00CB1EAA" w:rsidRDefault="00F449C5" w:rsidP="00F449C5">
      <w:pPr>
        <w:spacing w:after="0" w:line="240" w:lineRule="auto"/>
        <w:ind w:firstLine="641"/>
        <w:jc w:val="both"/>
        <w:rPr>
          <w:rFonts w:ascii="Verdana" w:hAnsi="Verdana"/>
          <w:sz w:val="20"/>
          <w:szCs w:val="20"/>
        </w:rPr>
      </w:pPr>
      <w:r w:rsidRPr="00CB1EAA">
        <w:rPr>
          <w:rFonts w:ascii="Verdana" w:hAnsi="Verdana"/>
          <w:sz w:val="20"/>
          <w:szCs w:val="20"/>
        </w:rPr>
        <w:t>4. A térinformatika és a kartográfia által kínált rendészeti elemzési módszerek.</w:t>
      </w:r>
    </w:p>
    <w:p w:rsidR="00F449C5" w:rsidRPr="00CB1EAA" w:rsidRDefault="00F449C5" w:rsidP="00F449C5">
      <w:pPr>
        <w:spacing w:after="0" w:line="240" w:lineRule="auto"/>
        <w:ind w:left="641"/>
        <w:jc w:val="both"/>
        <w:rPr>
          <w:rFonts w:ascii="Verdana" w:hAnsi="Verdana"/>
          <w:sz w:val="20"/>
          <w:szCs w:val="20"/>
        </w:rPr>
      </w:pPr>
      <w:r w:rsidRPr="00CB1EAA">
        <w:rPr>
          <w:rFonts w:ascii="Verdana" w:hAnsi="Verdana"/>
          <w:sz w:val="20"/>
          <w:szCs w:val="20"/>
        </w:rPr>
        <w:lastRenderedPageBreak/>
        <w:t>5. A rendészeti értékelő-elemző munka során vizsgált legfontosabb tényezők. Az értékelő-elemző munka rendészeti aspektusai</w:t>
      </w:r>
    </w:p>
    <w:p w:rsidR="00F449C5" w:rsidRPr="00CB1EAA" w:rsidRDefault="00F449C5" w:rsidP="00F449C5">
      <w:pPr>
        <w:spacing w:after="0" w:line="240" w:lineRule="auto"/>
        <w:ind w:left="641"/>
        <w:jc w:val="both"/>
        <w:rPr>
          <w:rFonts w:ascii="Verdana" w:hAnsi="Verdana"/>
          <w:sz w:val="20"/>
          <w:szCs w:val="20"/>
        </w:rPr>
      </w:pPr>
      <w:r w:rsidRPr="00CB1EAA">
        <w:rPr>
          <w:rFonts w:ascii="Verdana" w:hAnsi="Verdana"/>
          <w:sz w:val="20"/>
          <w:szCs w:val="20"/>
        </w:rPr>
        <w:t xml:space="preserve">6. A predikció szerepe a rendészeti értékelő-elemző munkában </w:t>
      </w:r>
    </w:p>
    <w:p w:rsidR="00F449C5" w:rsidRPr="00CB1EAA" w:rsidRDefault="00F449C5" w:rsidP="00F449C5">
      <w:pPr>
        <w:spacing w:after="0" w:line="240" w:lineRule="auto"/>
        <w:ind w:left="641"/>
        <w:jc w:val="both"/>
        <w:rPr>
          <w:rFonts w:ascii="Verdana" w:hAnsi="Verdana"/>
          <w:sz w:val="20"/>
          <w:szCs w:val="20"/>
        </w:rPr>
      </w:pPr>
      <w:r w:rsidRPr="00CB1EAA">
        <w:rPr>
          <w:rFonts w:ascii="Verdana" w:hAnsi="Verdana"/>
          <w:sz w:val="20"/>
          <w:szCs w:val="20"/>
        </w:rPr>
        <w:t>7. A térfigyelő kamerák és rendészet</w:t>
      </w:r>
    </w:p>
    <w:p w:rsidR="00F449C5" w:rsidRPr="00CB1EAA" w:rsidRDefault="00F449C5" w:rsidP="00F449C5">
      <w:pPr>
        <w:widowControl w:val="0"/>
        <w:spacing w:after="0" w:line="240" w:lineRule="auto"/>
        <w:ind w:left="641"/>
        <w:jc w:val="both"/>
        <w:rPr>
          <w:rFonts w:ascii="Verdana" w:eastAsia="Times New Roman" w:hAnsi="Verdana" w:cs="Times New Roman"/>
          <w:b/>
          <w:bCs/>
          <w:sz w:val="20"/>
          <w:szCs w:val="20"/>
        </w:rPr>
      </w:pPr>
      <w:r w:rsidRPr="00CB1EAA">
        <w:rPr>
          <w:rFonts w:ascii="Verdana" w:hAnsi="Verdana"/>
          <w:sz w:val="20"/>
          <w:szCs w:val="20"/>
        </w:rPr>
        <w:t>8. A Robot</w:t>
      </w:r>
      <w:proofErr w:type="gramStart"/>
      <w:r w:rsidRPr="00CB1EAA">
        <w:rPr>
          <w:rFonts w:ascii="Verdana" w:hAnsi="Verdana"/>
          <w:sz w:val="20"/>
          <w:szCs w:val="20"/>
        </w:rPr>
        <w:t>zsaru</w:t>
      </w:r>
      <w:proofErr w:type="gramEnd"/>
      <w:r w:rsidRPr="00CB1EAA">
        <w:rPr>
          <w:rFonts w:ascii="Verdana" w:hAnsi="Verdana"/>
          <w:sz w:val="20"/>
          <w:szCs w:val="20"/>
        </w:rPr>
        <w:t xml:space="preserve"> NEO használatának lehetőségei a rendészeti elemzések és a rendészeti teljesítményértékelések során.  </w:t>
      </w:r>
    </w:p>
    <w:p w:rsidR="00F449C5" w:rsidRPr="00CB1EAA" w:rsidRDefault="00F449C5" w:rsidP="00F449C5">
      <w:pPr>
        <w:widowControl w:val="0"/>
        <w:tabs>
          <w:tab w:val="left" w:pos="993"/>
          <w:tab w:val="num" w:pos="1134"/>
        </w:tabs>
        <w:spacing w:before="120" w:after="120" w:line="240" w:lineRule="auto"/>
        <w:ind w:left="720"/>
        <w:contextualSpacing/>
        <w:jc w:val="both"/>
        <w:rPr>
          <w:rFonts w:ascii="Verdana" w:eastAsia="Times New Roman" w:hAnsi="Verdana" w:cs="Times New Roman"/>
          <w:bCs/>
          <w:sz w:val="20"/>
          <w:szCs w:val="20"/>
        </w:rPr>
      </w:pPr>
    </w:p>
    <w:p w:rsidR="00F449C5" w:rsidRPr="00CB1EAA" w:rsidRDefault="00F449C5" w:rsidP="00CB1EAA">
      <w:pPr>
        <w:widowControl w:val="0"/>
        <w:numPr>
          <w:ilvl w:val="1"/>
          <w:numId w:val="155"/>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F449C5" w:rsidRPr="00CB1EAA" w:rsidRDefault="00F449C5" w:rsidP="00F449C5">
      <w:pPr>
        <w:numPr>
          <w:ilvl w:val="0"/>
          <w:numId w:val="52"/>
        </w:numPr>
        <w:spacing w:before="120" w:line="259" w:lineRule="auto"/>
        <w:contextualSpacing/>
        <w:jc w:val="both"/>
        <w:rPr>
          <w:rFonts w:ascii="Verdana" w:hAnsi="Verdana"/>
          <w:bCs/>
          <w:sz w:val="20"/>
          <w:szCs w:val="20"/>
        </w:rPr>
      </w:pPr>
      <w:r w:rsidRPr="00CB1EAA">
        <w:rPr>
          <w:rFonts w:ascii="Verdana" w:hAnsi="Verdana"/>
          <w:bCs/>
          <w:sz w:val="20"/>
          <w:szCs w:val="20"/>
        </w:rPr>
        <w:t>Traffic risk analysis</w:t>
      </w:r>
    </w:p>
    <w:p w:rsidR="00F449C5" w:rsidRPr="00CB1EAA" w:rsidRDefault="00F449C5" w:rsidP="00F449C5">
      <w:pPr>
        <w:numPr>
          <w:ilvl w:val="0"/>
          <w:numId w:val="52"/>
        </w:numPr>
        <w:spacing w:before="120" w:line="259" w:lineRule="auto"/>
        <w:contextualSpacing/>
        <w:jc w:val="both"/>
        <w:rPr>
          <w:rFonts w:ascii="Verdana" w:hAnsi="Verdana"/>
          <w:bCs/>
          <w:sz w:val="20"/>
          <w:szCs w:val="20"/>
        </w:rPr>
      </w:pPr>
      <w:r w:rsidRPr="00CB1EAA">
        <w:rPr>
          <w:rFonts w:ascii="Verdana" w:hAnsi="Verdana"/>
          <w:bCs/>
          <w:sz w:val="20"/>
          <w:szCs w:val="20"/>
        </w:rPr>
        <w:t>Analysis-assessment as the basis of public domain service</w:t>
      </w:r>
    </w:p>
    <w:p w:rsidR="00F449C5" w:rsidRPr="00CB1EAA" w:rsidRDefault="00F449C5" w:rsidP="00F449C5">
      <w:pPr>
        <w:numPr>
          <w:ilvl w:val="0"/>
          <w:numId w:val="52"/>
        </w:numPr>
        <w:spacing w:before="120" w:line="259" w:lineRule="auto"/>
        <w:contextualSpacing/>
        <w:jc w:val="both"/>
        <w:rPr>
          <w:rFonts w:ascii="Verdana" w:hAnsi="Verdana"/>
          <w:sz w:val="20"/>
          <w:szCs w:val="20"/>
        </w:rPr>
      </w:pPr>
      <w:r w:rsidRPr="00CB1EAA">
        <w:rPr>
          <w:rFonts w:ascii="Verdana" w:hAnsi="Verdana"/>
          <w:bCs/>
          <w:sz w:val="20"/>
          <w:szCs w:val="20"/>
        </w:rPr>
        <w:t xml:space="preserve">The role of situation assesment in the group service activity </w:t>
      </w:r>
    </w:p>
    <w:p w:rsidR="00F449C5" w:rsidRPr="00CB1EAA" w:rsidRDefault="00F449C5" w:rsidP="00F449C5">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Police analysis methods offered by GIS and cartography</w:t>
      </w:r>
    </w:p>
    <w:p w:rsidR="00F449C5" w:rsidRPr="00CB1EAA" w:rsidRDefault="00F449C5" w:rsidP="00F449C5">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The most important factors examined during the police assesment-analysis work. The policing aspects of assesment-analysis work</w:t>
      </w:r>
    </w:p>
    <w:p w:rsidR="00F449C5" w:rsidRPr="00CB1EAA" w:rsidRDefault="00F449C5" w:rsidP="00F449C5">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The role of prediction in the law enforcement assesment-analysis work</w:t>
      </w:r>
    </w:p>
    <w:p w:rsidR="00F449C5" w:rsidRPr="00CB1EAA" w:rsidRDefault="00F449C5" w:rsidP="00F449C5">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Surveillance cameras and law enforcement work</w:t>
      </w:r>
    </w:p>
    <w:p w:rsidR="00F449C5" w:rsidRPr="00CB1EAA" w:rsidRDefault="00F449C5" w:rsidP="00F449C5">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The possibilities to use Robot</w:t>
      </w:r>
      <w:proofErr w:type="gramStart"/>
      <w:r w:rsidRPr="00CB1EAA">
        <w:rPr>
          <w:rFonts w:ascii="Verdana" w:hAnsi="Verdana"/>
          <w:sz w:val="20"/>
          <w:szCs w:val="20"/>
        </w:rPr>
        <w:t>zsaru</w:t>
      </w:r>
      <w:proofErr w:type="gramEnd"/>
      <w:r w:rsidRPr="00CB1EAA">
        <w:rPr>
          <w:rFonts w:ascii="Verdana" w:hAnsi="Verdana"/>
          <w:sz w:val="20"/>
          <w:szCs w:val="20"/>
        </w:rPr>
        <w:t xml:space="preserve"> NEO during the law enforcement analysis and police performance evaluation</w:t>
      </w:r>
    </w:p>
    <w:p w:rsidR="00F449C5" w:rsidRPr="00CB1EAA" w:rsidRDefault="00F449C5" w:rsidP="00F449C5">
      <w:pPr>
        <w:spacing w:before="120" w:line="259" w:lineRule="auto"/>
        <w:ind w:left="720"/>
        <w:contextualSpacing/>
        <w:jc w:val="both"/>
        <w:rPr>
          <w:rFonts w:ascii="Verdana" w:hAnsi="Verdana"/>
          <w:sz w:val="20"/>
          <w:szCs w:val="20"/>
        </w:rPr>
      </w:pPr>
    </w:p>
    <w:p w:rsidR="00F449C5" w:rsidRPr="00CB1EAA" w:rsidRDefault="00F449C5" w:rsidP="00CB1EAA">
      <w:pPr>
        <w:widowControl w:val="0"/>
        <w:numPr>
          <w:ilvl w:val="0"/>
          <w:numId w:val="1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4. félév (tavaszi félév)</w:t>
      </w:r>
    </w:p>
    <w:p w:rsidR="00F449C5" w:rsidRPr="00CB1EAA" w:rsidRDefault="00F449C5" w:rsidP="00CB1EAA">
      <w:pPr>
        <w:widowControl w:val="0"/>
        <w:numPr>
          <w:ilvl w:val="0"/>
          <w:numId w:val="1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F449C5" w:rsidRPr="00CB1EAA" w:rsidRDefault="00F449C5" w:rsidP="00CB1EAA">
      <w:pPr>
        <w:widowControl w:val="0"/>
        <w:numPr>
          <w:ilvl w:val="0"/>
          <w:numId w:val="1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bCs/>
          <w:sz w:val="20"/>
          <w:szCs w:val="20"/>
        </w:rPr>
        <w:t xml:space="preserve"> házi dolgozat</w:t>
      </w:r>
    </w:p>
    <w:p w:rsidR="00F449C5" w:rsidRPr="00CB1EAA" w:rsidRDefault="00F449C5" w:rsidP="00F449C5">
      <w:pPr>
        <w:widowControl w:val="0"/>
        <w:spacing w:before="120" w:after="120" w:line="240" w:lineRule="auto"/>
        <w:ind w:left="426"/>
        <w:jc w:val="both"/>
        <w:rPr>
          <w:rFonts w:ascii="Verdana" w:hAnsi="Verdana"/>
          <w:sz w:val="20"/>
          <w:szCs w:val="20"/>
        </w:rPr>
      </w:pPr>
      <w:r w:rsidRPr="00CB1EAA">
        <w:rPr>
          <w:rFonts w:ascii="Verdana" w:hAnsi="Verdana"/>
          <w:sz w:val="20"/>
          <w:szCs w:val="20"/>
        </w:rPr>
        <w:t>Házi dolgozat készítése. A leadási határidő az utolsó előadást követő 1 hét. Amennyiben a hallgató elmulasztja a házi dolgozat leadását vagy a leadott dolgozat értékelhetetlen, úgy annak pótlására az utolsó előadást követő 3 héten belül van lehetőség. Ezzel kapcsolatban a TVSZ rendelkezései az irányadók.</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hAnsi="Verdana"/>
          <w:sz w:val="20"/>
          <w:szCs w:val="20"/>
        </w:rPr>
        <w:t xml:space="preserve">A hallgatónak a leadott témakörök egyikéből kell – az oktatóval előre egyeztetve – egy legalább 12 000 karakter (szóközökkel) terjedelmű dolgozatot írnia, amely tartalmaz legalább 3 db idegen nyelvű forrást.   </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Az értékelés öt fokozatú: elégtelen, elégséges, közepes, jó és jeles. A hallgató teljesítménye elégtelen, ha a dolgozat nem éri el a megadott karaktermennyiséget vagy a választott témáját nem tudta kontextusba hozni az órai anyaggal. Elégséges a hallgató teljesítménye, ha talált a választott téma és az órai anyag között kapcsolódásokat, azonban ez csekély önálló gondolatmennyiséget tartalmaz.  Közepes a hallgató teljesítménye, ha a dolgozatban megtalálhatók az órán elhangzott és hallgató saját gondolatai is, azonban ez kisebb hiányosságokat tartalmaz. Jóra értékelhető az a hallgató, aki szabatosan, önálló gondolatokat fogalmaz meg, s mellette kisebb primer kutatást is végez. Jeles értékelést az a hallgató kaphat, aki dolgozatában önálló gondolatokat fogalmaz meg, önálló kutatást végez, dolgozatát ábrákkal és táblázatokkal illusztrálja. </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p>
    <w:p w:rsidR="00F449C5" w:rsidRPr="00CB1EAA" w:rsidRDefault="00F449C5" w:rsidP="00CB1EAA">
      <w:pPr>
        <w:widowControl w:val="0"/>
        <w:numPr>
          <w:ilvl w:val="0"/>
          <w:numId w:val="15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F449C5" w:rsidRPr="00CB1EAA" w:rsidRDefault="00F449C5" w:rsidP="00CB1EAA">
      <w:pPr>
        <w:widowControl w:val="0"/>
        <w:numPr>
          <w:ilvl w:val="1"/>
          <w:numId w:val="15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F449C5" w:rsidRPr="00CB1EAA" w:rsidRDefault="00F449C5" w:rsidP="00F449C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F449C5" w:rsidRPr="00CB1EAA" w:rsidRDefault="00F449C5" w:rsidP="00CB1EAA">
      <w:pPr>
        <w:widowControl w:val="0"/>
        <w:numPr>
          <w:ilvl w:val="1"/>
          <w:numId w:val="15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értékelés: </w:t>
      </w:r>
      <w:r w:rsidRPr="00CB1EAA">
        <w:rPr>
          <w:rFonts w:ascii="Verdana" w:eastAsia="Times New Roman" w:hAnsi="Verdana" w:cs="Times New Roman"/>
          <w:sz w:val="20"/>
          <w:szCs w:val="20"/>
        </w:rPr>
        <w:t xml:space="preserve">évközi értékelés, a 15. pontban meghatározott házi dolgozat </w:t>
      </w:r>
      <w:r w:rsidRPr="00CB1EAA">
        <w:rPr>
          <w:rFonts w:ascii="Verdana" w:eastAsia="Times New Roman" w:hAnsi="Verdana" w:cs="Times New Roman"/>
          <w:sz w:val="20"/>
          <w:szCs w:val="20"/>
        </w:rPr>
        <w:lastRenderedPageBreak/>
        <w:t>legalább elégséges teljesítése.</w:t>
      </w:r>
    </w:p>
    <w:p w:rsidR="00F449C5" w:rsidRPr="00CB1EAA" w:rsidRDefault="00F449C5" w:rsidP="00CB1EAA">
      <w:pPr>
        <w:widowControl w:val="0"/>
        <w:numPr>
          <w:ilvl w:val="1"/>
          <w:numId w:val="15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F449C5" w:rsidRPr="00CB1EAA" w:rsidRDefault="00F449C5" w:rsidP="00F449C5">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 kreditek megszerzésének feltétele az aláírás megszerzése és a dolgozat legalább elégséges szintű teljesítése. </w:t>
      </w:r>
    </w:p>
    <w:p w:rsidR="00F449C5" w:rsidRPr="00CB1EAA" w:rsidRDefault="00F449C5" w:rsidP="00F449C5">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p>
    <w:p w:rsidR="00F449C5" w:rsidRPr="00CB1EAA" w:rsidRDefault="00F449C5" w:rsidP="00CB1EAA">
      <w:pPr>
        <w:widowControl w:val="0"/>
        <w:numPr>
          <w:ilvl w:val="0"/>
          <w:numId w:val="1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F449C5" w:rsidRPr="00CB1EAA" w:rsidRDefault="00F449C5" w:rsidP="00CB1EAA">
      <w:pPr>
        <w:widowControl w:val="0"/>
        <w:numPr>
          <w:ilvl w:val="1"/>
          <w:numId w:val="155"/>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F449C5" w:rsidRPr="00CB1EAA" w:rsidRDefault="00F449C5" w:rsidP="00CB1EAA">
      <w:pPr>
        <w:numPr>
          <w:ilvl w:val="0"/>
          <w:numId w:val="156"/>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 xml:space="preserve">Mátyás Szabolcs: Bűnözésföldrajz. Didakt Kiadó, Debrecen, 2020. </w:t>
      </w:r>
      <w:r w:rsidRPr="00CB1EAA">
        <w:rPr>
          <w:rFonts w:ascii="Verdana" w:hAnsi="Verdana"/>
          <w:sz w:val="20"/>
          <w:szCs w:val="20"/>
        </w:rPr>
        <w:t>ISBN 978-615-</w:t>
      </w:r>
      <w:r w:rsidRPr="00CB1EAA">
        <w:rPr>
          <w:rFonts w:ascii="Verdana" w:hAnsi="Verdana" w:cs="Times New Roman"/>
          <w:sz w:val="20"/>
          <w:szCs w:val="20"/>
        </w:rPr>
        <w:t>5212-86-4</w:t>
      </w:r>
    </w:p>
    <w:p w:rsidR="00F449C5" w:rsidRPr="00CB1EAA" w:rsidRDefault="00F449C5" w:rsidP="00CB1EAA">
      <w:pPr>
        <w:numPr>
          <w:ilvl w:val="0"/>
          <w:numId w:val="156"/>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Mátyás Szabolcs-Mészáros Bence-Szabó Imre: Prediktív rendészet. In: Ruzsonyi Péter (szerk.) </w:t>
      </w:r>
      <w:hyperlink r:id="rId40" w:tgtFrame="_blank" w:history="1">
        <w:r w:rsidRPr="00CB1EAA">
          <w:rPr>
            <w:rFonts w:ascii="Verdana" w:hAnsi="Verdana" w:cs="Times New Roman"/>
            <w:sz w:val="20"/>
            <w:szCs w:val="20"/>
          </w:rPr>
          <w:t xml:space="preserve">Közbiztonság: Fenntartható biztonság és társadalmi </w:t>
        </w:r>
        <w:proofErr w:type="gramStart"/>
        <w:r w:rsidRPr="00CB1EAA">
          <w:rPr>
            <w:rFonts w:ascii="Verdana" w:hAnsi="Verdana" w:cs="Times New Roman"/>
            <w:sz w:val="20"/>
            <w:szCs w:val="20"/>
          </w:rPr>
          <w:t>környezet tanulmányok</w:t>
        </w:r>
        <w:proofErr w:type="gramEnd"/>
        <w:r w:rsidRPr="00CB1EAA">
          <w:rPr>
            <w:rFonts w:ascii="Verdana" w:hAnsi="Verdana" w:cs="Times New Roman"/>
            <w:sz w:val="20"/>
            <w:szCs w:val="20"/>
          </w:rPr>
          <w:t xml:space="preserve"> III.</w:t>
        </w:r>
      </w:hyperlink>
      <w:r w:rsidRPr="00CB1EAA">
        <w:rPr>
          <w:rFonts w:ascii="Verdana" w:hAnsi="Verdana" w:cs="Times New Roman"/>
          <w:sz w:val="20"/>
          <w:szCs w:val="20"/>
        </w:rPr>
        <w:t xml:space="preserve"> Ludovika Egyetemi Kiadó, Budapest, 2020</w:t>
      </w:r>
    </w:p>
    <w:p w:rsidR="00F449C5" w:rsidRPr="00CB1EAA" w:rsidRDefault="00F449C5" w:rsidP="00CB1EAA">
      <w:pPr>
        <w:numPr>
          <w:ilvl w:val="0"/>
          <w:numId w:val="156"/>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Panyi Tibor: Borsod-Abaúj-Zemplén megye három járásának bűnözésföldrajzi</w:t>
      </w:r>
    </w:p>
    <w:p w:rsidR="00F449C5" w:rsidRPr="00CB1EAA" w:rsidRDefault="00F449C5" w:rsidP="00F449C5">
      <w:pPr>
        <w:spacing w:after="0" w:line="240" w:lineRule="auto"/>
        <w:ind w:left="720"/>
        <w:contextualSpacing/>
        <w:jc w:val="both"/>
        <w:rPr>
          <w:rFonts w:ascii="Verdana" w:hAnsi="Verdana" w:cs="Times New Roman"/>
          <w:sz w:val="20"/>
          <w:szCs w:val="20"/>
        </w:rPr>
      </w:pPr>
      <w:proofErr w:type="gramStart"/>
      <w:r w:rsidRPr="00CB1EAA">
        <w:rPr>
          <w:rFonts w:ascii="Verdana" w:hAnsi="Verdana" w:cs="Times New Roman"/>
          <w:sz w:val="20"/>
          <w:szCs w:val="20"/>
        </w:rPr>
        <w:t>vizsgálata</w:t>
      </w:r>
      <w:proofErr w:type="gramEnd"/>
      <w:r w:rsidRPr="00CB1EAA">
        <w:rPr>
          <w:rFonts w:ascii="Verdana" w:hAnsi="Verdana" w:cs="Times New Roman"/>
          <w:sz w:val="20"/>
          <w:szCs w:val="20"/>
        </w:rPr>
        <w:t>. In: Mátyás Szabolcs (szerk): Szerkesztői válogatás a Bűnözésföldrajzi</w:t>
      </w:r>
    </w:p>
    <w:p w:rsidR="00F449C5" w:rsidRPr="00CB1EAA" w:rsidRDefault="00F449C5" w:rsidP="00F449C5">
      <w:pPr>
        <w:spacing w:after="0" w:line="240" w:lineRule="auto"/>
        <w:ind w:left="720"/>
        <w:contextualSpacing/>
        <w:jc w:val="both"/>
        <w:rPr>
          <w:rFonts w:ascii="Verdana" w:hAnsi="Verdana" w:cs="Times New Roman"/>
          <w:sz w:val="20"/>
          <w:szCs w:val="20"/>
        </w:rPr>
      </w:pPr>
      <w:r w:rsidRPr="00CB1EAA">
        <w:rPr>
          <w:rFonts w:ascii="Verdana" w:hAnsi="Verdana" w:cs="Times New Roman"/>
          <w:sz w:val="20"/>
          <w:szCs w:val="20"/>
        </w:rPr>
        <w:t>Közlemények korábban megjelent számaiból I. MRTT, Budapest, ISBN: 978-615-6456-9</w:t>
      </w:r>
    </w:p>
    <w:p w:rsidR="00F449C5" w:rsidRPr="00CB1EAA" w:rsidRDefault="00F449C5" w:rsidP="00F449C5">
      <w:pPr>
        <w:spacing w:after="0" w:line="240" w:lineRule="auto"/>
        <w:ind w:left="720"/>
        <w:contextualSpacing/>
        <w:jc w:val="both"/>
        <w:rPr>
          <w:rFonts w:ascii="Verdana" w:hAnsi="Verdana" w:cs="Times New Roman"/>
          <w:sz w:val="20"/>
          <w:szCs w:val="20"/>
        </w:rPr>
      </w:pPr>
      <w:r w:rsidRPr="00CB1EAA">
        <w:rPr>
          <w:rFonts w:ascii="Verdana" w:hAnsi="Verdana" w:cs="Times New Roman"/>
          <w:sz w:val="20"/>
          <w:szCs w:val="20"/>
        </w:rPr>
        <w:t xml:space="preserve"> </w:t>
      </w:r>
    </w:p>
    <w:p w:rsidR="00F449C5" w:rsidRPr="00CB1EAA" w:rsidRDefault="00F449C5" w:rsidP="00CB1EAA">
      <w:pPr>
        <w:widowControl w:val="0"/>
        <w:numPr>
          <w:ilvl w:val="1"/>
          <w:numId w:val="155"/>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F449C5" w:rsidRPr="00CB1EAA" w:rsidRDefault="00F449C5" w:rsidP="00CB1EAA">
      <w:pPr>
        <w:widowControl w:val="0"/>
        <w:numPr>
          <w:ilvl w:val="0"/>
          <w:numId w:val="154"/>
        </w:numPr>
        <w:tabs>
          <w:tab w:val="num" w:pos="2069"/>
        </w:tabs>
        <w:spacing w:before="120" w:after="120" w:line="240" w:lineRule="auto"/>
        <w:contextualSpacing/>
        <w:jc w:val="both"/>
        <w:rPr>
          <w:rFonts w:ascii="Verdana" w:eastAsia="Times New Roman" w:hAnsi="Verdana" w:cs="Times New Roman"/>
          <w:b/>
          <w:bCs/>
          <w:sz w:val="20"/>
          <w:szCs w:val="20"/>
        </w:rPr>
      </w:pPr>
      <w:r w:rsidRPr="00CB1EAA">
        <w:rPr>
          <w:rFonts w:ascii="Verdana" w:eastAsia="Times New Roman" w:hAnsi="Verdana" w:cs="Times New Roman"/>
          <w:sz w:val="20"/>
          <w:szCs w:val="20"/>
        </w:rPr>
        <w:t>Medina J. – Solymosi R</w:t>
      </w:r>
      <w:proofErr w:type="gramStart"/>
      <w:r w:rsidRPr="00CB1EAA">
        <w:rPr>
          <w:rFonts w:ascii="Verdana" w:eastAsia="Times New Roman" w:hAnsi="Verdana" w:cs="Times New Roman"/>
          <w:sz w:val="20"/>
          <w:szCs w:val="20"/>
        </w:rPr>
        <w:t>.:</w:t>
      </w:r>
      <w:proofErr w:type="gramEnd"/>
      <w:r w:rsidRPr="00CB1EAA">
        <w:rPr>
          <w:rFonts w:ascii="Verdana" w:eastAsia="Times New Roman" w:hAnsi="Verdana" w:cs="Times New Roman"/>
          <w:sz w:val="20"/>
          <w:szCs w:val="20"/>
        </w:rPr>
        <w:t xml:space="preserve"> Crime Mapping and Spatial Data Analysis using R. Chapman and Hall/CRC, New York, 2023, ISBN: 978-0367724696 </w:t>
      </w:r>
    </w:p>
    <w:p w:rsidR="00F449C5" w:rsidRPr="00CB1EAA" w:rsidRDefault="00F449C5" w:rsidP="00CB1EAA">
      <w:pPr>
        <w:widowControl w:val="0"/>
        <w:numPr>
          <w:ilvl w:val="0"/>
          <w:numId w:val="154"/>
        </w:numPr>
        <w:tabs>
          <w:tab w:val="num" w:pos="2069"/>
        </w:tabs>
        <w:spacing w:before="120" w:after="120" w:line="240" w:lineRule="auto"/>
        <w:contextualSpacing/>
        <w:jc w:val="both"/>
        <w:rPr>
          <w:rFonts w:ascii="Verdana" w:eastAsia="Times New Roman" w:hAnsi="Verdana" w:cs="Times New Roman"/>
          <w:b/>
          <w:bCs/>
          <w:sz w:val="20"/>
          <w:szCs w:val="20"/>
        </w:rPr>
      </w:pPr>
      <w:r w:rsidRPr="00CB1EAA">
        <w:rPr>
          <w:rFonts w:ascii="Verdana" w:eastAsia="Times New Roman" w:hAnsi="Verdana" w:cs="Times New Roman"/>
          <w:sz w:val="20"/>
          <w:szCs w:val="20"/>
        </w:rPr>
        <w:t>Spencer C</w:t>
      </w:r>
      <w:proofErr w:type="gramStart"/>
      <w:r w:rsidRPr="00CB1EAA">
        <w:rPr>
          <w:rFonts w:ascii="Verdana" w:eastAsia="Times New Roman" w:hAnsi="Verdana" w:cs="Times New Roman"/>
          <w:sz w:val="20"/>
          <w:szCs w:val="20"/>
        </w:rPr>
        <w:t>.:</w:t>
      </w:r>
      <w:proofErr w:type="gramEnd"/>
      <w:r w:rsidRPr="00CB1EAA">
        <w:rPr>
          <w:rFonts w:ascii="Verdana" w:eastAsia="Times New Roman" w:hAnsi="Verdana" w:cs="Times New Roman"/>
          <w:sz w:val="20"/>
          <w:szCs w:val="20"/>
        </w:rPr>
        <w:t xml:space="preserve"> Understanding Crime: Analyzing the Geography of Crime. Esri Press, California, 2021, ISBN: 9781589485846</w:t>
      </w:r>
    </w:p>
    <w:p w:rsidR="00F449C5" w:rsidRPr="00CB1EAA" w:rsidRDefault="00F449C5" w:rsidP="00F449C5">
      <w:pPr>
        <w:widowControl w:val="0"/>
        <w:spacing w:before="120" w:after="120" w:line="240" w:lineRule="auto"/>
        <w:jc w:val="both"/>
        <w:rPr>
          <w:rFonts w:ascii="Verdana" w:eastAsia="Times New Roman" w:hAnsi="Verdana" w:cs="Times New Roman"/>
          <w:bCs/>
          <w:sz w:val="20"/>
          <w:szCs w:val="20"/>
        </w:rPr>
      </w:pPr>
    </w:p>
    <w:p w:rsidR="00F449C5" w:rsidRPr="00CB1EAA" w:rsidRDefault="00F449C5" w:rsidP="00F449C5">
      <w:pPr>
        <w:widowControl w:val="0"/>
        <w:spacing w:before="120" w:after="120" w:line="240" w:lineRule="auto"/>
        <w:jc w:val="both"/>
        <w:rPr>
          <w:rFonts w:ascii="Verdana" w:eastAsia="Times New Roman" w:hAnsi="Verdana" w:cs="Times New Roman"/>
          <w:bCs/>
          <w:sz w:val="20"/>
          <w:szCs w:val="20"/>
        </w:rPr>
      </w:pPr>
    </w:p>
    <w:p w:rsidR="00F449C5" w:rsidRPr="00CB1EAA" w:rsidRDefault="00F449C5" w:rsidP="00F449C5">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D7678A">
        <w:rPr>
          <w:rFonts w:ascii="Verdana" w:eastAsia="Times New Roman" w:hAnsi="Verdana" w:cs="Times New Roman"/>
          <w:bCs/>
          <w:sz w:val="20"/>
          <w:szCs w:val="20"/>
        </w:rPr>
        <w:t>2025.</w:t>
      </w:r>
    </w:p>
    <w:p w:rsidR="00F449C5" w:rsidRPr="00CB1EAA" w:rsidRDefault="00F449C5" w:rsidP="00F449C5">
      <w:pPr>
        <w:widowControl w:val="0"/>
        <w:spacing w:before="120" w:after="120" w:line="240" w:lineRule="auto"/>
        <w:jc w:val="both"/>
        <w:rPr>
          <w:rFonts w:ascii="Verdana" w:eastAsia="Times New Roman" w:hAnsi="Verdana" w:cs="Times New Roman"/>
          <w:bCs/>
          <w:sz w:val="20"/>
          <w:szCs w:val="20"/>
        </w:rPr>
      </w:pPr>
    </w:p>
    <w:p w:rsidR="00F449C5" w:rsidRPr="00CB1EAA" w:rsidRDefault="00F449C5" w:rsidP="00F449C5">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Dr.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F449C5" w:rsidRPr="00CB1EAA" w:rsidRDefault="00F449C5" w:rsidP="00F449C5">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F449C5" w:rsidRPr="00CB1EAA" w:rsidRDefault="00F449C5" w:rsidP="00F449C5">
      <w:pPr>
        <w:widowControl w:val="0"/>
        <w:spacing w:before="120" w:after="120" w:line="240" w:lineRule="auto"/>
        <w:jc w:val="right"/>
        <w:rPr>
          <w:rFonts w:ascii="Verdana" w:eastAsia="Times New Roman" w:hAnsi="Verdana" w:cs="Times New Roman"/>
          <w:bCs/>
          <w:sz w:val="20"/>
          <w:szCs w:val="20"/>
        </w:rPr>
      </w:pPr>
    </w:p>
    <w:p w:rsidR="009709B2" w:rsidRDefault="009709B2">
      <w:pPr>
        <w:spacing w:line="259" w:lineRule="auto"/>
        <w:rPr>
          <w:rFonts w:ascii="Verdana" w:hAnsi="Verdana"/>
          <w:sz w:val="20"/>
          <w:szCs w:val="20"/>
        </w:rPr>
      </w:pPr>
      <w:r>
        <w:rPr>
          <w:rFonts w:ascii="Verdana" w:hAnsi="Verdana"/>
          <w:sz w:val="20"/>
          <w:szCs w:val="20"/>
        </w:rPr>
        <w:br w:type="page"/>
      </w:r>
    </w:p>
    <w:p w:rsidR="00AB72E9" w:rsidRPr="00CB1EAA" w:rsidRDefault="00AB72E9" w:rsidP="008405A5">
      <w:pPr>
        <w:spacing w:before="120" w:after="120"/>
        <w:rPr>
          <w:rFonts w:ascii="Verdana" w:hAnsi="Verdana"/>
          <w:sz w:val="20"/>
          <w:szCs w:val="20"/>
        </w:rPr>
      </w:pPr>
    </w:p>
    <w:p w:rsidR="00D20076" w:rsidRPr="00CB1EAA" w:rsidRDefault="00D20076" w:rsidP="008405A5">
      <w:pPr>
        <w:spacing w:before="120" w:after="120"/>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CB1EAA" w:rsidRPr="00CB1EAA" w:rsidTr="007E5155">
        <w:tc>
          <w:tcPr>
            <w:tcW w:w="4855" w:type="dxa"/>
            <w:tcBorders>
              <w:bottom w:val="single" w:sz="4" w:space="0" w:color="auto"/>
            </w:tcBorders>
          </w:tcPr>
          <w:p w:rsidR="00CB1EAA" w:rsidRPr="00CB1EAA" w:rsidRDefault="00CB1EAA" w:rsidP="00CB1EAA">
            <w:pPr>
              <w:spacing w:before="120" w:after="120" w:line="276"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CB1EAA" w:rsidRPr="00CB1EAA" w:rsidRDefault="00CB1EAA" w:rsidP="00CB1EAA">
            <w:pPr>
              <w:spacing w:before="120" w:after="120" w:line="276" w:lineRule="auto"/>
              <w:jc w:val="both"/>
              <w:rPr>
                <w:rFonts w:ascii="Verdana" w:eastAsia="Times New Roman" w:hAnsi="Verdana" w:cs="Times New Roman"/>
                <w:sz w:val="20"/>
                <w:szCs w:val="20"/>
                <w:lang w:eastAsia="hu-HU"/>
              </w:rPr>
            </w:pPr>
          </w:p>
        </w:tc>
        <w:tc>
          <w:tcPr>
            <w:tcW w:w="2597" w:type="dxa"/>
          </w:tcPr>
          <w:p w:rsidR="00CB1EAA" w:rsidRPr="00CB1EAA" w:rsidRDefault="00CB1EAA" w:rsidP="00CB1EAA">
            <w:pPr>
              <w:spacing w:before="120" w:after="120" w:line="276" w:lineRule="auto"/>
              <w:jc w:val="right"/>
              <w:rPr>
                <w:rFonts w:ascii="Verdana" w:eastAsia="Times New Roman" w:hAnsi="Verdana" w:cs="Times New Roman"/>
                <w:sz w:val="20"/>
                <w:szCs w:val="20"/>
                <w:lang w:eastAsia="hu-HU"/>
              </w:rPr>
            </w:pPr>
          </w:p>
        </w:tc>
      </w:tr>
      <w:tr w:rsidR="00CB1EAA" w:rsidRPr="00CB1EAA" w:rsidTr="007E5155">
        <w:tc>
          <w:tcPr>
            <w:tcW w:w="4855" w:type="dxa"/>
            <w:tcBorders>
              <w:top w:val="single" w:sz="4" w:space="0" w:color="auto"/>
            </w:tcBorders>
          </w:tcPr>
          <w:p w:rsidR="00CB1EAA" w:rsidRPr="00CB1EAA" w:rsidRDefault="00CB1EAA" w:rsidP="00CB1EAA">
            <w:pPr>
              <w:spacing w:before="120" w:after="120" w:line="276"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CB1EAA" w:rsidRPr="00CB1EAA" w:rsidRDefault="00CB1EAA" w:rsidP="00CB1EAA">
            <w:pPr>
              <w:spacing w:before="120" w:after="120" w:line="276" w:lineRule="auto"/>
              <w:jc w:val="both"/>
              <w:rPr>
                <w:rFonts w:ascii="Verdana" w:eastAsia="Times New Roman" w:hAnsi="Verdana" w:cs="Times New Roman"/>
                <w:sz w:val="20"/>
                <w:szCs w:val="20"/>
                <w:lang w:eastAsia="hu-HU"/>
              </w:rPr>
            </w:pPr>
          </w:p>
        </w:tc>
        <w:tc>
          <w:tcPr>
            <w:tcW w:w="2597" w:type="dxa"/>
          </w:tcPr>
          <w:p w:rsidR="00CB1EAA" w:rsidRPr="00CB1EAA" w:rsidRDefault="00CB1EAA" w:rsidP="00CB1EAA">
            <w:pPr>
              <w:spacing w:before="120" w:after="120" w:line="276" w:lineRule="auto"/>
              <w:jc w:val="both"/>
              <w:rPr>
                <w:rFonts w:ascii="Verdana" w:eastAsia="Times New Roman" w:hAnsi="Verdana" w:cs="Times New Roman"/>
                <w:sz w:val="20"/>
                <w:szCs w:val="20"/>
                <w:lang w:eastAsia="hu-HU"/>
              </w:rPr>
            </w:pPr>
          </w:p>
        </w:tc>
      </w:tr>
    </w:tbl>
    <w:p w:rsidR="00CB1EAA" w:rsidRPr="00CB1EAA" w:rsidRDefault="00CB1EAA" w:rsidP="00CB1EAA">
      <w:pPr>
        <w:widowControl w:val="0"/>
        <w:spacing w:before="120" w:after="120" w:line="276" w:lineRule="auto"/>
        <w:ind w:left="426" w:hanging="142"/>
        <w:jc w:val="center"/>
        <w:rPr>
          <w:rFonts w:ascii="Verdana" w:eastAsia="Times New Roman" w:hAnsi="Verdana" w:cs="Times New Roman"/>
          <w:b/>
          <w:bCs/>
          <w:sz w:val="20"/>
          <w:szCs w:val="20"/>
        </w:rPr>
      </w:pPr>
    </w:p>
    <w:p w:rsidR="00CB1EAA" w:rsidRPr="00CB1EAA" w:rsidRDefault="00CB1EAA" w:rsidP="00CB1EAA">
      <w:pPr>
        <w:widowControl w:val="0"/>
        <w:spacing w:before="120" w:after="120" w:line="276"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CB1EAA" w:rsidRPr="00CB1EAA" w:rsidRDefault="00CB1EAA" w:rsidP="00CB1EAA">
      <w:pPr>
        <w:widowControl w:val="0"/>
        <w:spacing w:before="120" w:after="120" w:line="276" w:lineRule="auto"/>
        <w:ind w:left="426" w:hanging="142"/>
        <w:jc w:val="center"/>
        <w:rPr>
          <w:rFonts w:ascii="Verdana" w:eastAsia="Times New Roman" w:hAnsi="Verdana" w:cs="Times New Roman"/>
          <w:b/>
          <w:bCs/>
          <w:sz w:val="20"/>
          <w:szCs w:val="20"/>
        </w:rPr>
      </w:pPr>
    </w:p>
    <w:p w:rsidR="00CB1EAA" w:rsidRPr="00CB1EAA" w:rsidRDefault="00CB1EAA" w:rsidP="00CB1EAA">
      <w:pPr>
        <w:widowControl w:val="0"/>
        <w:numPr>
          <w:ilvl w:val="0"/>
          <w:numId w:val="168"/>
        </w:numPr>
        <w:tabs>
          <w:tab w:val="num" w:pos="567"/>
          <w:tab w:val="right" w:pos="900"/>
          <w:tab w:val="center" w:pos="4536"/>
          <w:tab w:val="right" w:pos="9072"/>
        </w:tabs>
        <w:spacing w:before="120" w:after="120" w:line="276" w:lineRule="auto"/>
        <w:ind w:hanging="43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RKPTM04</w:t>
      </w:r>
    </w:p>
    <w:p w:rsidR="00CB1EAA" w:rsidRPr="00CB1EAA" w:rsidRDefault="00CB1EAA" w:rsidP="00CB1EAA">
      <w:pPr>
        <w:widowControl w:val="0"/>
        <w:numPr>
          <w:ilvl w:val="0"/>
          <w:numId w:val="168"/>
        </w:numPr>
        <w:tabs>
          <w:tab w:val="num" w:pos="567"/>
          <w:tab w:val="right" w:pos="900"/>
          <w:tab w:val="center" w:pos="4536"/>
          <w:tab w:val="right" w:pos="9072"/>
        </w:tabs>
        <w:spacing w:before="120" w:after="120" w:line="276" w:lineRule="auto"/>
        <w:ind w:hanging="43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megnevezése (magyarul): </w:t>
      </w:r>
      <w:r w:rsidRPr="00CB1EAA">
        <w:rPr>
          <w:rFonts w:ascii="Verdana" w:hAnsi="Verdana"/>
          <w:sz w:val="20"/>
          <w:szCs w:val="20"/>
        </w:rPr>
        <w:t>Kriminálpszichológiai esettanulmányok</w:t>
      </w:r>
    </w:p>
    <w:p w:rsidR="00CB1EAA" w:rsidRPr="00CB1EAA" w:rsidRDefault="00CB1EAA" w:rsidP="00CB1EAA">
      <w:pPr>
        <w:widowControl w:val="0"/>
        <w:numPr>
          <w:ilvl w:val="0"/>
          <w:numId w:val="168"/>
        </w:numPr>
        <w:tabs>
          <w:tab w:val="num" w:pos="567"/>
          <w:tab w:val="right" w:pos="900"/>
          <w:tab w:val="center" w:pos="4536"/>
          <w:tab w:val="right" w:pos="9072"/>
        </w:tabs>
        <w:spacing w:before="120" w:after="120" w:line="276" w:lineRule="auto"/>
        <w:ind w:hanging="436"/>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hAnsi="Verdana"/>
          <w:bCs/>
          <w:sz w:val="20"/>
          <w:szCs w:val="20"/>
          <w:lang w:val="en-US"/>
        </w:rPr>
        <w:t>Criminal Psychology Case Studies</w:t>
      </w:r>
    </w:p>
    <w:p w:rsidR="00CB1EAA" w:rsidRPr="00CB1EAA" w:rsidRDefault="00CB1EAA" w:rsidP="00CB1EAA">
      <w:pPr>
        <w:widowControl w:val="0"/>
        <w:numPr>
          <w:ilvl w:val="0"/>
          <w:numId w:val="168"/>
        </w:numPr>
        <w:tabs>
          <w:tab w:val="num" w:pos="567"/>
        </w:tabs>
        <w:spacing w:before="120" w:after="120" w:line="276"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Kreditérték és képzési karakter:</w:t>
      </w:r>
    </w:p>
    <w:p w:rsidR="00CB1EAA" w:rsidRPr="00CB1EAA" w:rsidRDefault="00CB1EAA" w:rsidP="00CB1EAA">
      <w:pPr>
        <w:widowControl w:val="0"/>
        <w:numPr>
          <w:ilvl w:val="1"/>
          <w:numId w:val="168"/>
        </w:numPr>
        <w:tabs>
          <w:tab w:val="clear" w:pos="858"/>
          <w:tab w:val="num" w:pos="1134"/>
        </w:tabs>
        <w:spacing w:before="120" w:after="120" w:line="276"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CB1EAA" w:rsidRPr="00CB1EAA" w:rsidRDefault="00CB1EAA" w:rsidP="00CB1EAA">
      <w:pPr>
        <w:widowControl w:val="0"/>
        <w:numPr>
          <w:ilvl w:val="1"/>
          <w:numId w:val="168"/>
        </w:numPr>
        <w:tabs>
          <w:tab w:val="clear" w:pos="858"/>
          <w:tab w:val="num" w:pos="1134"/>
        </w:tabs>
        <w:spacing w:before="120" w:after="120" w:line="276"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a tantárgy elméleti vagy gyakorlati jellegének mértéke: </w:t>
      </w:r>
    </w:p>
    <w:p w:rsidR="00CB1EAA" w:rsidRPr="00CB1EAA" w:rsidRDefault="00CB1EAA" w:rsidP="00CB1EAA">
      <w:pPr>
        <w:widowControl w:val="0"/>
        <w:spacing w:before="120" w:after="120" w:line="276" w:lineRule="auto"/>
        <w:ind w:left="141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100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0 % elmélet</w:t>
      </w:r>
    </w:p>
    <w:p w:rsidR="00CB1EAA" w:rsidRPr="00CB1EAA" w:rsidRDefault="00CB1EAA" w:rsidP="00CB1EAA">
      <w:pPr>
        <w:numPr>
          <w:ilvl w:val="0"/>
          <w:numId w:val="157"/>
        </w:numPr>
        <w:tabs>
          <w:tab w:val="num" w:pos="567"/>
        </w:tabs>
        <w:spacing w:before="120" w:after="120" w:line="276" w:lineRule="auto"/>
        <w:ind w:hanging="1156"/>
        <w:jc w:val="both"/>
        <w:rPr>
          <w:rFonts w:ascii="Verdana" w:hAnsi="Verdana" w:cs="Times New Roman"/>
          <w:bCs/>
          <w:sz w:val="20"/>
          <w:szCs w:val="20"/>
        </w:rPr>
      </w:pPr>
      <w:r w:rsidRPr="00CB1EAA">
        <w:rPr>
          <w:rFonts w:ascii="Verdana" w:hAnsi="Verdana" w:cs="Times New Roman"/>
          <w:b/>
          <w:bCs/>
          <w:sz w:val="20"/>
          <w:szCs w:val="20"/>
        </w:rPr>
        <w:t xml:space="preserve">A </w:t>
      </w:r>
      <w:proofErr w:type="gramStart"/>
      <w:r w:rsidRPr="00CB1EAA">
        <w:rPr>
          <w:rFonts w:ascii="Verdana" w:hAnsi="Verdana" w:cs="Times New Roman"/>
          <w:b/>
          <w:bCs/>
          <w:sz w:val="20"/>
          <w:szCs w:val="20"/>
        </w:rPr>
        <w:t>szak(</w:t>
      </w:r>
      <w:proofErr w:type="gramEnd"/>
      <w:r w:rsidRPr="00CB1EAA">
        <w:rPr>
          <w:rFonts w:ascii="Verdana" w:hAnsi="Verdana" w:cs="Times New Roman"/>
          <w:b/>
          <w:bCs/>
          <w:sz w:val="20"/>
          <w:szCs w:val="20"/>
        </w:rPr>
        <w:t>ok), szakirányok megnevezése (ahol oktatják):</w:t>
      </w:r>
      <w:r w:rsidRPr="00CB1EAA">
        <w:rPr>
          <w:rFonts w:ascii="Verdana" w:hAnsi="Verdana" w:cs="Times New Roman"/>
          <w:bCs/>
          <w:sz w:val="20"/>
          <w:szCs w:val="20"/>
        </w:rPr>
        <w:t xml:space="preserve"> </w:t>
      </w:r>
    </w:p>
    <w:p w:rsidR="00CB1EAA" w:rsidRPr="00CB1EAA" w:rsidRDefault="00CB1EAA" w:rsidP="00CB1EAA">
      <w:pPr>
        <w:tabs>
          <w:tab w:val="num" w:pos="567"/>
        </w:tabs>
        <w:spacing w:before="120" w:after="120" w:line="276" w:lineRule="auto"/>
        <w:ind w:left="567"/>
        <w:jc w:val="both"/>
        <w:rPr>
          <w:rFonts w:ascii="Verdana" w:hAnsi="Verdana" w:cs="Times New Roman"/>
          <w:bCs/>
          <w:sz w:val="20"/>
          <w:szCs w:val="20"/>
        </w:rPr>
      </w:pPr>
      <w:r w:rsidRPr="00CB1EAA">
        <w:rPr>
          <w:rFonts w:ascii="Verdana" w:hAnsi="Verdana" w:cs="Times New Roman"/>
          <w:bCs/>
          <w:sz w:val="20"/>
          <w:szCs w:val="20"/>
        </w:rPr>
        <w:t>Kriminalisztika mesterképzés</w:t>
      </w:r>
    </w:p>
    <w:p w:rsidR="00CB1EAA" w:rsidRPr="00CB1EAA" w:rsidRDefault="00CB1EAA" w:rsidP="00CB1EAA">
      <w:pPr>
        <w:numPr>
          <w:ilvl w:val="0"/>
          <w:numId w:val="157"/>
        </w:numPr>
        <w:spacing w:before="120" w:after="120" w:line="276" w:lineRule="auto"/>
        <w:ind w:left="567" w:hanging="283"/>
        <w:jc w:val="both"/>
        <w:rPr>
          <w:rFonts w:ascii="Verdana" w:hAnsi="Verdana" w:cs="Times New Roman"/>
          <w:bCs/>
          <w:sz w:val="20"/>
          <w:szCs w:val="20"/>
        </w:rPr>
      </w:pPr>
      <w:r w:rsidRPr="00CB1EAA">
        <w:rPr>
          <w:rFonts w:ascii="Verdana" w:hAnsi="Verdana" w:cs="Times New Roman"/>
          <w:b/>
          <w:bCs/>
          <w:sz w:val="20"/>
          <w:szCs w:val="20"/>
        </w:rPr>
        <w:t>Az oktatásért felelős oktatási szervezeti egység megnevezése:</w:t>
      </w:r>
    </w:p>
    <w:p w:rsidR="00CB1EAA" w:rsidRPr="00CB1EAA" w:rsidRDefault="00005FBE" w:rsidP="00CB1EAA">
      <w:pPr>
        <w:spacing w:before="120" w:after="120" w:line="276" w:lineRule="auto"/>
        <w:ind w:left="567"/>
        <w:jc w:val="both"/>
        <w:rPr>
          <w:rFonts w:ascii="Verdana" w:hAnsi="Verdana" w:cs="Times New Roman"/>
          <w:bCs/>
          <w:sz w:val="20"/>
          <w:szCs w:val="20"/>
        </w:rPr>
      </w:pPr>
      <w:r w:rsidRPr="00D7678A">
        <w:rPr>
          <w:rFonts w:ascii="Verdana" w:hAnsi="Verdana" w:cs="Times New Roman"/>
          <w:bCs/>
          <w:sz w:val="20"/>
          <w:szCs w:val="20"/>
        </w:rPr>
        <w:t>Rendészeti Magatartástdományi és Kriminálpszichológia</w:t>
      </w:r>
      <w:r w:rsidR="00CB1EAA" w:rsidRPr="00D7678A">
        <w:rPr>
          <w:rFonts w:ascii="Verdana" w:hAnsi="Verdana" w:cs="Times New Roman"/>
          <w:bCs/>
          <w:sz w:val="20"/>
          <w:szCs w:val="20"/>
        </w:rPr>
        <w:t xml:space="preserve"> Tanszék</w:t>
      </w:r>
    </w:p>
    <w:p w:rsidR="00CB1EAA" w:rsidRPr="00CB1EAA" w:rsidRDefault="00CB1EAA" w:rsidP="00CB1EAA">
      <w:pPr>
        <w:numPr>
          <w:ilvl w:val="0"/>
          <w:numId w:val="157"/>
        </w:numPr>
        <w:spacing w:before="120" w:after="120" w:line="276" w:lineRule="auto"/>
        <w:ind w:left="567" w:hanging="283"/>
        <w:jc w:val="both"/>
        <w:rPr>
          <w:rFonts w:ascii="Verdana" w:hAnsi="Verdana" w:cs="Times New Roman"/>
          <w:bCs/>
          <w:sz w:val="20"/>
          <w:szCs w:val="20"/>
        </w:rPr>
      </w:pPr>
      <w:r w:rsidRPr="00CB1EAA">
        <w:rPr>
          <w:rFonts w:ascii="Verdana" w:hAnsi="Verdana" w:cs="Times New Roman"/>
          <w:b/>
          <w:bCs/>
          <w:sz w:val="20"/>
          <w:szCs w:val="20"/>
        </w:rPr>
        <w:t xml:space="preserve">A tantárgyfelelős oktató neve, beosztása, tudományos fokozata: </w:t>
      </w:r>
    </w:p>
    <w:p w:rsidR="00CB1EAA" w:rsidRPr="00CB1EAA" w:rsidRDefault="00CB1EAA" w:rsidP="00CB1EAA">
      <w:pPr>
        <w:spacing w:before="120" w:after="120" w:line="276" w:lineRule="auto"/>
        <w:ind w:left="567"/>
        <w:jc w:val="both"/>
        <w:rPr>
          <w:rFonts w:ascii="Verdana" w:hAnsi="Verdana" w:cs="Times New Roman"/>
          <w:bCs/>
          <w:sz w:val="20"/>
          <w:szCs w:val="20"/>
        </w:rPr>
      </w:pPr>
      <w:r w:rsidRPr="00D7678A">
        <w:rPr>
          <w:rFonts w:ascii="Verdana" w:hAnsi="Verdana" w:cs="Times New Roman"/>
          <w:sz w:val="20"/>
          <w:szCs w:val="20"/>
        </w:rPr>
        <w:t xml:space="preserve">Dr. </w:t>
      </w:r>
      <w:r w:rsidR="00005FBE" w:rsidRPr="00D7678A">
        <w:rPr>
          <w:rFonts w:ascii="Verdana" w:hAnsi="Verdana" w:cs="Times New Roman"/>
          <w:sz w:val="20"/>
          <w:szCs w:val="20"/>
        </w:rPr>
        <w:t>Bellavics Mária Zsóka tudományos segédmunkatárs</w:t>
      </w:r>
    </w:p>
    <w:p w:rsidR="00CB1EAA" w:rsidRPr="00CB1EAA" w:rsidRDefault="00CB1EAA" w:rsidP="00CB1EAA">
      <w:pPr>
        <w:numPr>
          <w:ilvl w:val="0"/>
          <w:numId w:val="157"/>
        </w:numPr>
        <w:spacing w:before="120" w:after="120" w:line="276" w:lineRule="auto"/>
        <w:ind w:left="567" w:hanging="283"/>
        <w:jc w:val="both"/>
        <w:rPr>
          <w:rFonts w:ascii="Verdana" w:hAnsi="Verdana" w:cs="Times New Roman"/>
          <w:bCs/>
          <w:sz w:val="20"/>
          <w:szCs w:val="20"/>
        </w:rPr>
      </w:pPr>
      <w:r w:rsidRPr="00CB1EAA">
        <w:rPr>
          <w:rFonts w:ascii="Verdana" w:hAnsi="Verdana" w:cs="Times New Roman"/>
          <w:b/>
          <w:bCs/>
          <w:sz w:val="20"/>
          <w:szCs w:val="20"/>
        </w:rPr>
        <w:t>A tanórák száma (előadás+gyakorlat):</w:t>
      </w:r>
    </w:p>
    <w:p w:rsidR="00CB1EAA" w:rsidRPr="00CB1EAA" w:rsidRDefault="00CB1EAA" w:rsidP="00CB1EAA">
      <w:pPr>
        <w:widowControl w:val="0"/>
        <w:spacing w:before="120" w:after="120" w:line="276" w:lineRule="auto"/>
        <w:ind w:left="568"/>
        <w:jc w:val="both"/>
        <w:rPr>
          <w:rFonts w:ascii="Verdana" w:hAnsi="Verdana" w:cs="Times New Roman"/>
          <w:bCs/>
          <w:sz w:val="20"/>
          <w:szCs w:val="20"/>
        </w:rPr>
      </w:pPr>
      <w:r w:rsidRPr="00CB1EAA">
        <w:rPr>
          <w:rFonts w:ascii="Verdana" w:hAnsi="Verdana" w:cs="Times New Roman"/>
          <w:bCs/>
          <w:sz w:val="20"/>
          <w:szCs w:val="20"/>
        </w:rPr>
        <w:t>8.1. össz óraszám/félév: 8 óra</w:t>
      </w:r>
    </w:p>
    <w:p w:rsidR="00CB1EAA" w:rsidRPr="00CB1EAA" w:rsidRDefault="00CB1EAA" w:rsidP="00CB1EAA">
      <w:pPr>
        <w:widowControl w:val="0"/>
        <w:numPr>
          <w:ilvl w:val="2"/>
          <w:numId w:val="157"/>
        </w:numPr>
        <w:tabs>
          <w:tab w:val="num" w:pos="1800"/>
        </w:tabs>
        <w:spacing w:before="120" w:after="120" w:line="276" w:lineRule="auto"/>
        <w:contextualSpacing/>
        <w:jc w:val="both"/>
        <w:rPr>
          <w:rFonts w:ascii="Verdana" w:hAnsi="Verdana" w:cs="Times New Roman"/>
          <w:bCs/>
          <w:sz w:val="20"/>
          <w:szCs w:val="20"/>
        </w:rPr>
      </w:pPr>
      <w:r w:rsidRPr="00CB1EAA">
        <w:rPr>
          <w:rFonts w:ascii="Verdana" w:hAnsi="Verdana" w:cs="Times New Roman"/>
          <w:bCs/>
          <w:sz w:val="20"/>
          <w:szCs w:val="20"/>
        </w:rPr>
        <w:t>nappali munkarend: -</w:t>
      </w:r>
    </w:p>
    <w:p w:rsidR="00CB1EAA" w:rsidRPr="00CB1EAA" w:rsidRDefault="00CB1EAA" w:rsidP="00CB1EAA">
      <w:pPr>
        <w:widowControl w:val="0"/>
        <w:numPr>
          <w:ilvl w:val="2"/>
          <w:numId w:val="157"/>
        </w:numPr>
        <w:tabs>
          <w:tab w:val="num" w:pos="1800"/>
        </w:tabs>
        <w:spacing w:before="120" w:after="120" w:line="276" w:lineRule="auto"/>
        <w:contextualSpacing/>
        <w:jc w:val="both"/>
        <w:rPr>
          <w:rFonts w:ascii="Verdana" w:hAnsi="Verdana" w:cs="Times New Roman"/>
          <w:bCs/>
          <w:sz w:val="20"/>
          <w:szCs w:val="20"/>
        </w:rPr>
      </w:pPr>
      <w:r w:rsidRPr="00CB1EAA">
        <w:rPr>
          <w:rFonts w:ascii="Verdana" w:hAnsi="Verdana" w:cs="Times New Roman"/>
          <w:bCs/>
          <w:sz w:val="20"/>
          <w:szCs w:val="20"/>
        </w:rPr>
        <w:t>levelező munkarend: 0 óra elmélet + 8 óra gyakorlat</w:t>
      </w:r>
    </w:p>
    <w:p w:rsidR="00CB1EAA" w:rsidRPr="00CB1EAA" w:rsidRDefault="00CB1EAA" w:rsidP="00CB1EAA">
      <w:pPr>
        <w:widowControl w:val="0"/>
        <w:numPr>
          <w:ilvl w:val="1"/>
          <w:numId w:val="167"/>
        </w:numPr>
        <w:tabs>
          <w:tab w:val="num" w:pos="1000"/>
          <w:tab w:val="num" w:pos="2069"/>
        </w:tabs>
        <w:spacing w:before="120" w:after="120" w:line="276" w:lineRule="auto"/>
        <w:jc w:val="both"/>
        <w:rPr>
          <w:rFonts w:ascii="Verdana" w:hAnsi="Verdana" w:cs="Times New Roman"/>
          <w:bCs/>
          <w:sz w:val="20"/>
          <w:szCs w:val="20"/>
        </w:rPr>
      </w:pPr>
      <w:r w:rsidRPr="00CB1EAA">
        <w:rPr>
          <w:rFonts w:ascii="Verdana" w:hAnsi="Verdana" w:cs="Times New Roman"/>
          <w:bCs/>
          <w:sz w:val="20"/>
          <w:szCs w:val="20"/>
        </w:rPr>
        <w:t>heti óraszám - nappali munkarend: -</w:t>
      </w:r>
    </w:p>
    <w:p w:rsidR="00CB1EAA" w:rsidRPr="00CB1EAA" w:rsidRDefault="00CB1EAA" w:rsidP="00CB1EAA">
      <w:pPr>
        <w:widowControl w:val="0"/>
        <w:numPr>
          <w:ilvl w:val="1"/>
          <w:numId w:val="167"/>
        </w:numPr>
        <w:tabs>
          <w:tab w:val="num" w:pos="1000"/>
          <w:tab w:val="num" w:pos="2069"/>
        </w:tabs>
        <w:spacing w:before="120" w:after="120" w:line="276" w:lineRule="auto"/>
        <w:ind w:left="851" w:hanging="284"/>
        <w:jc w:val="both"/>
        <w:rPr>
          <w:rFonts w:ascii="Verdana" w:hAnsi="Verdana" w:cs="Times New Roman"/>
          <w:bCs/>
          <w:sz w:val="20"/>
          <w:szCs w:val="20"/>
        </w:rPr>
      </w:pPr>
      <w:r w:rsidRPr="00CB1EAA">
        <w:rPr>
          <w:rFonts w:ascii="Verdana" w:hAnsi="Verdana" w:cs="Times New Roman"/>
          <w:sz w:val="20"/>
          <w:szCs w:val="20"/>
        </w:rPr>
        <w:t>Az ismeret átadásában alkalmazandó további sajátos módok, jellemzők: A foglalkozások tréning jellegűek és interaktívak. Ezen belül feldolgozásra kerülnek pl. demonstrációs videók, infografikák és esettanulmányok, valamint integráljuk a Kreatív Tanulás elemeit.</w:t>
      </w:r>
    </w:p>
    <w:p w:rsidR="00CB1EAA" w:rsidRPr="00CB1EAA" w:rsidRDefault="00CB1EAA" w:rsidP="00CB1EAA">
      <w:pPr>
        <w:widowControl w:val="0"/>
        <w:numPr>
          <w:ilvl w:val="0"/>
          <w:numId w:val="158"/>
        </w:numPr>
        <w:tabs>
          <w:tab w:val="clear" w:pos="720"/>
          <w:tab w:val="num" w:pos="426"/>
        </w:tabs>
        <w:spacing w:before="120" w:after="120" w:line="276"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w:t>
      </w:r>
      <w:r w:rsidRPr="00CB1EAA">
        <w:rPr>
          <w:rFonts w:ascii="Verdana" w:eastAsia="Times New Roman" w:hAnsi="Verdana" w:cs="Times New Roman"/>
          <w:bCs/>
          <w:sz w:val="20"/>
          <w:szCs w:val="20"/>
        </w:rPr>
        <w:t xml:space="preserve"> </w:t>
      </w:r>
    </w:p>
    <w:p w:rsidR="00CB1EAA" w:rsidRPr="00CB1EAA" w:rsidRDefault="00CB1EAA" w:rsidP="00CB1EAA">
      <w:pPr>
        <w:widowControl w:val="0"/>
        <w:spacing w:before="120" w:after="120" w:line="276" w:lineRule="auto"/>
        <w:ind w:left="426"/>
        <w:jc w:val="both"/>
        <w:rPr>
          <w:rFonts w:ascii="Verdana" w:hAnsi="Verdana" w:cs="Times New Roman"/>
          <w:sz w:val="20"/>
          <w:szCs w:val="20"/>
        </w:rPr>
      </w:pPr>
      <w:r w:rsidRPr="00CB1EAA">
        <w:rPr>
          <w:rFonts w:ascii="Verdana" w:hAnsi="Verdana"/>
          <w:sz w:val="20"/>
          <w:szCs w:val="20"/>
        </w:rPr>
        <w:t>A tantárgy a Kriminalisztika MA első féléve során, előadások formájában elsajátított kriminálpszichológiai ismeretek elmélyítését szolgálja, konkrét rendőrségi és klinikai pszichológiai esetek kriminálpszichológiai szempontú feldolgozásával.</w:t>
      </w:r>
    </w:p>
    <w:p w:rsidR="00CB1EAA" w:rsidRPr="00CB1EAA" w:rsidRDefault="00CB1EAA" w:rsidP="00CB1EAA">
      <w:pPr>
        <w:widowControl w:val="0"/>
        <w:spacing w:before="120" w:after="120" w:line="276"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CB1EAA" w:rsidRPr="00CB1EAA" w:rsidRDefault="00CB1EAA" w:rsidP="00CB1EAA">
      <w:pPr>
        <w:widowControl w:val="0"/>
        <w:spacing w:before="120" w:after="120" w:line="276" w:lineRule="auto"/>
        <w:ind w:left="426"/>
        <w:jc w:val="both"/>
        <w:rPr>
          <w:rFonts w:ascii="Verdana" w:hAnsi="Verdana" w:cs="Times New Roman"/>
          <w:sz w:val="20"/>
          <w:szCs w:val="20"/>
        </w:rPr>
      </w:pPr>
      <w:r w:rsidRPr="00CB1EAA">
        <w:rPr>
          <w:rFonts w:ascii="Verdana" w:hAnsi="Verdana"/>
          <w:bCs/>
          <w:sz w:val="20"/>
          <w:szCs w:val="20"/>
          <w:lang w:val="en-US"/>
        </w:rPr>
        <w:t>The course aims at deepening knowledge acquired over the Criminal Psychology course students were attending the previous half year. Real criminal and psychological cases will be discussed and analyzed from a criminal psychological point of view.</w:t>
      </w:r>
    </w:p>
    <w:p w:rsidR="00CB1EAA" w:rsidRPr="00CB1EAA" w:rsidRDefault="00CB1EAA" w:rsidP="00CB1EAA">
      <w:pPr>
        <w:numPr>
          <w:ilvl w:val="0"/>
          <w:numId w:val="158"/>
        </w:numPr>
        <w:tabs>
          <w:tab w:val="clear" w:pos="720"/>
          <w:tab w:val="num" w:pos="426"/>
          <w:tab w:val="right" w:pos="900"/>
          <w:tab w:val="center" w:pos="4536"/>
          <w:tab w:val="right" w:pos="9072"/>
        </w:tabs>
        <w:spacing w:before="120" w:after="120" w:line="276" w:lineRule="auto"/>
        <w:ind w:left="426" w:hanging="142"/>
        <w:jc w:val="both"/>
        <w:rPr>
          <w:rFonts w:ascii="Verdana" w:hAnsi="Verdana" w:cs="Times New Roman"/>
          <w:sz w:val="20"/>
          <w:szCs w:val="20"/>
        </w:rPr>
      </w:pPr>
      <w:r w:rsidRPr="00CB1EAA">
        <w:rPr>
          <w:rFonts w:ascii="Verdana" w:eastAsia="Times New Roman" w:hAnsi="Verdana" w:cs="Times New Roman"/>
          <w:b/>
          <w:bCs/>
          <w:sz w:val="20"/>
          <w:szCs w:val="20"/>
        </w:rPr>
        <w:t>Elérendő kompetenciák:</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sz w:val="20"/>
          <w:szCs w:val="20"/>
        </w:rPr>
      </w:pPr>
      <w:r w:rsidRPr="00CB1EAA">
        <w:rPr>
          <w:rFonts w:ascii="Verdana" w:hAnsi="Verdana"/>
          <w:b/>
          <w:sz w:val="20"/>
          <w:szCs w:val="20"/>
        </w:rPr>
        <w:lastRenderedPageBreak/>
        <w:t>Tudás:</w:t>
      </w:r>
    </w:p>
    <w:p w:rsidR="00CB1EAA" w:rsidRPr="00CB1EAA" w:rsidRDefault="00CB1EAA" w:rsidP="00CB1EAA">
      <w:pPr>
        <w:numPr>
          <w:ilvl w:val="0"/>
          <w:numId w:val="160"/>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Alaposan ismeri a legkorszerűbb bűnüldözési célú profilalkotási módszereket és azok kriminálpszichológiai aspektusait, a hazugságvizsgálati módszereket.</w:t>
      </w:r>
    </w:p>
    <w:p w:rsidR="00CB1EAA" w:rsidRPr="00CB1EAA" w:rsidRDefault="00CB1EAA" w:rsidP="00CB1EAA">
      <w:pPr>
        <w:numPr>
          <w:ilvl w:val="0"/>
          <w:numId w:val="160"/>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Rendelkezik a bűnüldözői tevékenység önálló végzéséhez szükséges ismeretekkel, egyben átlátja az együttműködés és a csoportmunka előnye.</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sz w:val="20"/>
          <w:szCs w:val="20"/>
        </w:rPr>
      </w:pPr>
      <w:r w:rsidRPr="00CB1EAA">
        <w:rPr>
          <w:rFonts w:ascii="Verdana" w:hAnsi="Verdana"/>
          <w:b/>
          <w:sz w:val="20"/>
          <w:szCs w:val="20"/>
        </w:rPr>
        <w:t>Képesség:</w:t>
      </w:r>
    </w:p>
    <w:p w:rsidR="00CB1EAA" w:rsidRPr="00CB1EAA" w:rsidRDefault="00CB1EAA" w:rsidP="00CB1EAA">
      <w:pPr>
        <w:numPr>
          <w:ilvl w:val="0"/>
          <w:numId w:val="161"/>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Képes a speciális rendészeti szakmai problémák felismerésére és interdiszciplináris módon történő elemzésére, a megoldásához szükséges részletes elvi, gyakorlati háttér feltárására és javaslatok megtételére.</w:t>
      </w:r>
    </w:p>
    <w:p w:rsidR="00CB1EAA" w:rsidRPr="00CB1EAA" w:rsidRDefault="00CB1EAA" w:rsidP="00CB1EAA">
      <w:pPr>
        <w:numPr>
          <w:ilvl w:val="0"/>
          <w:numId w:val="161"/>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 xml:space="preserve">Szakmai szintetizáló tevékenysége kapcsán képes átlátni, miként lehet a mindennapi rendőri munka </w:t>
      </w:r>
      <w:proofErr w:type="gramStart"/>
      <w:r w:rsidRPr="00CB1EAA">
        <w:rPr>
          <w:rFonts w:ascii="Verdana" w:hAnsi="Verdana"/>
          <w:sz w:val="20"/>
          <w:szCs w:val="20"/>
        </w:rPr>
        <w:t>során</w:t>
      </w:r>
      <w:proofErr w:type="gramEnd"/>
      <w:r w:rsidRPr="00CB1EAA">
        <w:rPr>
          <w:rFonts w:ascii="Verdana" w:hAnsi="Verdana"/>
          <w:sz w:val="20"/>
          <w:szCs w:val="20"/>
        </w:rPr>
        <w:t xml:space="preserve"> rendszer szinten is hasznosítani a tudományos eredményeket, információkat.</w:t>
      </w:r>
    </w:p>
    <w:p w:rsidR="00CB1EAA" w:rsidRPr="00CB1EAA" w:rsidRDefault="00CB1EAA" w:rsidP="00CB1EAA">
      <w:pPr>
        <w:numPr>
          <w:ilvl w:val="0"/>
          <w:numId w:val="161"/>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Bűnüldözői tevékenysége során képes a többirányú információk alapján döntéshozatalra és a felsőbb szintű vezetés számára döntési javaslatok kidolgozására.</w:t>
      </w:r>
    </w:p>
    <w:p w:rsidR="00CB1EAA" w:rsidRPr="00CB1EAA" w:rsidRDefault="00CB1EAA" w:rsidP="00CB1EAA">
      <w:pPr>
        <w:numPr>
          <w:ilvl w:val="0"/>
          <w:numId w:val="161"/>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Képes értelmezni a különféle területeken készült igazságügyi szakértői véleményeket, és lépést tart a bűnüldözés területén alkalmazott legmodernebb tudományos-technikai módszerekkel.</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sz w:val="20"/>
          <w:szCs w:val="20"/>
        </w:rPr>
      </w:pPr>
      <w:r w:rsidRPr="00CB1EAA">
        <w:rPr>
          <w:rFonts w:ascii="Verdana" w:hAnsi="Verdana"/>
          <w:b/>
          <w:sz w:val="20"/>
          <w:szCs w:val="20"/>
        </w:rPr>
        <w:t>Attitűd:</w:t>
      </w:r>
    </w:p>
    <w:p w:rsidR="00CB1EAA" w:rsidRPr="00CB1EAA" w:rsidRDefault="00CB1EAA" w:rsidP="00CB1EAA">
      <w:pPr>
        <w:numPr>
          <w:ilvl w:val="0"/>
          <w:numId w:val="162"/>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 terhekkel, többletfeladatokkal.</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sz w:val="20"/>
          <w:szCs w:val="20"/>
        </w:rPr>
      </w:pPr>
      <w:r w:rsidRPr="00CB1EAA">
        <w:rPr>
          <w:rFonts w:ascii="Verdana" w:hAnsi="Verdana"/>
          <w:b/>
          <w:sz w:val="20"/>
          <w:szCs w:val="20"/>
        </w:rPr>
        <w:t>Autonómia és felelősség:</w:t>
      </w:r>
    </w:p>
    <w:p w:rsidR="00CB1EAA" w:rsidRPr="00CB1EAA" w:rsidRDefault="00CB1EAA" w:rsidP="00CB1EAA">
      <w:pPr>
        <w:numPr>
          <w:ilvl w:val="0"/>
          <w:numId w:val="162"/>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CB1EAA" w:rsidRPr="00CB1EAA" w:rsidRDefault="00CB1EAA" w:rsidP="00CB1EAA">
      <w:pPr>
        <w:tabs>
          <w:tab w:val="right" w:pos="900"/>
          <w:tab w:val="center" w:pos="4536"/>
          <w:tab w:val="right" w:pos="9072"/>
        </w:tabs>
        <w:spacing w:before="120" w:after="120" w:line="276" w:lineRule="auto"/>
        <w:jc w:val="both"/>
        <w:rPr>
          <w:rFonts w:ascii="Verdana" w:hAnsi="Verdana"/>
          <w:b/>
          <w:bCs/>
          <w:sz w:val="20"/>
          <w:szCs w:val="20"/>
          <w:lang w:val="en-GB"/>
        </w:rPr>
      </w:pPr>
      <w:r w:rsidRPr="00CB1EAA">
        <w:rPr>
          <w:rFonts w:ascii="Verdana" w:hAnsi="Verdana"/>
          <w:b/>
          <w:bCs/>
          <w:sz w:val="20"/>
          <w:szCs w:val="20"/>
          <w:lang w:val="en-GB"/>
        </w:rPr>
        <w:t>Competences</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bCs/>
          <w:sz w:val="20"/>
          <w:szCs w:val="20"/>
          <w:lang w:val="en-GB"/>
        </w:rPr>
      </w:pPr>
      <w:r w:rsidRPr="00CB1EAA">
        <w:rPr>
          <w:rFonts w:ascii="Verdana" w:hAnsi="Verdana"/>
          <w:b/>
          <w:bCs/>
          <w:sz w:val="20"/>
          <w:szCs w:val="20"/>
          <w:lang w:val="en-GB"/>
        </w:rPr>
        <w:t>Knowledge:</w:t>
      </w:r>
    </w:p>
    <w:p w:rsidR="00CB1EAA" w:rsidRPr="00CB1EAA" w:rsidRDefault="00CB1EAA" w:rsidP="00CB1EAA">
      <w:pPr>
        <w:numPr>
          <w:ilvl w:val="0"/>
          <w:numId w:val="163"/>
        </w:numPr>
        <w:tabs>
          <w:tab w:val="right" w:pos="900"/>
          <w:tab w:val="center" w:pos="4536"/>
          <w:tab w:val="right" w:pos="9072"/>
        </w:tabs>
        <w:spacing w:before="120" w:after="120" w:line="276" w:lineRule="auto"/>
        <w:ind w:left="709" w:hanging="283"/>
        <w:jc w:val="both"/>
        <w:rPr>
          <w:rFonts w:ascii="Verdana" w:hAnsi="Verdana"/>
          <w:sz w:val="20"/>
          <w:szCs w:val="20"/>
          <w:lang w:val="en-GB"/>
        </w:rPr>
      </w:pPr>
      <w:r w:rsidRPr="00CB1EAA">
        <w:rPr>
          <w:rFonts w:ascii="Verdana" w:hAnsi="Verdana"/>
          <w:sz w:val="20"/>
          <w:szCs w:val="20"/>
          <w:lang w:val="en-GB"/>
        </w:rPr>
        <w:t>He/she has thorough knowledge of the most advanced law enforcement profiling techniques and their criminal psychological aspects, lie detection techniques.</w:t>
      </w:r>
    </w:p>
    <w:p w:rsidR="00CB1EAA" w:rsidRPr="00CB1EAA" w:rsidRDefault="00CB1EAA" w:rsidP="00CB1EAA">
      <w:pPr>
        <w:numPr>
          <w:ilvl w:val="0"/>
          <w:numId w:val="163"/>
        </w:numPr>
        <w:tabs>
          <w:tab w:val="right" w:pos="900"/>
          <w:tab w:val="center" w:pos="4536"/>
          <w:tab w:val="right" w:pos="9072"/>
        </w:tabs>
        <w:spacing w:before="120" w:after="120" w:line="276" w:lineRule="auto"/>
        <w:ind w:left="709" w:hanging="283"/>
        <w:jc w:val="both"/>
        <w:rPr>
          <w:rFonts w:ascii="Verdana" w:hAnsi="Verdana"/>
          <w:sz w:val="20"/>
          <w:szCs w:val="20"/>
          <w:lang w:val="en-GB"/>
        </w:rPr>
      </w:pPr>
      <w:r w:rsidRPr="00CB1EAA">
        <w:rPr>
          <w:rFonts w:ascii="Verdana" w:hAnsi="Verdana"/>
          <w:sz w:val="20"/>
          <w:szCs w:val="20"/>
          <w:lang w:val="en-GB"/>
        </w:rPr>
        <w:t>He/she has the skills needed to carry out law enforcement work independently, while understanding the benefits of cooperation and teamwork.</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bCs/>
          <w:sz w:val="20"/>
          <w:szCs w:val="20"/>
          <w:lang w:val="en-GB"/>
        </w:rPr>
      </w:pPr>
      <w:r w:rsidRPr="00CB1EAA">
        <w:rPr>
          <w:rFonts w:ascii="Verdana" w:hAnsi="Verdana"/>
          <w:b/>
          <w:bCs/>
          <w:sz w:val="20"/>
          <w:szCs w:val="20"/>
          <w:lang w:val="en-GB"/>
        </w:rPr>
        <w:t>Abilities:</w:t>
      </w:r>
    </w:p>
    <w:p w:rsidR="00CB1EAA" w:rsidRPr="00CB1EAA" w:rsidRDefault="00CB1EAA" w:rsidP="00CB1EAA">
      <w:pPr>
        <w:numPr>
          <w:ilvl w:val="0"/>
          <w:numId w:val="164"/>
        </w:numPr>
        <w:tabs>
          <w:tab w:val="right" w:pos="900"/>
          <w:tab w:val="center" w:pos="4536"/>
          <w:tab w:val="right" w:pos="9072"/>
        </w:tabs>
        <w:spacing w:before="120" w:after="120" w:line="276" w:lineRule="auto"/>
        <w:ind w:left="709" w:hanging="283"/>
        <w:jc w:val="both"/>
        <w:rPr>
          <w:rFonts w:ascii="Verdana" w:hAnsi="Verdana"/>
          <w:sz w:val="20"/>
          <w:szCs w:val="20"/>
          <w:lang w:val="en-GB"/>
        </w:rPr>
      </w:pPr>
      <w:r w:rsidRPr="00CB1EAA">
        <w:rPr>
          <w:rFonts w:ascii="Verdana" w:hAnsi="Verdana"/>
          <w:sz w:val="20"/>
          <w:szCs w:val="20"/>
          <w:lang w:val="en-GB"/>
        </w:rPr>
        <w:t>Ability to identify and analyse specialised law enforcement problems in an interdisciplinary way, identify the detailed theoretical and practical background of problems to solve them and make recommendations.</w:t>
      </w:r>
    </w:p>
    <w:p w:rsidR="00CB1EAA" w:rsidRPr="00CB1EAA" w:rsidRDefault="00CB1EAA" w:rsidP="00CB1EAA">
      <w:pPr>
        <w:numPr>
          <w:ilvl w:val="0"/>
          <w:numId w:val="164"/>
        </w:numPr>
        <w:tabs>
          <w:tab w:val="right" w:pos="900"/>
          <w:tab w:val="center" w:pos="4536"/>
          <w:tab w:val="right" w:pos="9072"/>
        </w:tabs>
        <w:spacing w:before="120" w:after="120" w:line="276" w:lineRule="auto"/>
        <w:ind w:left="709" w:hanging="283"/>
        <w:jc w:val="both"/>
        <w:rPr>
          <w:rFonts w:ascii="Verdana" w:hAnsi="Verdana"/>
          <w:sz w:val="20"/>
          <w:szCs w:val="20"/>
          <w:lang w:val="en-GB"/>
        </w:rPr>
      </w:pPr>
      <w:r w:rsidRPr="00CB1EAA">
        <w:rPr>
          <w:rFonts w:ascii="Verdana" w:hAnsi="Verdana"/>
          <w:sz w:val="20"/>
          <w:szCs w:val="20"/>
          <w:lang w:val="en-GB"/>
        </w:rPr>
        <w:t>Ability to understand how scientific results and information can be used at system level in everyday policing work in the context of professional synthesising tasks,</w:t>
      </w:r>
    </w:p>
    <w:p w:rsidR="00CB1EAA" w:rsidRPr="00CB1EAA" w:rsidRDefault="00CB1EAA" w:rsidP="00CB1EAA">
      <w:pPr>
        <w:numPr>
          <w:ilvl w:val="0"/>
          <w:numId w:val="164"/>
        </w:numPr>
        <w:tabs>
          <w:tab w:val="right" w:pos="900"/>
          <w:tab w:val="center" w:pos="4536"/>
          <w:tab w:val="right" w:pos="9072"/>
        </w:tabs>
        <w:spacing w:before="120" w:after="120" w:line="276" w:lineRule="auto"/>
        <w:ind w:left="709" w:hanging="283"/>
        <w:jc w:val="both"/>
        <w:rPr>
          <w:rFonts w:ascii="Verdana" w:hAnsi="Verdana"/>
          <w:sz w:val="20"/>
          <w:szCs w:val="20"/>
          <w:lang w:val="en-GB"/>
        </w:rPr>
      </w:pPr>
      <w:r w:rsidRPr="00CB1EAA">
        <w:rPr>
          <w:rFonts w:ascii="Verdana" w:hAnsi="Verdana"/>
          <w:sz w:val="20"/>
          <w:szCs w:val="20"/>
          <w:lang w:val="en-GB"/>
        </w:rPr>
        <w:t>Ability to make decisions based on multi-directional information and develop recommendations for decisions to senior management during law enforcement activities.</w:t>
      </w:r>
    </w:p>
    <w:p w:rsidR="00CB1EAA" w:rsidRPr="00CB1EAA" w:rsidRDefault="00CB1EAA" w:rsidP="00CB1EAA">
      <w:pPr>
        <w:numPr>
          <w:ilvl w:val="0"/>
          <w:numId w:val="164"/>
        </w:numPr>
        <w:tabs>
          <w:tab w:val="right" w:pos="900"/>
          <w:tab w:val="center" w:pos="4536"/>
          <w:tab w:val="right" w:pos="9072"/>
        </w:tabs>
        <w:spacing w:before="120" w:after="120" w:line="276" w:lineRule="auto"/>
        <w:ind w:left="709" w:hanging="283"/>
        <w:jc w:val="both"/>
        <w:rPr>
          <w:rFonts w:ascii="Verdana" w:hAnsi="Verdana"/>
          <w:b/>
          <w:sz w:val="20"/>
          <w:szCs w:val="20"/>
        </w:rPr>
      </w:pPr>
      <w:r w:rsidRPr="00CB1EAA">
        <w:rPr>
          <w:rFonts w:ascii="Verdana" w:hAnsi="Verdana"/>
          <w:sz w:val="20"/>
          <w:szCs w:val="20"/>
          <w:lang w:val="en-GB"/>
        </w:rPr>
        <w:lastRenderedPageBreak/>
        <w:t>Ability to interpret forensic expert opinions in different fields and keep abreast of the latest scientific and technical methods in the field of law enforcement.</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bCs/>
          <w:sz w:val="20"/>
          <w:szCs w:val="20"/>
          <w:lang w:val="en-GB"/>
        </w:rPr>
      </w:pPr>
      <w:r w:rsidRPr="00CB1EAA">
        <w:rPr>
          <w:rFonts w:ascii="Verdana" w:hAnsi="Verdana"/>
          <w:b/>
          <w:bCs/>
          <w:sz w:val="20"/>
          <w:szCs w:val="20"/>
          <w:lang w:val="en-GB"/>
        </w:rPr>
        <w:t>Attitude:</w:t>
      </w:r>
    </w:p>
    <w:p w:rsidR="00CB1EAA" w:rsidRPr="00CB1EAA" w:rsidRDefault="00CB1EAA" w:rsidP="00CB1EAA">
      <w:pPr>
        <w:numPr>
          <w:ilvl w:val="0"/>
          <w:numId w:val="165"/>
        </w:numPr>
        <w:tabs>
          <w:tab w:val="right" w:pos="900"/>
          <w:tab w:val="center" w:pos="4536"/>
          <w:tab w:val="right" w:pos="9072"/>
        </w:tabs>
        <w:spacing w:before="120" w:after="120" w:line="276" w:lineRule="auto"/>
        <w:ind w:left="709" w:hanging="283"/>
        <w:jc w:val="both"/>
        <w:rPr>
          <w:rFonts w:ascii="Verdana" w:hAnsi="Verdana"/>
          <w:sz w:val="20"/>
          <w:szCs w:val="20"/>
          <w:lang w:val="en-GB"/>
        </w:rPr>
      </w:pPr>
      <w:r w:rsidRPr="00CB1EAA">
        <w:rPr>
          <w:rFonts w:ascii="Verdana" w:hAnsi="Verdana"/>
          <w:sz w:val="20"/>
          <w:szCs w:val="20"/>
          <w:lang w:val="en-GB"/>
        </w:rPr>
        <w:t>In the context of his/her work, he/she is aware of additional burdens and tasks arising from the specific nature of law enforcement tasks.</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bCs/>
          <w:sz w:val="20"/>
          <w:szCs w:val="20"/>
          <w:lang w:val="en-GB"/>
        </w:rPr>
      </w:pPr>
      <w:r w:rsidRPr="00CB1EAA">
        <w:rPr>
          <w:rFonts w:ascii="Verdana" w:hAnsi="Verdana"/>
          <w:b/>
          <w:bCs/>
          <w:sz w:val="20"/>
          <w:szCs w:val="20"/>
          <w:lang w:val="en-GB"/>
        </w:rPr>
        <w:t>Autonomy and responsibility:</w:t>
      </w:r>
    </w:p>
    <w:p w:rsidR="00CB1EAA" w:rsidRPr="00CB1EAA" w:rsidRDefault="00CB1EAA" w:rsidP="00CB1EAA">
      <w:pPr>
        <w:numPr>
          <w:ilvl w:val="0"/>
          <w:numId w:val="165"/>
        </w:numPr>
        <w:tabs>
          <w:tab w:val="right" w:pos="900"/>
          <w:tab w:val="center" w:pos="4536"/>
          <w:tab w:val="right" w:pos="9072"/>
        </w:tabs>
        <w:spacing w:before="120" w:after="120" w:line="276" w:lineRule="auto"/>
        <w:ind w:left="709" w:hanging="283"/>
        <w:jc w:val="both"/>
        <w:rPr>
          <w:rFonts w:ascii="Verdana" w:hAnsi="Verdana"/>
          <w:b/>
          <w:sz w:val="20"/>
          <w:szCs w:val="20"/>
        </w:rPr>
      </w:pPr>
      <w:r w:rsidRPr="00CB1EAA">
        <w:rPr>
          <w:rFonts w:ascii="Verdana" w:hAnsi="Verdana"/>
          <w:sz w:val="20"/>
          <w:szCs w:val="20"/>
          <w:lang w:val="en-GB"/>
        </w:rPr>
        <w:t>He/she has a considerable degree of autonomy in problem-solving and in the development of specific professional issues based on practical and theoretical knowledge in the field of law enforcement.</w:t>
      </w:r>
    </w:p>
    <w:p w:rsidR="00CB1EAA" w:rsidRPr="00CB1EAA" w:rsidRDefault="00CB1EAA" w:rsidP="00CB1EAA">
      <w:pPr>
        <w:widowControl w:val="0"/>
        <w:numPr>
          <w:ilvl w:val="0"/>
          <w:numId w:val="158"/>
        </w:numPr>
        <w:spacing w:before="120" w:after="120" w:line="276"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hAnsi="Verdana"/>
          <w:sz w:val="20"/>
          <w:szCs w:val="20"/>
        </w:rPr>
        <w:t>Kriminálpszichológia (</w:t>
      </w:r>
      <w:r w:rsidRPr="00CB1EAA">
        <w:rPr>
          <w:rFonts w:ascii="Verdana" w:hAnsi="Verdana"/>
          <w:bCs/>
          <w:sz w:val="20"/>
          <w:szCs w:val="20"/>
        </w:rPr>
        <w:t>RKPTM01)</w:t>
      </w:r>
    </w:p>
    <w:p w:rsidR="00CB1EAA" w:rsidRPr="00CB1EAA" w:rsidRDefault="00CB1EAA" w:rsidP="00CB1EAA">
      <w:pPr>
        <w:widowControl w:val="0"/>
        <w:numPr>
          <w:ilvl w:val="0"/>
          <w:numId w:val="158"/>
        </w:numPr>
        <w:spacing w:before="120" w:after="120" w:line="276" w:lineRule="auto"/>
        <w:ind w:left="425"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w:t>
      </w:r>
    </w:p>
    <w:p w:rsidR="00CB1EAA" w:rsidRPr="00CB1EAA" w:rsidRDefault="00CB1EAA" w:rsidP="00CB1EAA">
      <w:pPr>
        <w:spacing w:before="120" w:after="120" w:line="276" w:lineRule="auto"/>
        <w:ind w:left="425"/>
        <w:jc w:val="both"/>
        <w:rPr>
          <w:rFonts w:ascii="Verdana" w:hAnsi="Verdana"/>
          <w:sz w:val="20"/>
          <w:szCs w:val="20"/>
        </w:rPr>
      </w:pPr>
      <w:r w:rsidRPr="00CB1EAA">
        <w:rPr>
          <w:rFonts w:ascii="Verdana" w:hAnsi="Verdana"/>
          <w:sz w:val="20"/>
          <w:szCs w:val="20"/>
        </w:rPr>
        <w:t>A tematika a főbb kriminálpszichológiai szempontokat jelöli meg, amelyek mentén történnek az esetelemzések.</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cs="Times New Roman"/>
          <w:sz w:val="20"/>
          <w:szCs w:val="20"/>
        </w:rPr>
        <w:t>A kriminálp</w:t>
      </w:r>
      <w:r w:rsidRPr="00CB1EAA">
        <w:rPr>
          <w:rFonts w:ascii="Verdana" w:hAnsi="Verdana"/>
          <w:sz w:val="20"/>
          <w:szCs w:val="20"/>
        </w:rPr>
        <w:t>szichológiai esetek alanyai (tettes, áldozat) (Subjects of criminal psychology cases (offender, victim)</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cs="Times New Roman"/>
          <w:sz w:val="20"/>
          <w:szCs w:val="20"/>
        </w:rPr>
        <w:t>Az indítékok „pszichológiája” (The ’psychology’ of motives)</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sz w:val="20"/>
          <w:szCs w:val="20"/>
        </w:rPr>
        <w:t>Erőszakos bűncselekmények típusai (Types of violent crimes)</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bCs/>
          <w:sz w:val="20"/>
          <w:szCs w:val="20"/>
        </w:rPr>
        <w:t>Szexuális bűncselekmények motívumai és következményei (Motives and consequences of sexual crimes)</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bCs/>
          <w:sz w:val="20"/>
          <w:szCs w:val="20"/>
        </w:rPr>
        <w:t>Mentális zavarral diagnosztizált elkövetők jellegzetességei (Characteristics of offenders with mental disorder)</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bCs/>
          <w:sz w:val="20"/>
          <w:szCs w:val="20"/>
        </w:rPr>
        <w:t>Mentális zavarral rendelkező áldozatok jellegzetességei (Characteristics of victims with mental disorder)</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sz w:val="20"/>
          <w:szCs w:val="20"/>
        </w:rPr>
        <w:t>Kihallgatás és a hazugság lélektana (Interrogation and the psychology of lying)</w:t>
      </w:r>
    </w:p>
    <w:p w:rsidR="00CB1EAA" w:rsidRPr="00CB1EAA" w:rsidRDefault="00CB1EAA" w:rsidP="00CB1EAA">
      <w:pPr>
        <w:numPr>
          <w:ilvl w:val="1"/>
          <w:numId w:val="158"/>
        </w:numPr>
        <w:tabs>
          <w:tab w:val="num" w:pos="1134"/>
        </w:tabs>
        <w:spacing w:after="120" w:line="276" w:lineRule="auto"/>
        <w:ind w:left="1843" w:hanging="1418"/>
        <w:jc w:val="both"/>
        <w:rPr>
          <w:rFonts w:ascii="Verdana" w:hAnsi="Verdana"/>
          <w:sz w:val="20"/>
          <w:szCs w:val="20"/>
        </w:rPr>
      </w:pPr>
      <w:r w:rsidRPr="00CB1EAA">
        <w:rPr>
          <w:rFonts w:ascii="Verdana" w:hAnsi="Verdana"/>
          <w:bCs/>
          <w:sz w:val="20"/>
          <w:szCs w:val="20"/>
        </w:rPr>
        <w:t>Viktimizáció pszichológiai kérdései (Psychological issues of victimization)</w:t>
      </w:r>
    </w:p>
    <w:p w:rsidR="00CB1EAA" w:rsidRPr="00CB1EAA" w:rsidRDefault="00CB1EAA" w:rsidP="00CB1EAA">
      <w:pPr>
        <w:widowControl w:val="0"/>
        <w:numPr>
          <w:ilvl w:val="0"/>
          <w:numId w:val="158"/>
        </w:numPr>
        <w:spacing w:before="120" w:after="120" w:line="276"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3. félév</w:t>
      </w:r>
    </w:p>
    <w:p w:rsidR="00CB1EAA" w:rsidRPr="00CB1EAA" w:rsidRDefault="00CB1EAA" w:rsidP="00CB1EAA">
      <w:pPr>
        <w:widowControl w:val="0"/>
        <w:numPr>
          <w:ilvl w:val="0"/>
          <w:numId w:val="158"/>
        </w:numPr>
        <w:spacing w:before="120" w:after="120" w:line="276"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CB1EAA" w:rsidRPr="00CB1EAA" w:rsidRDefault="00CB1EAA" w:rsidP="00CB1EAA">
      <w:pPr>
        <w:tabs>
          <w:tab w:val="right" w:pos="900"/>
          <w:tab w:val="center" w:pos="4536"/>
          <w:tab w:val="right" w:pos="9072"/>
        </w:tabs>
        <w:spacing w:before="120" w:after="120" w:line="276" w:lineRule="auto"/>
        <w:ind w:left="425"/>
        <w:jc w:val="both"/>
        <w:rPr>
          <w:rFonts w:ascii="Verdana" w:hAnsi="Verdana" w:cs="Times New Roman"/>
          <w:bCs/>
          <w:sz w:val="20"/>
          <w:szCs w:val="20"/>
        </w:rPr>
      </w:pPr>
      <w:r w:rsidRPr="00CB1EAA">
        <w:rPr>
          <w:rFonts w:ascii="Verdana" w:hAnsi="Verdana" w:cs="Times New Roman"/>
          <w:bCs/>
          <w:sz w:val="20"/>
          <w:szCs w:val="20"/>
        </w:rPr>
        <w:t>A hallgató köteles a képzés tantervében szereplő tantárgyak tantárgyi programjaiban leírt kötelezettségeket teljesíteni, az azokban meghatározott foglalkozásokon részt venni. A kötelezettségek teljesítésének jogalapja vonatkozásában a TVSZ 19. § (1), (2), valamint (2a) bek.-ben foglaltak az irányadóak. A tanórán a részvétel kötelező, igazolt mulasztás esetén a hallgató köteles a pótlás koordinálása érdekében egyéni konzultációt kezdeményezni, melyről egyeztetés alapján, a tantárgyfelelős dönt.</w:t>
      </w:r>
    </w:p>
    <w:p w:rsidR="00CB1EAA" w:rsidRPr="00CB1EAA" w:rsidRDefault="00CB1EAA" w:rsidP="00CB1EAA">
      <w:pPr>
        <w:widowControl w:val="0"/>
        <w:numPr>
          <w:ilvl w:val="0"/>
          <w:numId w:val="158"/>
        </w:numPr>
        <w:spacing w:before="120" w:after="120" w:line="276"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CB1EAA" w:rsidRPr="00CB1EAA" w:rsidRDefault="00CB1EAA" w:rsidP="00CB1EAA">
      <w:pPr>
        <w:widowControl w:val="0"/>
        <w:spacing w:before="120" w:after="120" w:line="276" w:lineRule="auto"/>
        <w:ind w:left="426"/>
        <w:jc w:val="both"/>
        <w:rPr>
          <w:rFonts w:ascii="Verdana" w:eastAsia="Times New Roman" w:hAnsi="Verdana" w:cs="Times New Roman"/>
          <w:bCs/>
          <w:sz w:val="20"/>
          <w:szCs w:val="20"/>
        </w:rPr>
      </w:pPr>
      <w:r w:rsidRPr="00CB1EAA">
        <w:rPr>
          <w:rFonts w:ascii="Verdana" w:hAnsi="Verdana" w:cs="Times New Roman"/>
          <w:bCs/>
          <w:sz w:val="20"/>
          <w:szCs w:val="20"/>
        </w:rPr>
        <w:t>A hallgató által választott és a tantárgyat oktatóval egyeztetett téma feldolgozása és beadása az oktató részére az első órán meghatározott határidőre.</w:t>
      </w:r>
    </w:p>
    <w:p w:rsidR="00CB1EAA" w:rsidRPr="00CB1EAA" w:rsidRDefault="00CB1EAA" w:rsidP="00CB1EAA">
      <w:pPr>
        <w:widowControl w:val="0"/>
        <w:numPr>
          <w:ilvl w:val="0"/>
          <w:numId w:val="158"/>
        </w:numPr>
        <w:spacing w:before="120" w:after="120" w:line="276"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CB1EAA" w:rsidRPr="00CB1EAA" w:rsidRDefault="00CB1EAA" w:rsidP="00CB1EAA">
      <w:pPr>
        <w:widowControl w:val="0"/>
        <w:numPr>
          <w:ilvl w:val="1"/>
          <w:numId w:val="158"/>
        </w:numPr>
        <w:tabs>
          <w:tab w:val="left" w:pos="709"/>
          <w:tab w:val="left" w:pos="993"/>
          <w:tab w:val="num" w:pos="1134"/>
        </w:tabs>
        <w:spacing w:before="120" w:after="120" w:line="276"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CB1EAA" w:rsidRPr="00CB1EAA" w:rsidRDefault="00CB1EAA" w:rsidP="00CB1EAA">
      <w:pPr>
        <w:widowControl w:val="0"/>
        <w:tabs>
          <w:tab w:val="left" w:pos="709"/>
          <w:tab w:val="left" w:pos="993"/>
        </w:tabs>
        <w:spacing w:before="120" w:after="120" w:line="276"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Az aláírás megszerzésének feltétele a 14. pontban meghatározott arányú részvétel a foglalkozásokon. </w:t>
      </w:r>
    </w:p>
    <w:p w:rsidR="00CB1EAA" w:rsidRPr="00CB1EAA" w:rsidRDefault="00CB1EAA" w:rsidP="00CB1EAA">
      <w:pPr>
        <w:widowControl w:val="0"/>
        <w:numPr>
          <w:ilvl w:val="1"/>
          <w:numId w:val="158"/>
        </w:numPr>
        <w:tabs>
          <w:tab w:val="left" w:pos="709"/>
          <w:tab w:val="left" w:pos="993"/>
          <w:tab w:val="num" w:pos="1134"/>
        </w:tabs>
        <w:spacing w:before="120" w:after="120" w:line="276"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lastRenderedPageBreak/>
        <w:t>Az értékelés: Évközi értékelés</w:t>
      </w:r>
    </w:p>
    <w:p w:rsidR="00CB1EAA" w:rsidRPr="00CB1EAA" w:rsidRDefault="00CB1EAA" w:rsidP="00CB1EAA">
      <w:pPr>
        <w:widowControl w:val="0"/>
        <w:tabs>
          <w:tab w:val="left" w:pos="709"/>
          <w:tab w:val="left" w:pos="993"/>
        </w:tabs>
        <w:spacing w:before="120" w:after="120" w:line="276" w:lineRule="auto"/>
        <w:ind w:left="426"/>
        <w:jc w:val="both"/>
        <w:rPr>
          <w:rFonts w:ascii="Verdana" w:eastAsia="Times New Roman" w:hAnsi="Verdana" w:cs="Times New Roman"/>
          <w:sz w:val="20"/>
          <w:szCs w:val="20"/>
        </w:rPr>
      </w:pPr>
      <w:r w:rsidRPr="00CB1EAA">
        <w:rPr>
          <w:rFonts w:ascii="Verdana" w:eastAsia="Times New Roman" w:hAnsi="Verdana" w:cs="Times New Roman"/>
          <w:bCs/>
          <w:sz w:val="20"/>
          <w:szCs w:val="20"/>
        </w:rPr>
        <w:t>A félévközi feladat egy 10.000 karakterszámú esettanulmány elkészítése és a szorgalmi időszakban az első órán meghatározott határidőre leadása.</w:t>
      </w:r>
    </w:p>
    <w:p w:rsidR="00CB1EAA" w:rsidRPr="00CB1EAA" w:rsidRDefault="00CB1EAA" w:rsidP="00CB1EAA">
      <w:pPr>
        <w:widowControl w:val="0"/>
        <w:numPr>
          <w:ilvl w:val="1"/>
          <w:numId w:val="158"/>
        </w:numPr>
        <w:tabs>
          <w:tab w:val="clear" w:pos="3977"/>
          <w:tab w:val="left" w:pos="709"/>
          <w:tab w:val="num" w:pos="993"/>
          <w:tab w:val="num" w:pos="1134"/>
        </w:tabs>
        <w:spacing w:before="120" w:after="120" w:line="276"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CB1EAA" w:rsidRPr="00CB1EAA" w:rsidRDefault="00CB1EAA" w:rsidP="00CB1EAA">
      <w:pPr>
        <w:widowControl w:val="0"/>
        <w:tabs>
          <w:tab w:val="left" w:pos="993"/>
        </w:tabs>
        <w:spacing w:before="120" w:after="120" w:line="276"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gyakorlati jegy.</w:t>
      </w:r>
    </w:p>
    <w:p w:rsidR="00CB1EAA" w:rsidRPr="00CB1EAA" w:rsidRDefault="00CB1EAA" w:rsidP="00CB1EAA">
      <w:pPr>
        <w:widowControl w:val="0"/>
        <w:numPr>
          <w:ilvl w:val="0"/>
          <w:numId w:val="158"/>
        </w:numPr>
        <w:spacing w:before="120" w:after="120" w:line="276"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CB1EAA" w:rsidRPr="00CB1EAA" w:rsidRDefault="00CB1EAA" w:rsidP="00CB1EAA">
      <w:pPr>
        <w:widowControl w:val="0"/>
        <w:numPr>
          <w:ilvl w:val="1"/>
          <w:numId w:val="158"/>
        </w:numPr>
        <w:spacing w:before="120" w:after="120" w:line="276" w:lineRule="auto"/>
        <w:ind w:left="993" w:hanging="575"/>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CB1EAA" w:rsidRPr="00CB1EAA" w:rsidRDefault="00CB1EAA" w:rsidP="00CB1EAA">
      <w:pPr>
        <w:widowControl w:val="0"/>
        <w:numPr>
          <w:ilvl w:val="0"/>
          <w:numId w:val="166"/>
        </w:numPr>
        <w:spacing w:before="120" w:after="120" w:line="276" w:lineRule="auto"/>
        <w:contextualSpacing/>
        <w:jc w:val="both"/>
        <w:rPr>
          <w:rFonts w:ascii="Verdana" w:eastAsia="Times New Roman" w:hAnsi="Verdana" w:cs="Times New Roman"/>
          <w:bCs/>
          <w:sz w:val="20"/>
          <w:szCs w:val="20"/>
        </w:rPr>
      </w:pPr>
      <w:r w:rsidRPr="00CB1EAA">
        <w:rPr>
          <w:rFonts w:ascii="Verdana" w:hAnsi="Verdana"/>
          <w:smallCaps/>
          <w:sz w:val="20"/>
          <w:szCs w:val="20"/>
          <w:lang w:eastAsia="hu-HU"/>
        </w:rPr>
        <w:t xml:space="preserve">Haller </w:t>
      </w:r>
      <w:r w:rsidRPr="00CB1EAA">
        <w:rPr>
          <w:rFonts w:ascii="Verdana" w:hAnsi="Verdana"/>
          <w:sz w:val="20"/>
          <w:szCs w:val="20"/>
          <w:lang w:eastAsia="hu-HU"/>
        </w:rPr>
        <w:t xml:space="preserve">J. (2020): </w:t>
      </w:r>
      <w:r w:rsidRPr="00CB1EAA">
        <w:rPr>
          <w:rFonts w:ascii="Verdana" w:hAnsi="Verdana"/>
          <w:i/>
          <w:sz w:val="20"/>
          <w:szCs w:val="20"/>
          <w:lang w:eastAsia="hu-HU"/>
        </w:rPr>
        <w:t>Bűntettek kriminálpszichológiája.</w:t>
      </w:r>
      <w:r w:rsidRPr="00CB1EAA">
        <w:rPr>
          <w:rFonts w:ascii="Verdana" w:hAnsi="Verdana"/>
          <w:sz w:val="20"/>
          <w:szCs w:val="20"/>
          <w:lang w:eastAsia="hu-HU"/>
        </w:rPr>
        <w:t xml:space="preserve"> Budapest, Dialóg Campus (</w:t>
      </w:r>
      <w:r w:rsidRPr="00CB1EAA">
        <w:rPr>
          <w:rFonts w:ascii="Verdana" w:hAnsi="Verdana"/>
          <w:sz w:val="20"/>
          <w:szCs w:val="20"/>
        </w:rPr>
        <w:t>ISBN 978-963-531-174-3)</w:t>
      </w:r>
      <w:r w:rsidRPr="00CB1EAA">
        <w:rPr>
          <w:rFonts w:ascii="Verdana" w:hAnsi="Verdana"/>
          <w:sz w:val="20"/>
          <w:szCs w:val="20"/>
          <w:lang w:eastAsia="hu-HU"/>
        </w:rPr>
        <w:t xml:space="preserve"> </w:t>
      </w:r>
    </w:p>
    <w:p w:rsidR="00CB1EAA" w:rsidRPr="00CB1EAA" w:rsidRDefault="00CB1EAA" w:rsidP="00CB1EAA">
      <w:pPr>
        <w:widowControl w:val="0"/>
        <w:spacing w:before="120" w:after="120" w:line="276" w:lineRule="auto"/>
        <w:ind w:left="778"/>
        <w:contextualSpacing/>
        <w:jc w:val="both"/>
        <w:rPr>
          <w:rFonts w:ascii="Verdana" w:eastAsia="Times New Roman" w:hAnsi="Verdana" w:cs="Times New Roman"/>
          <w:bCs/>
          <w:sz w:val="20"/>
          <w:szCs w:val="20"/>
        </w:rPr>
      </w:pPr>
      <w:r w:rsidRPr="00CB1EAA">
        <w:rPr>
          <w:rFonts w:ascii="Verdana" w:hAnsi="Verdana"/>
          <w:sz w:val="20"/>
          <w:szCs w:val="20"/>
          <w:lang w:eastAsia="hu-HU"/>
        </w:rPr>
        <w:t>Elérhető: https://nkerepo.uni-nke.hu/xmlui/bitstream/handle/123456789/15780/web_PDF_Buntettek_kriminalpszichologiaja.pdf</w:t>
      </w:r>
      <w:proofErr w:type="gramStart"/>
      <w:r w:rsidRPr="00CB1EAA">
        <w:rPr>
          <w:rFonts w:ascii="Verdana" w:hAnsi="Verdana"/>
          <w:sz w:val="20"/>
          <w:szCs w:val="20"/>
          <w:lang w:eastAsia="hu-HU"/>
        </w:rPr>
        <w:t>;jsessionid</w:t>
      </w:r>
      <w:proofErr w:type="gramEnd"/>
      <w:r w:rsidRPr="00CB1EAA">
        <w:rPr>
          <w:rFonts w:ascii="Verdana" w:hAnsi="Verdana"/>
          <w:sz w:val="20"/>
          <w:szCs w:val="20"/>
          <w:lang w:eastAsia="hu-HU"/>
        </w:rPr>
        <w:t>=D74F7C83502369F880895EDF7E6BEA32?sequence=1</w:t>
      </w:r>
    </w:p>
    <w:p w:rsidR="00CB1EAA" w:rsidRPr="00CB1EAA" w:rsidRDefault="00CB1EAA" w:rsidP="00CB1EAA">
      <w:pPr>
        <w:widowControl w:val="0"/>
        <w:numPr>
          <w:ilvl w:val="0"/>
          <w:numId w:val="166"/>
        </w:numPr>
        <w:spacing w:before="120" w:after="120" w:line="276" w:lineRule="auto"/>
        <w:contextualSpacing/>
        <w:jc w:val="both"/>
        <w:rPr>
          <w:rFonts w:ascii="Verdana" w:eastAsia="Times New Roman" w:hAnsi="Verdana" w:cs="Times New Roman"/>
          <w:bCs/>
          <w:sz w:val="20"/>
          <w:szCs w:val="20"/>
        </w:rPr>
      </w:pPr>
      <w:r w:rsidRPr="00CB1EAA">
        <w:rPr>
          <w:rFonts w:ascii="Verdana" w:hAnsi="Verdana"/>
          <w:smallCaps/>
          <w:sz w:val="20"/>
          <w:szCs w:val="20"/>
          <w:lang w:eastAsia="hu-HU"/>
        </w:rPr>
        <w:t xml:space="preserve">Haller </w:t>
      </w:r>
      <w:r w:rsidRPr="00CB1EAA">
        <w:rPr>
          <w:rFonts w:ascii="Verdana" w:hAnsi="Verdana"/>
          <w:sz w:val="20"/>
          <w:szCs w:val="20"/>
          <w:lang w:eastAsia="hu-HU"/>
        </w:rPr>
        <w:t xml:space="preserve">J. (2020): </w:t>
      </w:r>
      <w:r w:rsidRPr="00CB1EAA">
        <w:rPr>
          <w:rFonts w:ascii="Verdana" w:hAnsi="Verdana"/>
          <w:i/>
          <w:sz w:val="20"/>
          <w:szCs w:val="20"/>
          <w:lang w:eastAsia="hu-HU"/>
        </w:rPr>
        <w:t>A bűnöző elme.</w:t>
      </w:r>
      <w:r w:rsidRPr="00CB1EAA">
        <w:rPr>
          <w:rFonts w:ascii="Verdana" w:hAnsi="Verdana"/>
          <w:sz w:val="20"/>
          <w:szCs w:val="20"/>
          <w:lang w:eastAsia="hu-HU"/>
        </w:rPr>
        <w:t xml:space="preserve"> Budapest, Dialóg Campus (</w:t>
      </w:r>
      <w:r w:rsidRPr="00CB1EAA">
        <w:rPr>
          <w:rFonts w:ascii="Verdana" w:hAnsi="Verdana"/>
          <w:sz w:val="20"/>
          <w:szCs w:val="20"/>
        </w:rPr>
        <w:t>ISBN 978-963-531-244-3)</w:t>
      </w:r>
    </w:p>
    <w:p w:rsidR="00CB1EAA" w:rsidRPr="00CB1EAA" w:rsidRDefault="00CB1EAA" w:rsidP="00CB1EAA">
      <w:pPr>
        <w:widowControl w:val="0"/>
        <w:spacing w:before="120" w:after="120" w:line="276" w:lineRule="auto"/>
        <w:ind w:left="778"/>
        <w:contextualSpacing/>
        <w:jc w:val="both"/>
        <w:rPr>
          <w:rFonts w:ascii="Verdana" w:eastAsia="Times New Roman" w:hAnsi="Verdana" w:cs="Times New Roman"/>
          <w:bCs/>
          <w:sz w:val="20"/>
          <w:szCs w:val="20"/>
        </w:rPr>
      </w:pPr>
      <w:r w:rsidRPr="00CB1EAA">
        <w:rPr>
          <w:rFonts w:ascii="Verdana" w:hAnsi="Verdana"/>
          <w:sz w:val="20"/>
          <w:szCs w:val="20"/>
          <w:lang w:eastAsia="hu-HU"/>
        </w:rPr>
        <w:t xml:space="preserve">Elérhető: </w:t>
      </w:r>
      <w:hyperlink r:id="rId41" w:history="1">
        <w:r w:rsidRPr="00CB1EAA">
          <w:rPr>
            <w:rFonts w:ascii="Verdana" w:hAnsi="Verdana"/>
            <w:color w:val="0563C1" w:themeColor="hyperlink"/>
            <w:sz w:val="20"/>
            <w:szCs w:val="20"/>
            <w:u w:val="single"/>
            <w:lang w:eastAsia="hu-HU"/>
          </w:rPr>
          <w:t>https://nkerepo.uni-nke.hu/xmlui/bitstream/handle/123456789/15889/831_bunozo_elme.pdf?sequence=1</w:t>
        </w:r>
      </w:hyperlink>
      <w:r w:rsidRPr="00CB1EAA">
        <w:rPr>
          <w:rFonts w:ascii="Verdana" w:hAnsi="Verdana"/>
          <w:sz w:val="20"/>
          <w:szCs w:val="20"/>
          <w:lang w:eastAsia="hu-HU"/>
        </w:rPr>
        <w:t xml:space="preserve"> </w:t>
      </w:r>
    </w:p>
    <w:p w:rsidR="00CB1EAA" w:rsidRPr="00CB1EAA" w:rsidRDefault="00CB1EAA" w:rsidP="00CB1EAA">
      <w:pPr>
        <w:numPr>
          <w:ilvl w:val="1"/>
          <w:numId w:val="158"/>
        </w:numPr>
        <w:tabs>
          <w:tab w:val="center" w:pos="4536"/>
        </w:tabs>
        <w:spacing w:before="120" w:after="120" w:line="276" w:lineRule="auto"/>
        <w:ind w:left="993" w:hanging="575"/>
        <w:jc w:val="both"/>
        <w:rPr>
          <w:rFonts w:ascii="Verdana" w:hAnsi="Verdana" w:cs="Times New Roman"/>
          <w:sz w:val="20"/>
          <w:szCs w:val="20"/>
        </w:rPr>
      </w:pPr>
      <w:r w:rsidRPr="00CB1EAA">
        <w:rPr>
          <w:rFonts w:ascii="Verdana" w:hAnsi="Verdana" w:cs="Times New Roman"/>
          <w:b/>
          <w:sz w:val="20"/>
          <w:szCs w:val="20"/>
        </w:rPr>
        <w:t>Ajánlott irodalom</w:t>
      </w:r>
      <w:r w:rsidRPr="00CB1EAA">
        <w:rPr>
          <w:rFonts w:ascii="Verdana" w:hAnsi="Verdana" w:cs="Times New Roman"/>
          <w:sz w:val="20"/>
          <w:szCs w:val="20"/>
        </w:rPr>
        <w:t>:</w:t>
      </w:r>
    </w:p>
    <w:p w:rsidR="00CB1EAA" w:rsidRPr="00CB1EAA" w:rsidRDefault="00CB1EAA" w:rsidP="00CB1EAA">
      <w:pPr>
        <w:numPr>
          <w:ilvl w:val="0"/>
          <w:numId w:val="159"/>
        </w:numPr>
        <w:tabs>
          <w:tab w:val="center" w:pos="4536"/>
        </w:tabs>
        <w:spacing w:before="120" w:after="120" w:line="276" w:lineRule="auto"/>
        <w:jc w:val="both"/>
        <w:rPr>
          <w:rFonts w:ascii="Verdana" w:hAnsi="Verdana" w:cs="Times New Roman"/>
          <w:sz w:val="20"/>
          <w:szCs w:val="20"/>
        </w:rPr>
      </w:pPr>
      <w:r w:rsidRPr="00CB1EAA">
        <w:rPr>
          <w:rFonts w:ascii="Verdana" w:hAnsi="Verdana"/>
          <w:smallCaps/>
          <w:sz w:val="20"/>
          <w:szCs w:val="20"/>
          <w:shd w:val="clear" w:color="auto" w:fill="FFFFFF"/>
        </w:rPr>
        <w:t xml:space="preserve">Bartol, C. R., Bartol, </w:t>
      </w:r>
      <w:proofErr w:type="gramStart"/>
      <w:r w:rsidRPr="00CB1EAA">
        <w:rPr>
          <w:rFonts w:ascii="Verdana" w:hAnsi="Verdana"/>
          <w:smallCaps/>
          <w:sz w:val="20"/>
          <w:szCs w:val="20"/>
          <w:shd w:val="clear" w:color="auto" w:fill="FFFFFF"/>
        </w:rPr>
        <w:t>A</w:t>
      </w:r>
      <w:proofErr w:type="gramEnd"/>
      <w:r w:rsidRPr="00CB1EAA">
        <w:rPr>
          <w:rFonts w:ascii="Verdana" w:hAnsi="Verdana"/>
          <w:smallCaps/>
          <w:sz w:val="20"/>
          <w:szCs w:val="20"/>
          <w:shd w:val="clear" w:color="auto" w:fill="FFFFFF"/>
        </w:rPr>
        <w:t>. M. (2015)</w:t>
      </w:r>
      <w:r w:rsidRPr="00CB1EAA">
        <w:rPr>
          <w:rFonts w:ascii="Verdana" w:hAnsi="Verdana"/>
          <w:sz w:val="20"/>
          <w:szCs w:val="20"/>
          <w:shd w:val="clear" w:color="auto" w:fill="FFFFFF"/>
        </w:rPr>
        <w:t xml:space="preserve">: </w:t>
      </w:r>
      <w:r w:rsidRPr="00CB1EAA">
        <w:rPr>
          <w:rFonts w:ascii="Verdana" w:hAnsi="Verdana"/>
          <w:i/>
          <w:sz w:val="20"/>
          <w:szCs w:val="20"/>
        </w:rPr>
        <w:t>Psychology and Law: Research and Practice</w:t>
      </w:r>
      <w:r w:rsidRPr="00CB1EAA">
        <w:rPr>
          <w:rFonts w:ascii="Verdana" w:hAnsi="Verdana"/>
          <w:sz w:val="20"/>
          <w:szCs w:val="20"/>
        </w:rPr>
        <w:t>. SAGE, LA. ISBN: 978-154-433-887-3</w:t>
      </w:r>
    </w:p>
    <w:p w:rsidR="00CB1EAA" w:rsidRPr="00CB1EAA" w:rsidRDefault="00CB1EAA" w:rsidP="00CB1EAA">
      <w:pPr>
        <w:numPr>
          <w:ilvl w:val="0"/>
          <w:numId w:val="159"/>
        </w:numPr>
        <w:tabs>
          <w:tab w:val="center" w:pos="4536"/>
        </w:tabs>
        <w:spacing w:before="120" w:after="120" w:line="276" w:lineRule="auto"/>
        <w:jc w:val="both"/>
        <w:rPr>
          <w:rFonts w:ascii="Verdana" w:hAnsi="Verdana" w:cs="Times New Roman"/>
          <w:sz w:val="20"/>
          <w:szCs w:val="20"/>
        </w:rPr>
      </w:pPr>
      <w:r w:rsidRPr="00CB1EAA">
        <w:rPr>
          <w:rFonts w:ascii="Verdana" w:hAnsi="Verdana"/>
          <w:smallCaps/>
          <w:sz w:val="20"/>
          <w:szCs w:val="20"/>
        </w:rPr>
        <w:t>Farkas</w:t>
      </w:r>
      <w:r w:rsidRPr="00CB1EAA">
        <w:rPr>
          <w:rFonts w:ascii="Verdana" w:hAnsi="Verdana"/>
          <w:sz w:val="20"/>
          <w:szCs w:val="20"/>
        </w:rPr>
        <w:t xml:space="preserve"> J. (2017): Psychological Assessment of Children by Forensic Experts. In: </w:t>
      </w:r>
      <w:r w:rsidRPr="00CB1EAA">
        <w:rPr>
          <w:rFonts w:ascii="Verdana" w:hAnsi="Verdana"/>
          <w:smallCaps/>
          <w:sz w:val="20"/>
          <w:szCs w:val="20"/>
        </w:rPr>
        <w:t>Homoki-Nagy M., Hajdú J</w:t>
      </w:r>
      <w:r w:rsidRPr="00CB1EAA">
        <w:rPr>
          <w:rFonts w:ascii="Verdana" w:hAnsi="Verdana"/>
          <w:sz w:val="20"/>
          <w:szCs w:val="20"/>
        </w:rPr>
        <w:t>. (szerk.): Ünnepi kötet Zakar András c. egyetemi tanár 70. születésnapjára. Szeged, SZTE-ÁJK, pp. 55-64. ISBN: 978-963-306-534-1</w:t>
      </w:r>
    </w:p>
    <w:p w:rsidR="00CB1EAA" w:rsidRPr="00CB1EAA" w:rsidRDefault="00CB1EAA" w:rsidP="00CB1EAA">
      <w:pPr>
        <w:numPr>
          <w:ilvl w:val="0"/>
          <w:numId w:val="159"/>
        </w:numPr>
        <w:tabs>
          <w:tab w:val="center" w:pos="4536"/>
        </w:tabs>
        <w:spacing w:before="120" w:after="120" w:line="276" w:lineRule="auto"/>
        <w:jc w:val="both"/>
        <w:rPr>
          <w:rFonts w:ascii="Verdana" w:hAnsi="Verdana" w:cs="Times New Roman"/>
          <w:sz w:val="20"/>
          <w:szCs w:val="20"/>
        </w:rPr>
      </w:pPr>
      <w:r w:rsidRPr="00CB1EAA">
        <w:rPr>
          <w:rFonts w:ascii="Verdana" w:hAnsi="Verdana" w:cs="Times New Roman"/>
          <w:smallCaps/>
          <w:sz w:val="20"/>
          <w:szCs w:val="20"/>
        </w:rPr>
        <w:t xml:space="preserve">Mityók Cs. (2012): </w:t>
      </w:r>
      <w:r w:rsidRPr="00CB1EAA">
        <w:rPr>
          <w:rFonts w:ascii="Verdana" w:hAnsi="Verdana" w:cs="Times New Roman"/>
          <w:sz w:val="20"/>
          <w:szCs w:val="20"/>
        </w:rPr>
        <w:t xml:space="preserve">Az igazságügyi (kriminálpszichológia) pszichológia kézikönyve. </w:t>
      </w:r>
      <w:r w:rsidRPr="00CB1EAA">
        <w:rPr>
          <w:rFonts w:ascii="Verdana" w:hAnsi="Verdana" w:cs="Times New Roman"/>
          <w:i/>
          <w:sz w:val="20"/>
          <w:szCs w:val="20"/>
        </w:rPr>
        <w:t>Alkalmazott pszichológia</w:t>
      </w:r>
      <w:r w:rsidRPr="00CB1EAA">
        <w:rPr>
          <w:rFonts w:ascii="Verdana" w:hAnsi="Verdana" w:cs="Times New Roman"/>
          <w:sz w:val="20"/>
          <w:szCs w:val="20"/>
        </w:rPr>
        <w:t>, (1): 105-108.</w:t>
      </w:r>
    </w:p>
    <w:p w:rsidR="00CB1EAA" w:rsidRPr="00CB1EAA" w:rsidRDefault="000F2148" w:rsidP="00CB1EAA">
      <w:pPr>
        <w:numPr>
          <w:ilvl w:val="0"/>
          <w:numId w:val="159"/>
        </w:numPr>
        <w:spacing w:before="120" w:after="120" w:line="276" w:lineRule="auto"/>
        <w:contextualSpacing/>
        <w:jc w:val="both"/>
        <w:rPr>
          <w:rFonts w:ascii="Verdana" w:hAnsi="Verdana"/>
          <w:sz w:val="20"/>
          <w:szCs w:val="20"/>
        </w:rPr>
      </w:pPr>
      <w:hyperlink r:id="rId42" w:history="1">
        <w:r w:rsidR="00CB1EAA" w:rsidRPr="00CB1EAA">
          <w:rPr>
            <w:rFonts w:ascii="Verdana" w:hAnsi="Verdana"/>
            <w:bCs/>
            <w:iCs/>
            <w:smallCaps/>
            <w:color w:val="000000"/>
            <w:sz w:val="20"/>
            <w:szCs w:val="20"/>
          </w:rPr>
          <w:t>Nussbaum</w:t>
        </w:r>
      </w:hyperlink>
      <w:r w:rsidR="00CB1EAA" w:rsidRPr="00CB1EAA">
        <w:rPr>
          <w:rFonts w:ascii="Verdana" w:hAnsi="Verdana"/>
          <w:bCs/>
          <w:iCs/>
          <w:smallCaps/>
          <w:color w:val="000000"/>
          <w:sz w:val="20"/>
          <w:szCs w:val="20"/>
        </w:rPr>
        <w:t>,</w:t>
      </w:r>
      <w:r w:rsidR="00CB1EAA" w:rsidRPr="00CB1EAA">
        <w:rPr>
          <w:rFonts w:ascii="Verdana" w:hAnsi="Verdana"/>
          <w:b/>
          <w:bCs/>
          <w:iCs/>
          <w:smallCaps/>
          <w:color w:val="000000"/>
          <w:sz w:val="20"/>
          <w:szCs w:val="20"/>
        </w:rPr>
        <w:t xml:space="preserve"> </w:t>
      </w:r>
      <w:r w:rsidR="00CB1EAA" w:rsidRPr="00CB1EAA">
        <w:rPr>
          <w:rFonts w:ascii="Verdana" w:hAnsi="Verdana"/>
          <w:iCs/>
          <w:smallCaps/>
          <w:color w:val="000000"/>
          <w:sz w:val="20"/>
          <w:szCs w:val="20"/>
        </w:rPr>
        <w:t>A. (2013)</w:t>
      </w:r>
      <w:r w:rsidR="00CB1EAA" w:rsidRPr="00CB1EAA">
        <w:rPr>
          <w:rFonts w:ascii="Verdana" w:hAnsi="Verdana"/>
          <w:bCs/>
          <w:iCs/>
          <w:color w:val="000000"/>
          <w:sz w:val="20"/>
          <w:szCs w:val="20"/>
        </w:rPr>
        <w:t>:</w:t>
      </w:r>
      <w:r w:rsidR="00CB1EAA" w:rsidRPr="00CB1EAA">
        <w:rPr>
          <w:rFonts w:ascii="Verdana" w:hAnsi="Verdana"/>
          <w:bCs/>
          <w:i/>
          <w:iCs/>
          <w:color w:val="000000"/>
          <w:sz w:val="20"/>
          <w:szCs w:val="20"/>
        </w:rPr>
        <w:t xml:space="preserve"> </w:t>
      </w:r>
      <w:r w:rsidR="00CB1EAA" w:rsidRPr="00CB1EAA">
        <w:rPr>
          <w:rFonts w:ascii="Verdana" w:hAnsi="Verdana"/>
          <w:i/>
          <w:color w:val="000000"/>
          <w:sz w:val="20"/>
          <w:szCs w:val="20"/>
        </w:rPr>
        <w:t>A DSM-5 diagnosztikai vizsgálat zsebkönyve</w:t>
      </w:r>
      <w:r w:rsidR="00CB1EAA" w:rsidRPr="00CB1EAA">
        <w:rPr>
          <w:rFonts w:ascii="Verdana" w:hAnsi="Verdana"/>
          <w:color w:val="000000"/>
          <w:sz w:val="20"/>
          <w:szCs w:val="20"/>
        </w:rPr>
        <w:t>. Oriold és Társai Könyvkiadó, Budapest. ISBN: 978-963-977-195-6</w:t>
      </w:r>
    </w:p>
    <w:tbl>
      <w:tblPr>
        <w:tblStyle w:val="Rcsostblzat"/>
        <w:tblW w:w="77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505"/>
        <w:gridCol w:w="4112"/>
        <w:gridCol w:w="345"/>
        <w:gridCol w:w="4614"/>
      </w:tblGrid>
      <w:tr w:rsidR="00CB1EAA" w:rsidRPr="00CB1EAA" w:rsidTr="00005FBE">
        <w:trPr>
          <w:gridAfter w:val="2"/>
          <w:wAfter w:w="1768" w:type="pct"/>
        </w:trPr>
        <w:tc>
          <w:tcPr>
            <w:tcW w:w="1588" w:type="pct"/>
          </w:tcPr>
          <w:p w:rsidR="00CB1EAA" w:rsidRPr="00CB1EAA" w:rsidRDefault="00CB1EAA" w:rsidP="00CB1EAA">
            <w:pPr>
              <w:tabs>
                <w:tab w:val="right" w:pos="900"/>
                <w:tab w:val="center" w:pos="4536"/>
                <w:tab w:val="right" w:pos="9072"/>
              </w:tabs>
              <w:spacing w:before="120" w:after="120" w:line="276" w:lineRule="auto"/>
              <w:jc w:val="both"/>
              <w:rPr>
                <w:rFonts w:ascii="Verdana" w:hAnsi="Verdana" w:cs="Times New Roman"/>
                <w:sz w:val="20"/>
                <w:szCs w:val="20"/>
              </w:rPr>
            </w:pPr>
          </w:p>
          <w:p w:rsidR="00CB1EAA" w:rsidRPr="00CB1EAA" w:rsidRDefault="00CB1EAA" w:rsidP="00005FBE">
            <w:pPr>
              <w:tabs>
                <w:tab w:val="right" w:pos="900"/>
                <w:tab w:val="center" w:pos="4536"/>
                <w:tab w:val="right" w:pos="9072"/>
              </w:tabs>
              <w:spacing w:before="120" w:after="120" w:line="276" w:lineRule="auto"/>
              <w:jc w:val="both"/>
              <w:rPr>
                <w:rFonts w:ascii="Verdana" w:hAnsi="Verdana" w:cs="Times New Roman"/>
                <w:sz w:val="20"/>
                <w:szCs w:val="20"/>
              </w:rPr>
            </w:pPr>
            <w:r w:rsidRPr="00CB1EAA">
              <w:rPr>
                <w:rFonts w:ascii="Verdana" w:hAnsi="Verdana" w:cs="Times New Roman"/>
                <w:sz w:val="20"/>
                <w:szCs w:val="20"/>
              </w:rPr>
              <w:t xml:space="preserve">Budapest, </w:t>
            </w:r>
            <w:r w:rsidRPr="00CB1EAA">
              <w:rPr>
                <w:rFonts w:ascii="Verdana" w:hAnsi="Verdana" w:cs="Times New Roman"/>
                <w:bCs/>
                <w:sz w:val="20"/>
                <w:szCs w:val="20"/>
              </w:rPr>
              <w:t xml:space="preserve">2024. </w:t>
            </w:r>
          </w:p>
        </w:tc>
        <w:tc>
          <w:tcPr>
            <w:tcW w:w="1645" w:type="pct"/>
            <w:gridSpan w:val="2"/>
          </w:tcPr>
          <w:p w:rsidR="00CB1EAA" w:rsidRPr="00CB1EAA" w:rsidRDefault="00CB1EAA" w:rsidP="00CB1EAA">
            <w:pPr>
              <w:spacing w:before="120" w:after="120" w:line="276" w:lineRule="auto"/>
              <w:contextualSpacing/>
              <w:jc w:val="right"/>
              <w:rPr>
                <w:rFonts w:ascii="Verdana" w:hAnsi="Verdana" w:cs="Times New Roman"/>
                <w:sz w:val="20"/>
                <w:szCs w:val="20"/>
              </w:rPr>
            </w:pPr>
          </w:p>
        </w:tc>
      </w:tr>
      <w:tr w:rsidR="00005FBE" w:rsidRPr="00CB1EAA" w:rsidTr="00005FBE">
        <w:trPr>
          <w:gridAfter w:val="4"/>
          <w:wAfter w:w="3412" w:type="pct"/>
          <w:trHeight w:val="242"/>
        </w:trPr>
        <w:tc>
          <w:tcPr>
            <w:tcW w:w="1588" w:type="pct"/>
          </w:tcPr>
          <w:p w:rsidR="00005FBE" w:rsidRPr="00CB1EAA" w:rsidRDefault="00005FBE" w:rsidP="00005FBE">
            <w:pPr>
              <w:spacing w:before="120" w:after="120" w:line="276" w:lineRule="auto"/>
              <w:contextualSpacing/>
              <w:jc w:val="right"/>
              <w:rPr>
                <w:rFonts w:ascii="Verdana" w:hAnsi="Verdana" w:cs="Times New Roman"/>
                <w:sz w:val="20"/>
                <w:szCs w:val="20"/>
              </w:rPr>
            </w:pPr>
          </w:p>
        </w:tc>
      </w:tr>
      <w:tr w:rsidR="00CB1EAA" w:rsidRPr="00CB1EAA" w:rsidTr="00005FBE">
        <w:trPr>
          <w:gridBefore w:val="2"/>
          <w:wBefore w:w="1768" w:type="pct"/>
          <w:trHeight w:val="74"/>
        </w:trPr>
        <w:tc>
          <w:tcPr>
            <w:tcW w:w="1588" w:type="pct"/>
            <w:gridSpan w:val="2"/>
          </w:tcPr>
          <w:p w:rsidR="00CB1EAA" w:rsidRPr="00CB1EAA" w:rsidRDefault="00005FBE" w:rsidP="00005FBE">
            <w:pPr>
              <w:spacing w:before="120" w:after="120" w:line="276" w:lineRule="auto"/>
              <w:contextualSpacing/>
              <w:jc w:val="right"/>
              <w:rPr>
                <w:rFonts w:ascii="Verdana" w:hAnsi="Verdana" w:cs="Times New Roman"/>
                <w:sz w:val="20"/>
                <w:szCs w:val="20"/>
              </w:rPr>
            </w:pPr>
            <w:r>
              <w:rPr>
                <w:rFonts w:ascii="Verdana" w:hAnsi="Verdana" w:cs="Times New Roman"/>
                <w:sz w:val="20"/>
                <w:szCs w:val="20"/>
              </w:rPr>
              <w:t xml:space="preserve">Dr. Bellavics Mária Zsóka tudományos segédmunkatárs sk. </w:t>
            </w:r>
          </w:p>
        </w:tc>
        <w:tc>
          <w:tcPr>
            <w:tcW w:w="1645" w:type="pct"/>
          </w:tcPr>
          <w:p w:rsidR="00CB1EAA" w:rsidRPr="00CB1EAA" w:rsidRDefault="00CB1EAA" w:rsidP="00CB1EAA">
            <w:pPr>
              <w:tabs>
                <w:tab w:val="right" w:pos="900"/>
                <w:tab w:val="center" w:pos="4536"/>
                <w:tab w:val="right" w:pos="9072"/>
              </w:tabs>
              <w:spacing w:before="120" w:after="120" w:line="276" w:lineRule="auto"/>
              <w:contextualSpacing/>
              <w:jc w:val="right"/>
              <w:rPr>
                <w:rFonts w:ascii="Verdana" w:hAnsi="Verdana" w:cs="Times New Roman"/>
                <w:sz w:val="20"/>
                <w:szCs w:val="20"/>
              </w:rPr>
            </w:pPr>
          </w:p>
        </w:tc>
      </w:tr>
      <w:tr w:rsidR="00005FBE" w:rsidRPr="00CB1EAA" w:rsidTr="00005FBE">
        <w:trPr>
          <w:gridAfter w:val="2"/>
          <w:wAfter w:w="1768" w:type="pct"/>
          <w:trHeight w:val="74"/>
        </w:trPr>
        <w:tc>
          <w:tcPr>
            <w:tcW w:w="1588" w:type="pct"/>
          </w:tcPr>
          <w:p w:rsidR="00005FBE" w:rsidRDefault="00005FBE" w:rsidP="00005FBE">
            <w:pPr>
              <w:spacing w:before="120" w:after="120" w:line="276" w:lineRule="auto"/>
              <w:contextualSpacing/>
              <w:jc w:val="right"/>
              <w:rPr>
                <w:rFonts w:ascii="Verdana" w:hAnsi="Verdana" w:cs="Times New Roman"/>
                <w:sz w:val="20"/>
                <w:szCs w:val="20"/>
              </w:rPr>
            </w:pPr>
          </w:p>
        </w:tc>
        <w:tc>
          <w:tcPr>
            <w:tcW w:w="1645" w:type="pct"/>
            <w:gridSpan w:val="2"/>
          </w:tcPr>
          <w:p w:rsidR="00005FBE" w:rsidRPr="00CB1EAA" w:rsidRDefault="00005FBE" w:rsidP="00CB1EAA">
            <w:pPr>
              <w:tabs>
                <w:tab w:val="right" w:pos="900"/>
                <w:tab w:val="center" w:pos="4536"/>
                <w:tab w:val="right" w:pos="9072"/>
              </w:tabs>
              <w:spacing w:before="120" w:after="120" w:line="276" w:lineRule="auto"/>
              <w:contextualSpacing/>
              <w:jc w:val="right"/>
              <w:rPr>
                <w:rFonts w:ascii="Verdana" w:hAnsi="Verdana" w:cs="Times New Roman"/>
                <w:sz w:val="20"/>
                <w:szCs w:val="20"/>
              </w:rPr>
            </w:pPr>
          </w:p>
        </w:tc>
      </w:tr>
    </w:tbl>
    <w:p w:rsidR="00CB1EAA" w:rsidRPr="00CB1EAA" w:rsidRDefault="00CB1EAA" w:rsidP="00CB1EAA">
      <w:pPr>
        <w:spacing w:before="120" w:after="120" w:line="276" w:lineRule="auto"/>
        <w:rPr>
          <w:rFonts w:ascii="Verdana" w:hAnsi="Verdana" w:cs="Times New Roman"/>
          <w:sz w:val="20"/>
          <w:szCs w:val="20"/>
        </w:rPr>
      </w:pPr>
    </w:p>
    <w:p w:rsidR="00CB1EAA" w:rsidRPr="00CB1EAA" w:rsidRDefault="00CB1EAA" w:rsidP="008405A5">
      <w:pPr>
        <w:spacing w:before="120" w:after="120"/>
        <w:rPr>
          <w:rFonts w:ascii="Verdana" w:hAnsi="Verdana"/>
          <w:sz w:val="20"/>
          <w:szCs w:val="20"/>
        </w:rPr>
      </w:pPr>
    </w:p>
    <w:p w:rsidR="00D20076" w:rsidRPr="00CB1EAA" w:rsidRDefault="00D20076" w:rsidP="008405A5">
      <w:pPr>
        <w:spacing w:before="120" w:after="120"/>
        <w:rPr>
          <w:rFonts w:ascii="Verdana" w:hAnsi="Verdana"/>
          <w:sz w:val="20"/>
          <w:szCs w:val="20"/>
        </w:rPr>
      </w:pPr>
    </w:p>
    <w:sectPr w:rsidR="00D20076" w:rsidRPr="00CB1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529E6C"/>
    <w:lvl w:ilvl="0">
      <w:start w:val="1"/>
      <w:numFmt w:val="bullet"/>
      <w:pStyle w:val="StlusCmsor6Balrazrt"/>
      <w:lvlText w:val=""/>
      <w:lvlJc w:val="left"/>
      <w:pPr>
        <w:tabs>
          <w:tab w:val="num" w:pos="643"/>
        </w:tabs>
        <w:ind w:left="643" w:hanging="360"/>
      </w:pPr>
      <w:rPr>
        <w:rFonts w:ascii="Symbol" w:hAnsi="Symbol" w:cs="Symbol" w:hint="default"/>
      </w:rPr>
    </w:lvl>
  </w:abstractNum>
  <w:abstractNum w:abstractNumId="1" w15:restartNumberingAfterBreak="0">
    <w:nsid w:val="00056066"/>
    <w:multiLevelType w:val="multilevel"/>
    <w:tmpl w:val="1CA087D6"/>
    <w:lvl w:ilvl="0">
      <w:start w:val="1"/>
      <w:numFmt w:val="decimal"/>
      <w:lvlText w:val="%1."/>
      <w:lvlJc w:val="right"/>
      <w:pPr>
        <w:tabs>
          <w:tab w:val="num" w:pos="644"/>
        </w:tabs>
        <w:ind w:left="644" w:hanging="360"/>
      </w:pPr>
      <w:rPr>
        <w:rFonts w:ascii="Verdana" w:hAnsi="Verdana" w:cs="Times New Roman"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000"/>
        </w:tabs>
        <w:ind w:left="1000" w:hanging="432"/>
      </w:pPr>
      <w:rPr>
        <w:b/>
      </w:rPr>
    </w:lvl>
    <w:lvl w:ilvl="2">
      <w:start w:val="1"/>
      <w:numFmt w:val="decimal"/>
      <w:lvlText w:val="%3."/>
      <w:lvlJc w:val="left"/>
      <w:pPr>
        <w:tabs>
          <w:tab w:val="num" w:pos="1724"/>
        </w:tabs>
        <w:ind w:left="1508" w:hanging="504"/>
      </w:pPr>
      <w:rPr>
        <w:rFonts w:ascii="Times New Roman" w:eastAsia="Times New Roman" w:hAnsi="Times New Roman" w:cs="Times New Roman"/>
        <w:b w:val="0"/>
      </w:r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2" w15:restartNumberingAfterBreak="0">
    <w:nsid w:val="00A27A6E"/>
    <w:multiLevelType w:val="multilevel"/>
    <w:tmpl w:val="822063BE"/>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 w15:restartNumberingAfterBreak="0">
    <w:nsid w:val="012F17C4"/>
    <w:multiLevelType w:val="hybridMultilevel"/>
    <w:tmpl w:val="C6227C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1722E10"/>
    <w:multiLevelType w:val="hybridMultilevel"/>
    <w:tmpl w:val="BA7829C4"/>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195710B"/>
    <w:multiLevelType w:val="hybridMultilevel"/>
    <w:tmpl w:val="2A021D26"/>
    <w:lvl w:ilvl="0" w:tplc="3B42A35E">
      <w:start w:val="2"/>
      <w:numFmt w:val="bullet"/>
      <w:lvlText w:val="-"/>
      <w:lvlJc w:val="left"/>
      <w:pPr>
        <w:ind w:left="1080" w:hanging="360"/>
      </w:pPr>
      <w:rPr>
        <w:rFonts w:ascii="Verdana" w:eastAsiaTheme="minorHAnsi" w:hAnsi="Verdana"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1B10E4B"/>
    <w:multiLevelType w:val="hybridMultilevel"/>
    <w:tmpl w:val="FA4E4130"/>
    <w:lvl w:ilvl="0" w:tplc="70E472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2966EF8"/>
    <w:multiLevelType w:val="hybridMultilevel"/>
    <w:tmpl w:val="F0E4F84C"/>
    <w:lvl w:ilvl="0" w:tplc="040E0017">
      <w:start w:val="1"/>
      <w:numFmt w:val="lowerLetter"/>
      <w:lvlText w:val="%1)"/>
      <w:lvlJc w:val="left"/>
      <w:pPr>
        <w:ind w:left="735" w:hanging="360"/>
      </w:pPr>
    </w:lvl>
    <w:lvl w:ilvl="1" w:tplc="040E0017">
      <w:start w:val="1"/>
      <w:numFmt w:val="lowerLetter"/>
      <w:lvlText w:val="%2)"/>
      <w:lvlJc w:val="left"/>
      <w:pPr>
        <w:ind w:left="1455" w:hanging="360"/>
      </w:pPr>
    </w:lvl>
    <w:lvl w:ilvl="2" w:tplc="040E001B">
      <w:start w:val="1"/>
      <w:numFmt w:val="lowerRoman"/>
      <w:lvlText w:val="%3."/>
      <w:lvlJc w:val="right"/>
      <w:pPr>
        <w:ind w:left="2175" w:hanging="180"/>
      </w:pPr>
    </w:lvl>
    <w:lvl w:ilvl="3" w:tplc="040E000F" w:tentative="1">
      <w:start w:val="1"/>
      <w:numFmt w:val="decimal"/>
      <w:lvlText w:val="%4."/>
      <w:lvlJc w:val="left"/>
      <w:pPr>
        <w:ind w:left="2895" w:hanging="360"/>
      </w:pPr>
    </w:lvl>
    <w:lvl w:ilvl="4" w:tplc="040E0019" w:tentative="1">
      <w:start w:val="1"/>
      <w:numFmt w:val="lowerLetter"/>
      <w:lvlText w:val="%5."/>
      <w:lvlJc w:val="left"/>
      <w:pPr>
        <w:ind w:left="3615" w:hanging="360"/>
      </w:pPr>
    </w:lvl>
    <w:lvl w:ilvl="5" w:tplc="040E001B" w:tentative="1">
      <w:start w:val="1"/>
      <w:numFmt w:val="lowerRoman"/>
      <w:lvlText w:val="%6."/>
      <w:lvlJc w:val="right"/>
      <w:pPr>
        <w:ind w:left="4335" w:hanging="180"/>
      </w:pPr>
    </w:lvl>
    <w:lvl w:ilvl="6" w:tplc="040E000F" w:tentative="1">
      <w:start w:val="1"/>
      <w:numFmt w:val="decimal"/>
      <w:lvlText w:val="%7."/>
      <w:lvlJc w:val="left"/>
      <w:pPr>
        <w:ind w:left="5055" w:hanging="360"/>
      </w:pPr>
    </w:lvl>
    <w:lvl w:ilvl="7" w:tplc="040E0019" w:tentative="1">
      <w:start w:val="1"/>
      <w:numFmt w:val="lowerLetter"/>
      <w:lvlText w:val="%8."/>
      <w:lvlJc w:val="left"/>
      <w:pPr>
        <w:ind w:left="5775" w:hanging="360"/>
      </w:pPr>
    </w:lvl>
    <w:lvl w:ilvl="8" w:tplc="040E001B" w:tentative="1">
      <w:start w:val="1"/>
      <w:numFmt w:val="lowerRoman"/>
      <w:lvlText w:val="%9."/>
      <w:lvlJc w:val="right"/>
      <w:pPr>
        <w:ind w:left="6495" w:hanging="180"/>
      </w:pPr>
    </w:lvl>
  </w:abstractNum>
  <w:abstractNum w:abstractNumId="8" w15:restartNumberingAfterBreak="0">
    <w:nsid w:val="03B328C0"/>
    <w:multiLevelType w:val="multilevel"/>
    <w:tmpl w:val="F3187440"/>
    <w:lvl w:ilvl="0">
      <w:start w:val="1"/>
      <w:numFmt w:val="decimal"/>
      <w:lvlText w:val="%1."/>
      <w:lvlJc w:val="left"/>
      <w:pPr>
        <w:ind w:left="720" w:hanging="360"/>
      </w:pPr>
      <w:rPr>
        <w:rFonts w:hint="default"/>
      </w:rPr>
    </w:lvl>
    <w:lvl w:ilvl="1">
      <w:start w:val="1"/>
      <w:numFmt w:val="decimal"/>
      <w:isLgl/>
      <w:lvlText w:val="%1.%2"/>
      <w:lvlJc w:val="left"/>
      <w:pPr>
        <w:ind w:left="1762" w:hanging="72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486" w:hanging="1080"/>
      </w:pPr>
      <w:rPr>
        <w:rFonts w:hint="default"/>
      </w:rPr>
    </w:lvl>
    <w:lvl w:ilvl="4">
      <w:start w:val="1"/>
      <w:numFmt w:val="decimal"/>
      <w:isLgl/>
      <w:lvlText w:val="%1.%2.%3.%4.%5"/>
      <w:lvlJc w:val="left"/>
      <w:pPr>
        <w:ind w:left="4528" w:hanging="1440"/>
      </w:pPr>
      <w:rPr>
        <w:rFonts w:hint="default"/>
      </w:rPr>
    </w:lvl>
    <w:lvl w:ilvl="5">
      <w:start w:val="1"/>
      <w:numFmt w:val="decimal"/>
      <w:isLgl/>
      <w:lvlText w:val="%1.%2.%3.%4.%5.%6"/>
      <w:lvlJc w:val="left"/>
      <w:pPr>
        <w:ind w:left="5210" w:hanging="1440"/>
      </w:pPr>
      <w:rPr>
        <w:rFonts w:hint="default"/>
      </w:rPr>
    </w:lvl>
    <w:lvl w:ilvl="6">
      <w:start w:val="1"/>
      <w:numFmt w:val="decimal"/>
      <w:isLgl/>
      <w:lvlText w:val="%1.%2.%3.%4.%5.%6.%7"/>
      <w:lvlJc w:val="left"/>
      <w:pPr>
        <w:ind w:left="6252" w:hanging="1800"/>
      </w:pPr>
      <w:rPr>
        <w:rFonts w:hint="default"/>
      </w:rPr>
    </w:lvl>
    <w:lvl w:ilvl="7">
      <w:start w:val="1"/>
      <w:numFmt w:val="decimal"/>
      <w:isLgl/>
      <w:lvlText w:val="%1.%2.%3.%4.%5.%6.%7.%8"/>
      <w:lvlJc w:val="left"/>
      <w:pPr>
        <w:ind w:left="7294" w:hanging="2160"/>
      </w:pPr>
      <w:rPr>
        <w:rFonts w:hint="default"/>
      </w:rPr>
    </w:lvl>
    <w:lvl w:ilvl="8">
      <w:start w:val="1"/>
      <w:numFmt w:val="decimal"/>
      <w:isLgl/>
      <w:lvlText w:val="%1.%2.%3.%4.%5.%6.%7.%8.%9"/>
      <w:lvlJc w:val="left"/>
      <w:pPr>
        <w:ind w:left="7976" w:hanging="2160"/>
      </w:pPr>
      <w:rPr>
        <w:rFonts w:hint="default"/>
      </w:rPr>
    </w:lvl>
  </w:abstractNum>
  <w:abstractNum w:abstractNumId="9" w15:restartNumberingAfterBreak="0">
    <w:nsid w:val="049E5AD5"/>
    <w:multiLevelType w:val="hybridMultilevel"/>
    <w:tmpl w:val="5852CAAE"/>
    <w:lvl w:ilvl="0" w:tplc="CF349B7C">
      <w:start w:val="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4E326B1"/>
    <w:multiLevelType w:val="hybridMultilevel"/>
    <w:tmpl w:val="2E7A706E"/>
    <w:lvl w:ilvl="0" w:tplc="2CB0C53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52A3A07"/>
    <w:multiLevelType w:val="hybridMultilevel"/>
    <w:tmpl w:val="D7882A66"/>
    <w:lvl w:ilvl="0" w:tplc="4E5807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59B3C50"/>
    <w:multiLevelType w:val="hybridMultilevel"/>
    <w:tmpl w:val="EDEACD2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06D3096C"/>
    <w:multiLevelType w:val="hybridMultilevel"/>
    <w:tmpl w:val="B33EF9A2"/>
    <w:lvl w:ilvl="0" w:tplc="7220BABA">
      <w:start w:val="1"/>
      <w:numFmt w:val="decimal"/>
      <w:lvlText w:val="%1."/>
      <w:lvlJc w:val="left"/>
      <w:pPr>
        <w:ind w:left="644" w:hanging="360"/>
      </w:pPr>
      <w:rPr>
        <w:b w:val="0"/>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4" w15:restartNumberingAfterBreak="0">
    <w:nsid w:val="071D1B93"/>
    <w:multiLevelType w:val="multilevel"/>
    <w:tmpl w:val="8E0AA59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15:restartNumberingAfterBreak="0">
    <w:nsid w:val="07462DBF"/>
    <w:multiLevelType w:val="multilevel"/>
    <w:tmpl w:val="FF143436"/>
    <w:lvl w:ilvl="0">
      <w:start w:val="9"/>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 w15:restartNumberingAfterBreak="0">
    <w:nsid w:val="07642F89"/>
    <w:multiLevelType w:val="hybridMultilevel"/>
    <w:tmpl w:val="C5C6BC66"/>
    <w:lvl w:ilvl="0" w:tplc="CDB2C45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07B4448B"/>
    <w:multiLevelType w:val="multilevel"/>
    <w:tmpl w:val="A76C85DE"/>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07C421DE"/>
    <w:multiLevelType w:val="multilevel"/>
    <w:tmpl w:val="E38404DE"/>
    <w:lvl w:ilvl="0">
      <w:start w:val="1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09872A09"/>
    <w:multiLevelType w:val="hybridMultilevel"/>
    <w:tmpl w:val="7A907D9C"/>
    <w:lvl w:ilvl="0" w:tplc="C71E5222">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0" w15:restartNumberingAfterBreak="0">
    <w:nsid w:val="09D90704"/>
    <w:multiLevelType w:val="hybridMultilevel"/>
    <w:tmpl w:val="C8563B68"/>
    <w:lvl w:ilvl="0" w:tplc="3B42A35E">
      <w:start w:val="2"/>
      <w:numFmt w:val="bullet"/>
      <w:lvlText w:val="-"/>
      <w:lvlJc w:val="left"/>
      <w:pPr>
        <w:ind w:left="1077" w:hanging="360"/>
      </w:pPr>
      <w:rPr>
        <w:rFonts w:ascii="Verdana" w:eastAsiaTheme="minorHAnsi" w:hAnsi="Verdana" w:cstheme="minorBid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0A174B80"/>
    <w:multiLevelType w:val="multilevel"/>
    <w:tmpl w:val="3DD43E8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15:restartNumberingAfterBreak="0">
    <w:nsid w:val="0A464694"/>
    <w:multiLevelType w:val="multilevel"/>
    <w:tmpl w:val="822063BE"/>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0A9D5C0F"/>
    <w:multiLevelType w:val="hybridMultilevel"/>
    <w:tmpl w:val="FD82F2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0CBD71F8"/>
    <w:multiLevelType w:val="multilevel"/>
    <w:tmpl w:val="29C4BF5E"/>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5" w15:restartNumberingAfterBreak="0">
    <w:nsid w:val="0E2A18F3"/>
    <w:multiLevelType w:val="hybridMultilevel"/>
    <w:tmpl w:val="BF0CDBB6"/>
    <w:lvl w:ilvl="0" w:tplc="97726144">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0E701B7B"/>
    <w:multiLevelType w:val="multilevel"/>
    <w:tmpl w:val="56F462E4"/>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0F23570E"/>
    <w:multiLevelType w:val="multilevel"/>
    <w:tmpl w:val="CEC4EA78"/>
    <w:lvl w:ilvl="0">
      <w:start w:val="12"/>
      <w:numFmt w:val="decimal"/>
      <w:lvlText w:val="%1"/>
      <w:lvlJc w:val="left"/>
      <w:pPr>
        <w:ind w:left="460" w:hanging="460"/>
      </w:pPr>
      <w:rPr>
        <w:rFonts w:eastAsiaTheme="minorHAnsi" w:hint="default"/>
        <w:b w:val="0"/>
      </w:rPr>
    </w:lvl>
    <w:lvl w:ilvl="1">
      <w:start w:val="1"/>
      <w:numFmt w:val="decimal"/>
      <w:lvlText w:val="%1.%2"/>
      <w:lvlJc w:val="left"/>
      <w:pPr>
        <w:ind w:left="1146" w:hanging="720"/>
      </w:pPr>
      <w:rPr>
        <w:rFonts w:eastAsiaTheme="minorHAnsi" w:hint="default"/>
        <w:b/>
      </w:rPr>
    </w:lvl>
    <w:lvl w:ilvl="2">
      <w:start w:val="1"/>
      <w:numFmt w:val="decimal"/>
      <w:lvlText w:val="%1.%2.%3"/>
      <w:lvlJc w:val="left"/>
      <w:pPr>
        <w:ind w:left="1572" w:hanging="720"/>
      </w:pPr>
      <w:rPr>
        <w:rFonts w:eastAsiaTheme="minorHAnsi" w:hint="default"/>
        <w:b w:val="0"/>
      </w:rPr>
    </w:lvl>
    <w:lvl w:ilvl="3">
      <w:start w:val="1"/>
      <w:numFmt w:val="decimal"/>
      <w:lvlText w:val="%1.%2.%3.%4"/>
      <w:lvlJc w:val="left"/>
      <w:pPr>
        <w:ind w:left="2358" w:hanging="1080"/>
      </w:pPr>
      <w:rPr>
        <w:rFonts w:eastAsiaTheme="minorHAnsi" w:hint="default"/>
        <w:b w:val="0"/>
      </w:rPr>
    </w:lvl>
    <w:lvl w:ilvl="4">
      <w:start w:val="1"/>
      <w:numFmt w:val="decimal"/>
      <w:lvlText w:val="%1.%2.%3.%4.%5"/>
      <w:lvlJc w:val="left"/>
      <w:pPr>
        <w:ind w:left="3144" w:hanging="1440"/>
      </w:pPr>
      <w:rPr>
        <w:rFonts w:eastAsiaTheme="minorHAnsi" w:hint="default"/>
        <w:b w:val="0"/>
      </w:rPr>
    </w:lvl>
    <w:lvl w:ilvl="5">
      <w:start w:val="1"/>
      <w:numFmt w:val="decimal"/>
      <w:lvlText w:val="%1.%2.%3.%4.%5.%6"/>
      <w:lvlJc w:val="left"/>
      <w:pPr>
        <w:ind w:left="3570" w:hanging="1440"/>
      </w:pPr>
      <w:rPr>
        <w:rFonts w:eastAsiaTheme="minorHAnsi" w:hint="default"/>
        <w:b w:val="0"/>
      </w:rPr>
    </w:lvl>
    <w:lvl w:ilvl="6">
      <w:start w:val="1"/>
      <w:numFmt w:val="decimal"/>
      <w:lvlText w:val="%1.%2.%3.%4.%5.%6.%7"/>
      <w:lvlJc w:val="left"/>
      <w:pPr>
        <w:ind w:left="4356" w:hanging="1800"/>
      </w:pPr>
      <w:rPr>
        <w:rFonts w:eastAsiaTheme="minorHAnsi" w:hint="default"/>
        <w:b w:val="0"/>
      </w:rPr>
    </w:lvl>
    <w:lvl w:ilvl="7">
      <w:start w:val="1"/>
      <w:numFmt w:val="decimal"/>
      <w:lvlText w:val="%1.%2.%3.%4.%5.%6.%7.%8"/>
      <w:lvlJc w:val="left"/>
      <w:pPr>
        <w:ind w:left="5142" w:hanging="2160"/>
      </w:pPr>
      <w:rPr>
        <w:rFonts w:eastAsiaTheme="minorHAnsi" w:hint="default"/>
        <w:b w:val="0"/>
      </w:rPr>
    </w:lvl>
    <w:lvl w:ilvl="8">
      <w:start w:val="1"/>
      <w:numFmt w:val="decimal"/>
      <w:lvlText w:val="%1.%2.%3.%4.%5.%6.%7.%8.%9"/>
      <w:lvlJc w:val="left"/>
      <w:pPr>
        <w:ind w:left="5568" w:hanging="2160"/>
      </w:pPr>
      <w:rPr>
        <w:rFonts w:eastAsiaTheme="minorHAnsi" w:hint="default"/>
        <w:b w:val="0"/>
      </w:rPr>
    </w:lvl>
  </w:abstractNum>
  <w:abstractNum w:abstractNumId="28" w15:restartNumberingAfterBreak="0">
    <w:nsid w:val="0FA154C9"/>
    <w:multiLevelType w:val="hybridMultilevel"/>
    <w:tmpl w:val="A0B4AC0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9" w15:restartNumberingAfterBreak="0">
    <w:nsid w:val="0FDB645C"/>
    <w:multiLevelType w:val="hybridMultilevel"/>
    <w:tmpl w:val="D3ACF68E"/>
    <w:lvl w:ilvl="0" w:tplc="040E000F">
      <w:start w:val="1"/>
      <w:numFmt w:val="decimal"/>
      <w:lvlText w:val="%1."/>
      <w:lvlJc w:val="left"/>
      <w:pPr>
        <w:ind w:left="2444" w:hanging="360"/>
      </w:pPr>
    </w:lvl>
    <w:lvl w:ilvl="1" w:tplc="040E0019" w:tentative="1">
      <w:start w:val="1"/>
      <w:numFmt w:val="lowerLetter"/>
      <w:lvlText w:val="%2."/>
      <w:lvlJc w:val="left"/>
      <w:pPr>
        <w:ind w:left="3164" w:hanging="360"/>
      </w:pPr>
    </w:lvl>
    <w:lvl w:ilvl="2" w:tplc="040E001B" w:tentative="1">
      <w:start w:val="1"/>
      <w:numFmt w:val="lowerRoman"/>
      <w:lvlText w:val="%3."/>
      <w:lvlJc w:val="right"/>
      <w:pPr>
        <w:ind w:left="3884" w:hanging="180"/>
      </w:pPr>
    </w:lvl>
    <w:lvl w:ilvl="3" w:tplc="040E000F" w:tentative="1">
      <w:start w:val="1"/>
      <w:numFmt w:val="decimal"/>
      <w:lvlText w:val="%4."/>
      <w:lvlJc w:val="left"/>
      <w:pPr>
        <w:ind w:left="4604" w:hanging="360"/>
      </w:pPr>
    </w:lvl>
    <w:lvl w:ilvl="4" w:tplc="040E0019" w:tentative="1">
      <w:start w:val="1"/>
      <w:numFmt w:val="lowerLetter"/>
      <w:lvlText w:val="%5."/>
      <w:lvlJc w:val="left"/>
      <w:pPr>
        <w:ind w:left="5324" w:hanging="360"/>
      </w:pPr>
    </w:lvl>
    <w:lvl w:ilvl="5" w:tplc="040E001B" w:tentative="1">
      <w:start w:val="1"/>
      <w:numFmt w:val="lowerRoman"/>
      <w:lvlText w:val="%6."/>
      <w:lvlJc w:val="right"/>
      <w:pPr>
        <w:ind w:left="6044" w:hanging="180"/>
      </w:pPr>
    </w:lvl>
    <w:lvl w:ilvl="6" w:tplc="040E000F" w:tentative="1">
      <w:start w:val="1"/>
      <w:numFmt w:val="decimal"/>
      <w:lvlText w:val="%7."/>
      <w:lvlJc w:val="left"/>
      <w:pPr>
        <w:ind w:left="6764" w:hanging="360"/>
      </w:pPr>
    </w:lvl>
    <w:lvl w:ilvl="7" w:tplc="040E0019" w:tentative="1">
      <w:start w:val="1"/>
      <w:numFmt w:val="lowerLetter"/>
      <w:lvlText w:val="%8."/>
      <w:lvlJc w:val="left"/>
      <w:pPr>
        <w:ind w:left="7484" w:hanging="360"/>
      </w:pPr>
    </w:lvl>
    <w:lvl w:ilvl="8" w:tplc="040E001B" w:tentative="1">
      <w:start w:val="1"/>
      <w:numFmt w:val="lowerRoman"/>
      <w:lvlText w:val="%9."/>
      <w:lvlJc w:val="right"/>
      <w:pPr>
        <w:ind w:left="8204" w:hanging="180"/>
      </w:pPr>
    </w:lvl>
  </w:abstractNum>
  <w:abstractNum w:abstractNumId="30" w15:restartNumberingAfterBreak="0">
    <w:nsid w:val="10257FF3"/>
    <w:multiLevelType w:val="hybridMultilevel"/>
    <w:tmpl w:val="5426CFCE"/>
    <w:lvl w:ilvl="0" w:tplc="040E0001">
      <w:start w:val="1"/>
      <w:numFmt w:val="bullet"/>
      <w:lvlText w:val=""/>
      <w:lvlJc w:val="left"/>
      <w:pPr>
        <w:ind w:left="778" w:hanging="360"/>
      </w:pPr>
      <w:rPr>
        <w:rFonts w:ascii="Symbol" w:hAnsi="Symbol" w:hint="default"/>
      </w:rPr>
    </w:lvl>
    <w:lvl w:ilvl="1" w:tplc="040E0003">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31" w15:restartNumberingAfterBreak="0">
    <w:nsid w:val="102870E7"/>
    <w:multiLevelType w:val="hybridMultilevel"/>
    <w:tmpl w:val="D8CE0E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11FC2FA5"/>
    <w:multiLevelType w:val="multilevel"/>
    <w:tmpl w:val="F310489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3" w15:restartNumberingAfterBreak="0">
    <w:nsid w:val="123A6759"/>
    <w:multiLevelType w:val="hybridMultilevel"/>
    <w:tmpl w:val="C0F86890"/>
    <w:lvl w:ilvl="0" w:tplc="A8F41EB8">
      <w:start w:val="1"/>
      <w:numFmt w:val="decimal"/>
      <w:lvlText w:val="%1."/>
      <w:lvlJc w:val="left"/>
      <w:pPr>
        <w:ind w:left="644" w:hanging="360"/>
      </w:pPr>
      <w:rPr>
        <w:rFonts w:cs="Times New Roman" w:hint="default"/>
      </w:rPr>
    </w:lvl>
    <w:lvl w:ilvl="1" w:tplc="040E0019">
      <w:start w:val="1"/>
      <w:numFmt w:val="lowerLetter"/>
      <w:lvlText w:val="%2."/>
      <w:lvlJc w:val="left"/>
      <w:pPr>
        <w:ind w:left="1364" w:hanging="360"/>
      </w:pPr>
      <w:rPr>
        <w:rFonts w:cs="Times New Roman"/>
      </w:rPr>
    </w:lvl>
    <w:lvl w:ilvl="2" w:tplc="040E001B">
      <w:start w:val="1"/>
      <w:numFmt w:val="lowerRoman"/>
      <w:lvlText w:val="%3."/>
      <w:lvlJc w:val="right"/>
      <w:pPr>
        <w:ind w:left="2084" w:hanging="180"/>
      </w:pPr>
      <w:rPr>
        <w:rFonts w:cs="Times New Roman"/>
      </w:rPr>
    </w:lvl>
    <w:lvl w:ilvl="3" w:tplc="040E000F">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34" w15:restartNumberingAfterBreak="0">
    <w:nsid w:val="14CA2B9E"/>
    <w:multiLevelType w:val="hybridMultilevel"/>
    <w:tmpl w:val="1A4650A2"/>
    <w:lvl w:ilvl="0" w:tplc="6CC2D6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14FB1912"/>
    <w:multiLevelType w:val="hybridMultilevel"/>
    <w:tmpl w:val="F8B4C68E"/>
    <w:lvl w:ilvl="0" w:tplc="3B42A35E">
      <w:start w:val="2"/>
      <w:numFmt w:val="bullet"/>
      <w:lvlText w:val="-"/>
      <w:lvlJc w:val="left"/>
      <w:pPr>
        <w:ind w:left="1077" w:hanging="360"/>
      </w:pPr>
      <w:rPr>
        <w:rFonts w:ascii="Verdana" w:eastAsiaTheme="minorHAnsi" w:hAnsi="Verdana" w:cstheme="minorBid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1980072D"/>
    <w:multiLevelType w:val="hybridMultilevel"/>
    <w:tmpl w:val="D3ACF68E"/>
    <w:lvl w:ilvl="0" w:tplc="040E000F">
      <w:start w:val="1"/>
      <w:numFmt w:val="decimal"/>
      <w:lvlText w:val="%1."/>
      <w:lvlJc w:val="left"/>
      <w:pPr>
        <w:ind w:left="2444" w:hanging="360"/>
      </w:pPr>
    </w:lvl>
    <w:lvl w:ilvl="1" w:tplc="040E0019" w:tentative="1">
      <w:start w:val="1"/>
      <w:numFmt w:val="lowerLetter"/>
      <w:lvlText w:val="%2."/>
      <w:lvlJc w:val="left"/>
      <w:pPr>
        <w:ind w:left="3164" w:hanging="360"/>
      </w:pPr>
    </w:lvl>
    <w:lvl w:ilvl="2" w:tplc="040E001B" w:tentative="1">
      <w:start w:val="1"/>
      <w:numFmt w:val="lowerRoman"/>
      <w:lvlText w:val="%3."/>
      <w:lvlJc w:val="right"/>
      <w:pPr>
        <w:ind w:left="3884" w:hanging="180"/>
      </w:pPr>
    </w:lvl>
    <w:lvl w:ilvl="3" w:tplc="040E000F" w:tentative="1">
      <w:start w:val="1"/>
      <w:numFmt w:val="decimal"/>
      <w:lvlText w:val="%4."/>
      <w:lvlJc w:val="left"/>
      <w:pPr>
        <w:ind w:left="4604" w:hanging="360"/>
      </w:pPr>
    </w:lvl>
    <w:lvl w:ilvl="4" w:tplc="040E0019" w:tentative="1">
      <w:start w:val="1"/>
      <w:numFmt w:val="lowerLetter"/>
      <w:lvlText w:val="%5."/>
      <w:lvlJc w:val="left"/>
      <w:pPr>
        <w:ind w:left="5324" w:hanging="360"/>
      </w:pPr>
    </w:lvl>
    <w:lvl w:ilvl="5" w:tplc="040E001B" w:tentative="1">
      <w:start w:val="1"/>
      <w:numFmt w:val="lowerRoman"/>
      <w:lvlText w:val="%6."/>
      <w:lvlJc w:val="right"/>
      <w:pPr>
        <w:ind w:left="6044" w:hanging="180"/>
      </w:pPr>
    </w:lvl>
    <w:lvl w:ilvl="6" w:tplc="040E000F" w:tentative="1">
      <w:start w:val="1"/>
      <w:numFmt w:val="decimal"/>
      <w:lvlText w:val="%7."/>
      <w:lvlJc w:val="left"/>
      <w:pPr>
        <w:ind w:left="6764" w:hanging="360"/>
      </w:pPr>
    </w:lvl>
    <w:lvl w:ilvl="7" w:tplc="040E0019" w:tentative="1">
      <w:start w:val="1"/>
      <w:numFmt w:val="lowerLetter"/>
      <w:lvlText w:val="%8."/>
      <w:lvlJc w:val="left"/>
      <w:pPr>
        <w:ind w:left="7484" w:hanging="360"/>
      </w:pPr>
    </w:lvl>
    <w:lvl w:ilvl="8" w:tplc="040E001B" w:tentative="1">
      <w:start w:val="1"/>
      <w:numFmt w:val="lowerRoman"/>
      <w:lvlText w:val="%9."/>
      <w:lvlJc w:val="right"/>
      <w:pPr>
        <w:ind w:left="8204" w:hanging="180"/>
      </w:pPr>
    </w:lvl>
  </w:abstractNum>
  <w:abstractNum w:abstractNumId="37" w15:restartNumberingAfterBreak="0">
    <w:nsid w:val="1B6B1F24"/>
    <w:multiLevelType w:val="hybridMultilevel"/>
    <w:tmpl w:val="EAA0B8A4"/>
    <w:lvl w:ilvl="0" w:tplc="E5D81872">
      <w:start w:val="1"/>
      <w:numFmt w:val="decimal"/>
      <w:lvlText w:val="%1."/>
      <w:lvlJc w:val="left"/>
      <w:pPr>
        <w:tabs>
          <w:tab w:val="num" w:pos="720"/>
        </w:tabs>
        <w:ind w:left="720" w:hanging="360"/>
      </w:pPr>
      <w:rPr>
        <w:rFonts w:hint="default"/>
        <w:sz w:val="20"/>
        <w:szCs w:val="2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8" w15:restartNumberingAfterBreak="0">
    <w:nsid w:val="1B90239A"/>
    <w:multiLevelType w:val="hybridMultilevel"/>
    <w:tmpl w:val="11C062C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9" w15:restartNumberingAfterBreak="0">
    <w:nsid w:val="1B98418E"/>
    <w:multiLevelType w:val="hybridMultilevel"/>
    <w:tmpl w:val="9AE617DA"/>
    <w:lvl w:ilvl="0" w:tplc="418CE6FA">
      <w:start w:val="1"/>
      <w:numFmt w:val="decimal"/>
      <w:lvlText w:val="%1."/>
      <w:lvlJc w:val="left"/>
      <w:pPr>
        <w:ind w:left="720" w:hanging="360"/>
      </w:pPr>
      <w:rPr>
        <w:rFonts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1BCB5ECA"/>
    <w:multiLevelType w:val="hybridMultilevel"/>
    <w:tmpl w:val="462A25A6"/>
    <w:lvl w:ilvl="0" w:tplc="97726144">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1" w15:restartNumberingAfterBreak="0">
    <w:nsid w:val="1BD453A1"/>
    <w:multiLevelType w:val="hybridMultilevel"/>
    <w:tmpl w:val="23F24266"/>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2" w15:restartNumberingAfterBreak="0">
    <w:nsid w:val="1C5B0F30"/>
    <w:multiLevelType w:val="hybridMultilevel"/>
    <w:tmpl w:val="443897FE"/>
    <w:lvl w:ilvl="0" w:tplc="8B16449A">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3" w15:restartNumberingAfterBreak="0">
    <w:nsid w:val="1E51377B"/>
    <w:multiLevelType w:val="hybridMultilevel"/>
    <w:tmpl w:val="494EBEA2"/>
    <w:lvl w:ilvl="0" w:tplc="39DE461A">
      <w:start w:val="1"/>
      <w:numFmt w:val="bullet"/>
      <w:lvlText w:val="­"/>
      <w:lvlJc w:val="left"/>
      <w:pPr>
        <w:ind w:left="1080" w:hanging="360"/>
      </w:pPr>
      <w:rPr>
        <w:rFonts w:ascii="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4" w15:restartNumberingAfterBreak="0">
    <w:nsid w:val="1E7111BC"/>
    <w:multiLevelType w:val="multilevel"/>
    <w:tmpl w:val="35F43E88"/>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5" w15:restartNumberingAfterBreak="0">
    <w:nsid w:val="1E8F052E"/>
    <w:multiLevelType w:val="hybridMultilevel"/>
    <w:tmpl w:val="CB562FEA"/>
    <w:lvl w:ilvl="0" w:tplc="940C268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6" w15:restartNumberingAfterBreak="0">
    <w:nsid w:val="1F0F460D"/>
    <w:multiLevelType w:val="multilevel"/>
    <w:tmpl w:val="586EDCB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7" w15:restartNumberingAfterBreak="0">
    <w:nsid w:val="203F3A0D"/>
    <w:multiLevelType w:val="hybridMultilevel"/>
    <w:tmpl w:val="5E847D72"/>
    <w:lvl w:ilvl="0" w:tplc="045CB702">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8" w15:restartNumberingAfterBreak="0">
    <w:nsid w:val="20603E96"/>
    <w:multiLevelType w:val="hybridMultilevel"/>
    <w:tmpl w:val="B32E7AE4"/>
    <w:lvl w:ilvl="0" w:tplc="F7F06F72">
      <w:start w:val="1"/>
      <w:numFmt w:val="bullet"/>
      <w:pStyle w:val="Felsorols3"/>
      <w:lvlText w:val=""/>
      <w:lvlJc w:val="left"/>
      <w:pPr>
        <w:tabs>
          <w:tab w:val="num" w:pos="1985"/>
        </w:tabs>
        <w:ind w:left="1985" w:hanging="794"/>
      </w:pPr>
      <w:rPr>
        <w:rFonts w:ascii="Wingdings" w:hAnsi="Wingdings" w:cs="Wingdings" w:hint="default"/>
      </w:rPr>
    </w:lvl>
    <w:lvl w:ilvl="1" w:tplc="FFFFFFFF">
      <w:start w:val="1"/>
      <w:numFmt w:val="bullet"/>
      <w:lvlText w:val="-"/>
      <w:lvlJc w:val="left"/>
      <w:pPr>
        <w:tabs>
          <w:tab w:val="num" w:pos="3210"/>
        </w:tabs>
        <w:ind w:left="3210" w:hanging="360"/>
      </w:pPr>
      <w:rPr>
        <w:rFonts w:ascii="Times New Roman" w:eastAsia="Times New Roman" w:hAnsi="Times New Roman" w:cs="Times New Roman" w:hint="default"/>
      </w:rPr>
    </w:lvl>
    <w:lvl w:ilvl="2" w:tplc="FFFFFFFF">
      <w:start w:val="1"/>
      <w:numFmt w:val="lowerRoman"/>
      <w:lvlText w:val="%3."/>
      <w:lvlJc w:val="right"/>
      <w:pPr>
        <w:tabs>
          <w:tab w:val="num" w:pos="3930"/>
        </w:tabs>
        <w:ind w:left="3930" w:hanging="180"/>
      </w:pPr>
    </w:lvl>
    <w:lvl w:ilvl="3" w:tplc="FFFFFFFF">
      <w:start w:val="1"/>
      <w:numFmt w:val="decimal"/>
      <w:lvlText w:val="%4."/>
      <w:lvlJc w:val="left"/>
      <w:pPr>
        <w:tabs>
          <w:tab w:val="num" w:pos="4650"/>
        </w:tabs>
        <w:ind w:left="4650" w:hanging="360"/>
      </w:pPr>
    </w:lvl>
    <w:lvl w:ilvl="4" w:tplc="FFFFFFFF">
      <w:start w:val="1"/>
      <w:numFmt w:val="lowerLetter"/>
      <w:lvlText w:val="%5."/>
      <w:lvlJc w:val="left"/>
      <w:pPr>
        <w:tabs>
          <w:tab w:val="num" w:pos="5370"/>
        </w:tabs>
        <w:ind w:left="5370" w:hanging="360"/>
      </w:pPr>
    </w:lvl>
    <w:lvl w:ilvl="5" w:tplc="FFFFFFFF">
      <w:start w:val="1"/>
      <w:numFmt w:val="lowerRoman"/>
      <w:lvlText w:val="%6."/>
      <w:lvlJc w:val="right"/>
      <w:pPr>
        <w:tabs>
          <w:tab w:val="num" w:pos="6090"/>
        </w:tabs>
        <w:ind w:left="6090" w:hanging="180"/>
      </w:pPr>
    </w:lvl>
    <w:lvl w:ilvl="6" w:tplc="FFFFFFFF">
      <w:start w:val="1"/>
      <w:numFmt w:val="decimal"/>
      <w:lvlText w:val="%7."/>
      <w:lvlJc w:val="left"/>
      <w:pPr>
        <w:tabs>
          <w:tab w:val="num" w:pos="6810"/>
        </w:tabs>
        <w:ind w:left="6810" w:hanging="360"/>
      </w:pPr>
    </w:lvl>
    <w:lvl w:ilvl="7" w:tplc="FFFFFFFF">
      <w:start w:val="1"/>
      <w:numFmt w:val="lowerLetter"/>
      <w:lvlText w:val="%8."/>
      <w:lvlJc w:val="left"/>
      <w:pPr>
        <w:tabs>
          <w:tab w:val="num" w:pos="7530"/>
        </w:tabs>
        <w:ind w:left="7530" w:hanging="360"/>
      </w:pPr>
    </w:lvl>
    <w:lvl w:ilvl="8" w:tplc="FFFFFFFF">
      <w:start w:val="1"/>
      <w:numFmt w:val="lowerRoman"/>
      <w:lvlText w:val="%9."/>
      <w:lvlJc w:val="right"/>
      <w:pPr>
        <w:tabs>
          <w:tab w:val="num" w:pos="8250"/>
        </w:tabs>
        <w:ind w:left="8250" w:hanging="180"/>
      </w:pPr>
    </w:lvl>
  </w:abstractNum>
  <w:abstractNum w:abstractNumId="49" w15:restartNumberingAfterBreak="0">
    <w:nsid w:val="209F2002"/>
    <w:multiLevelType w:val="hybridMultilevel"/>
    <w:tmpl w:val="632853F8"/>
    <w:lvl w:ilvl="0" w:tplc="FB6033D8">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21591662"/>
    <w:multiLevelType w:val="multilevel"/>
    <w:tmpl w:val="2D24069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webHidden w:val="0"/>
        <w:color w:val="000000"/>
        <w:sz w:val="20"/>
        <w:szCs w:val="24"/>
        <w:u w:val="none"/>
        <w:effect w:val="none"/>
        <w:vertAlign w:val="baseline"/>
        <w:specVanish w:val="0"/>
      </w:rPr>
    </w:lvl>
    <w:lvl w:ilvl="1">
      <w:start w:val="1"/>
      <w:numFmt w:val="decimal"/>
      <w:lvlText w:val="%1.%2."/>
      <w:lvlJc w:val="left"/>
      <w:pPr>
        <w:tabs>
          <w:tab w:val="num" w:pos="858"/>
        </w:tabs>
        <w:ind w:left="858" w:hanging="432"/>
      </w:pPr>
      <w:rPr>
        <w:b/>
        <w:color w:val="auto"/>
        <w:sz w:val="20"/>
        <w:szCs w:val="2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1" w15:restartNumberingAfterBreak="0">
    <w:nsid w:val="217D7527"/>
    <w:multiLevelType w:val="hybridMultilevel"/>
    <w:tmpl w:val="5A142854"/>
    <w:lvl w:ilvl="0" w:tplc="D2D83A12">
      <w:start w:val="1"/>
      <w:numFmt w:val="decimal"/>
      <w:lvlText w:val="%1."/>
      <w:lvlJc w:val="left"/>
      <w:pPr>
        <w:ind w:left="720" w:hanging="360"/>
      </w:pPr>
      <w:rPr>
        <w:rFonts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218A52AF"/>
    <w:multiLevelType w:val="hybridMultilevel"/>
    <w:tmpl w:val="F9165AAE"/>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3" w15:restartNumberingAfterBreak="0">
    <w:nsid w:val="22350A43"/>
    <w:multiLevelType w:val="hybridMultilevel"/>
    <w:tmpl w:val="E014E1DA"/>
    <w:lvl w:ilvl="0" w:tplc="A380EC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22EF73A8"/>
    <w:multiLevelType w:val="multilevel"/>
    <w:tmpl w:val="7A0C804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5" w15:restartNumberingAfterBreak="0">
    <w:nsid w:val="237C03E7"/>
    <w:multiLevelType w:val="multilevel"/>
    <w:tmpl w:val="E2D800E8"/>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6" w15:restartNumberingAfterBreak="0">
    <w:nsid w:val="23E8476E"/>
    <w:multiLevelType w:val="multilevel"/>
    <w:tmpl w:val="BC36148A"/>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7" w15:restartNumberingAfterBreak="0">
    <w:nsid w:val="243C3F08"/>
    <w:multiLevelType w:val="multilevel"/>
    <w:tmpl w:val="DD825FB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8" w15:restartNumberingAfterBreak="0">
    <w:nsid w:val="24806C8D"/>
    <w:multiLevelType w:val="hybridMultilevel"/>
    <w:tmpl w:val="5E961EBC"/>
    <w:lvl w:ilvl="0" w:tplc="4AB684B2">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2673513A"/>
    <w:multiLevelType w:val="hybridMultilevel"/>
    <w:tmpl w:val="9752D138"/>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0" w15:restartNumberingAfterBreak="0">
    <w:nsid w:val="285500B5"/>
    <w:multiLevelType w:val="hybridMultilevel"/>
    <w:tmpl w:val="A3D817FC"/>
    <w:lvl w:ilvl="0" w:tplc="5C00F9BC">
      <w:numFmt w:val="bullet"/>
      <w:lvlText w:val="-"/>
      <w:lvlJc w:val="left"/>
      <w:pPr>
        <w:ind w:left="360" w:hanging="360"/>
      </w:pPr>
      <w:rPr>
        <w:rFonts w:ascii="Verdana" w:eastAsia="Calibri" w:hAnsi="Verdana"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1" w15:restartNumberingAfterBreak="0">
    <w:nsid w:val="28E50E6E"/>
    <w:multiLevelType w:val="multilevel"/>
    <w:tmpl w:val="71AAE61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2" w15:restartNumberingAfterBreak="0">
    <w:nsid w:val="299E49F7"/>
    <w:multiLevelType w:val="hybridMultilevel"/>
    <w:tmpl w:val="9DD6A98A"/>
    <w:lvl w:ilvl="0" w:tplc="39DE461A">
      <w:start w:val="1"/>
      <w:numFmt w:val="bullet"/>
      <w:lvlText w:val="­"/>
      <w:lvlJc w:val="left"/>
      <w:pPr>
        <w:ind w:left="1146" w:hanging="360"/>
      </w:pPr>
      <w:rPr>
        <w:rFonts w:ascii="Calibri"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3" w15:restartNumberingAfterBreak="0">
    <w:nsid w:val="29BF33EA"/>
    <w:multiLevelType w:val="hybridMultilevel"/>
    <w:tmpl w:val="F6F6ED1E"/>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29FC5E95"/>
    <w:multiLevelType w:val="multilevel"/>
    <w:tmpl w:val="78BEA0A8"/>
    <w:lvl w:ilvl="0">
      <w:start w:val="12"/>
      <w:numFmt w:val="decimal"/>
      <w:lvlText w:val="%1"/>
      <w:lvlJc w:val="left"/>
      <w:pPr>
        <w:ind w:left="460" w:hanging="460"/>
      </w:pPr>
      <w:rPr>
        <w:rFonts w:hint="default"/>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65" w15:restartNumberingAfterBreak="0">
    <w:nsid w:val="2BD83E46"/>
    <w:multiLevelType w:val="multilevel"/>
    <w:tmpl w:val="F818721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6" w15:restartNumberingAfterBreak="0">
    <w:nsid w:val="2C4753E6"/>
    <w:multiLevelType w:val="multilevel"/>
    <w:tmpl w:val="4D4E156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7" w15:restartNumberingAfterBreak="0">
    <w:nsid w:val="2D542AA6"/>
    <w:multiLevelType w:val="hybridMultilevel"/>
    <w:tmpl w:val="C936B268"/>
    <w:lvl w:ilvl="0" w:tplc="E620E8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2DC22C86"/>
    <w:multiLevelType w:val="multilevel"/>
    <w:tmpl w:val="35A8F860"/>
    <w:lvl w:ilvl="0">
      <w:start w:val="1"/>
      <w:numFmt w:val="decimal"/>
      <w:lvlText w:val="%1."/>
      <w:lvlJc w:val="right"/>
      <w:pPr>
        <w:tabs>
          <w:tab w:val="num" w:pos="644"/>
        </w:tabs>
        <w:ind w:left="644" w:hanging="360"/>
      </w:pPr>
      <w:rPr>
        <w:rFonts w:ascii="Verdana" w:hAnsi="Verdana" w:cs="Times New Roman"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000"/>
        </w:tabs>
        <w:ind w:left="1000" w:hanging="432"/>
      </w:pPr>
      <w:rPr>
        <w:b/>
      </w:rPr>
    </w:lvl>
    <w:lvl w:ilvl="2">
      <w:start w:val="1"/>
      <w:numFmt w:val="decimal"/>
      <w:lvlText w:val="%3."/>
      <w:lvlJc w:val="left"/>
      <w:pPr>
        <w:tabs>
          <w:tab w:val="num" w:pos="1724"/>
        </w:tabs>
        <w:ind w:left="1508" w:hanging="504"/>
      </w:pPr>
      <w:rPr>
        <w:rFonts w:ascii="Times New Roman" w:eastAsia="Times New Roman" w:hAnsi="Times New Roman" w:cs="Times New Roman"/>
        <w:b w:val="0"/>
      </w:r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69" w15:restartNumberingAfterBreak="0">
    <w:nsid w:val="2FBE5193"/>
    <w:multiLevelType w:val="hybridMultilevel"/>
    <w:tmpl w:val="3D600F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312A5071"/>
    <w:multiLevelType w:val="hybridMultilevel"/>
    <w:tmpl w:val="B3065E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335A30EA"/>
    <w:multiLevelType w:val="hybridMultilevel"/>
    <w:tmpl w:val="21089D06"/>
    <w:lvl w:ilvl="0" w:tplc="60CA7D40">
      <w:start w:val="1"/>
      <w:numFmt w:val="decimal"/>
      <w:lvlText w:val="%1."/>
      <w:lvlJc w:val="left"/>
      <w:pPr>
        <w:ind w:left="1080" w:hanging="360"/>
      </w:pPr>
      <w:rPr>
        <w:rFonts w:ascii="Verdana" w:eastAsiaTheme="minorHAnsi" w:hAnsi="Verdana" w:cs="Times New Roman"/>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2" w15:restartNumberingAfterBreak="0">
    <w:nsid w:val="34B13A34"/>
    <w:multiLevelType w:val="hybridMultilevel"/>
    <w:tmpl w:val="303EFF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3" w15:restartNumberingAfterBreak="0">
    <w:nsid w:val="34B82E6B"/>
    <w:multiLevelType w:val="multilevel"/>
    <w:tmpl w:val="3C38A6B8"/>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4" w15:restartNumberingAfterBreak="0">
    <w:nsid w:val="35EA11DF"/>
    <w:multiLevelType w:val="hybridMultilevel"/>
    <w:tmpl w:val="5880A524"/>
    <w:lvl w:ilvl="0" w:tplc="B352EA9E">
      <w:start w:val="3"/>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708653A"/>
    <w:multiLevelType w:val="hybridMultilevel"/>
    <w:tmpl w:val="7BE0D9B4"/>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76" w15:restartNumberingAfterBreak="0">
    <w:nsid w:val="37E463F5"/>
    <w:multiLevelType w:val="hybridMultilevel"/>
    <w:tmpl w:val="E4BA7502"/>
    <w:lvl w:ilvl="0" w:tplc="1B366B8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38CB1234"/>
    <w:multiLevelType w:val="multilevel"/>
    <w:tmpl w:val="64F80C7C"/>
    <w:lvl w:ilvl="0">
      <w:start w:val="1"/>
      <w:numFmt w:val="decimal"/>
      <w:lvlText w:val="%1."/>
      <w:lvlJc w:val="right"/>
      <w:pPr>
        <w:tabs>
          <w:tab w:val="num" w:pos="644"/>
        </w:tabs>
        <w:ind w:left="644" w:hanging="360"/>
      </w:pPr>
      <w:rPr>
        <w:rFonts w:ascii="Verdana" w:hAnsi="Verdana" w:cs="Times New Roman" w:hint="default"/>
        <w:b/>
        <w:i w:val="0"/>
        <w:caps w:val="0"/>
        <w:strike w:val="0"/>
        <w:dstrike w:val="0"/>
        <w:vanish w:val="0"/>
        <w:color w:val="000000"/>
        <w:sz w:val="20"/>
        <w:szCs w:val="20"/>
        <w:u w:val="none"/>
        <w:effect w:val="none"/>
        <w:vertAlign w:val="baseline"/>
      </w:rPr>
    </w:lvl>
    <w:lvl w:ilvl="1">
      <w:start w:val="1"/>
      <w:numFmt w:val="decimal"/>
      <w:lvlText w:val="%1.%2."/>
      <w:lvlJc w:val="left"/>
      <w:pPr>
        <w:tabs>
          <w:tab w:val="num" w:pos="1000"/>
        </w:tabs>
        <w:ind w:left="1000" w:hanging="432"/>
      </w:pPr>
      <w:rPr>
        <w:rFonts w:hint="default"/>
        <w:b/>
      </w:rPr>
    </w:lvl>
    <w:lvl w:ilvl="2">
      <w:start w:val="1"/>
      <w:numFmt w:val="decimal"/>
      <w:lvlText w:val="%3."/>
      <w:lvlJc w:val="left"/>
      <w:pPr>
        <w:tabs>
          <w:tab w:val="num" w:pos="1724"/>
        </w:tabs>
        <w:ind w:left="1508" w:hanging="504"/>
      </w:pPr>
      <w:rPr>
        <w:rFonts w:ascii="Times New Roman" w:eastAsia="Times New Roman" w:hAnsi="Times New Roman" w:cs="Times New Roman" w:hint="default"/>
        <w:b w:val="0"/>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78" w15:restartNumberingAfterBreak="0">
    <w:nsid w:val="3A3C5599"/>
    <w:multiLevelType w:val="hybridMultilevel"/>
    <w:tmpl w:val="52A60348"/>
    <w:lvl w:ilvl="0" w:tplc="AB88291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3B3E66AA"/>
    <w:multiLevelType w:val="hybridMultilevel"/>
    <w:tmpl w:val="BB121BA2"/>
    <w:lvl w:ilvl="0" w:tplc="040E0001">
      <w:start w:val="1"/>
      <w:numFmt w:val="bullet"/>
      <w:lvlText w:val=""/>
      <w:lvlJc w:val="left"/>
      <w:pPr>
        <w:ind w:left="1139" w:hanging="360"/>
      </w:pPr>
      <w:rPr>
        <w:rFonts w:ascii="Symbol" w:hAnsi="Symbol" w:hint="default"/>
      </w:rPr>
    </w:lvl>
    <w:lvl w:ilvl="1" w:tplc="040E0003" w:tentative="1">
      <w:start w:val="1"/>
      <w:numFmt w:val="bullet"/>
      <w:lvlText w:val="o"/>
      <w:lvlJc w:val="left"/>
      <w:pPr>
        <w:ind w:left="1859" w:hanging="360"/>
      </w:pPr>
      <w:rPr>
        <w:rFonts w:ascii="Courier New" w:hAnsi="Courier New" w:cs="Courier New" w:hint="default"/>
      </w:rPr>
    </w:lvl>
    <w:lvl w:ilvl="2" w:tplc="040E0005" w:tentative="1">
      <w:start w:val="1"/>
      <w:numFmt w:val="bullet"/>
      <w:lvlText w:val=""/>
      <w:lvlJc w:val="left"/>
      <w:pPr>
        <w:ind w:left="2579" w:hanging="360"/>
      </w:pPr>
      <w:rPr>
        <w:rFonts w:ascii="Wingdings" w:hAnsi="Wingdings" w:hint="default"/>
      </w:rPr>
    </w:lvl>
    <w:lvl w:ilvl="3" w:tplc="040E0001" w:tentative="1">
      <w:start w:val="1"/>
      <w:numFmt w:val="bullet"/>
      <w:lvlText w:val=""/>
      <w:lvlJc w:val="left"/>
      <w:pPr>
        <w:ind w:left="3299" w:hanging="360"/>
      </w:pPr>
      <w:rPr>
        <w:rFonts w:ascii="Symbol" w:hAnsi="Symbol" w:hint="default"/>
      </w:rPr>
    </w:lvl>
    <w:lvl w:ilvl="4" w:tplc="040E0003" w:tentative="1">
      <w:start w:val="1"/>
      <w:numFmt w:val="bullet"/>
      <w:lvlText w:val="o"/>
      <w:lvlJc w:val="left"/>
      <w:pPr>
        <w:ind w:left="4019" w:hanging="360"/>
      </w:pPr>
      <w:rPr>
        <w:rFonts w:ascii="Courier New" w:hAnsi="Courier New" w:cs="Courier New" w:hint="default"/>
      </w:rPr>
    </w:lvl>
    <w:lvl w:ilvl="5" w:tplc="040E0005" w:tentative="1">
      <w:start w:val="1"/>
      <w:numFmt w:val="bullet"/>
      <w:lvlText w:val=""/>
      <w:lvlJc w:val="left"/>
      <w:pPr>
        <w:ind w:left="4739" w:hanging="360"/>
      </w:pPr>
      <w:rPr>
        <w:rFonts w:ascii="Wingdings" w:hAnsi="Wingdings" w:hint="default"/>
      </w:rPr>
    </w:lvl>
    <w:lvl w:ilvl="6" w:tplc="040E0001" w:tentative="1">
      <w:start w:val="1"/>
      <w:numFmt w:val="bullet"/>
      <w:lvlText w:val=""/>
      <w:lvlJc w:val="left"/>
      <w:pPr>
        <w:ind w:left="5459" w:hanging="360"/>
      </w:pPr>
      <w:rPr>
        <w:rFonts w:ascii="Symbol" w:hAnsi="Symbol" w:hint="default"/>
      </w:rPr>
    </w:lvl>
    <w:lvl w:ilvl="7" w:tplc="040E0003" w:tentative="1">
      <w:start w:val="1"/>
      <w:numFmt w:val="bullet"/>
      <w:lvlText w:val="o"/>
      <w:lvlJc w:val="left"/>
      <w:pPr>
        <w:ind w:left="6179" w:hanging="360"/>
      </w:pPr>
      <w:rPr>
        <w:rFonts w:ascii="Courier New" w:hAnsi="Courier New" w:cs="Courier New" w:hint="default"/>
      </w:rPr>
    </w:lvl>
    <w:lvl w:ilvl="8" w:tplc="040E0005" w:tentative="1">
      <w:start w:val="1"/>
      <w:numFmt w:val="bullet"/>
      <w:lvlText w:val=""/>
      <w:lvlJc w:val="left"/>
      <w:pPr>
        <w:ind w:left="6899" w:hanging="360"/>
      </w:pPr>
      <w:rPr>
        <w:rFonts w:ascii="Wingdings" w:hAnsi="Wingdings" w:hint="default"/>
      </w:rPr>
    </w:lvl>
  </w:abstractNum>
  <w:abstractNum w:abstractNumId="80" w15:restartNumberingAfterBreak="0">
    <w:nsid w:val="3B88017D"/>
    <w:multiLevelType w:val="hybridMultilevel"/>
    <w:tmpl w:val="6FA480A4"/>
    <w:lvl w:ilvl="0" w:tplc="C51C77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3C682DB5"/>
    <w:multiLevelType w:val="multilevel"/>
    <w:tmpl w:val="646CDD1C"/>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2" w15:restartNumberingAfterBreak="0">
    <w:nsid w:val="3CBD5463"/>
    <w:multiLevelType w:val="multilevel"/>
    <w:tmpl w:val="576A0A5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3" w15:restartNumberingAfterBreak="0">
    <w:nsid w:val="3D1174A9"/>
    <w:multiLevelType w:val="multilevel"/>
    <w:tmpl w:val="258E0C0C"/>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4" w15:restartNumberingAfterBreak="0">
    <w:nsid w:val="3DA0762A"/>
    <w:multiLevelType w:val="hybridMultilevel"/>
    <w:tmpl w:val="4C2A38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3DBA549F"/>
    <w:multiLevelType w:val="multilevel"/>
    <w:tmpl w:val="46B886FC"/>
    <w:lvl w:ilvl="0">
      <w:start w:val="8"/>
      <w:numFmt w:val="decimal"/>
      <w:lvlText w:val="%1."/>
      <w:lvlJc w:val="left"/>
      <w:pPr>
        <w:ind w:left="400" w:hanging="4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86" w15:restartNumberingAfterBreak="0">
    <w:nsid w:val="3DEF4539"/>
    <w:multiLevelType w:val="hybridMultilevel"/>
    <w:tmpl w:val="A07C6732"/>
    <w:lvl w:ilvl="0" w:tplc="3B42A35E">
      <w:start w:val="2"/>
      <w:numFmt w:val="bullet"/>
      <w:lvlText w:val="-"/>
      <w:lvlJc w:val="left"/>
      <w:pPr>
        <w:ind w:left="1077" w:hanging="360"/>
      </w:pPr>
      <w:rPr>
        <w:rFonts w:ascii="Verdana" w:eastAsiaTheme="minorHAnsi" w:hAnsi="Verdana" w:cstheme="minorBid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7" w15:restartNumberingAfterBreak="0">
    <w:nsid w:val="3E115D40"/>
    <w:multiLevelType w:val="hybridMultilevel"/>
    <w:tmpl w:val="369EDA96"/>
    <w:lvl w:ilvl="0" w:tplc="3B42A35E">
      <w:start w:val="2"/>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3E1314E6"/>
    <w:multiLevelType w:val="multilevel"/>
    <w:tmpl w:val="2066485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9" w15:restartNumberingAfterBreak="0">
    <w:nsid w:val="3E515B76"/>
    <w:multiLevelType w:val="multilevel"/>
    <w:tmpl w:val="A620A680"/>
    <w:lvl w:ilvl="0">
      <w:start w:val="5"/>
      <w:numFmt w:val="decimal"/>
      <w:lvlText w:val="%1."/>
      <w:lvlJc w:val="right"/>
      <w:pPr>
        <w:tabs>
          <w:tab w:val="num" w:pos="1440"/>
        </w:tabs>
        <w:ind w:left="1440" w:hanging="360"/>
      </w:pPr>
      <w:rPr>
        <w:rFonts w:ascii="Verdana" w:hAnsi="Verdana" w:cs="Times New Roman"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654"/>
        </w:tabs>
        <w:ind w:left="1654" w:hanging="262"/>
      </w:pPr>
      <w:rPr>
        <w:rFonts w:hint="default"/>
        <w:b w:val="0"/>
      </w:rPr>
    </w:lvl>
    <w:lvl w:ilvl="2">
      <w:start w:val="1"/>
      <w:numFmt w:val="decimal"/>
      <w:lvlText w:val="%1.%2.%3."/>
      <w:lvlJc w:val="left"/>
      <w:pPr>
        <w:tabs>
          <w:tab w:val="num" w:pos="2378"/>
        </w:tabs>
        <w:ind w:left="2162" w:hanging="504"/>
      </w:pPr>
      <w:rPr>
        <w:rFonts w:hint="default"/>
      </w:rPr>
    </w:lvl>
    <w:lvl w:ilvl="3">
      <w:start w:val="1"/>
      <w:numFmt w:val="decimal"/>
      <w:lvlText w:val="%1.%2.%3.%4."/>
      <w:lvlJc w:val="left"/>
      <w:pPr>
        <w:tabs>
          <w:tab w:val="num" w:pos="2738"/>
        </w:tabs>
        <w:ind w:left="2666" w:hanging="648"/>
      </w:pPr>
      <w:rPr>
        <w:rFonts w:hint="default"/>
      </w:rPr>
    </w:lvl>
    <w:lvl w:ilvl="4">
      <w:start w:val="1"/>
      <w:numFmt w:val="decimal"/>
      <w:lvlText w:val="%1.%2.%3.%4.%5."/>
      <w:lvlJc w:val="left"/>
      <w:pPr>
        <w:tabs>
          <w:tab w:val="num" w:pos="3458"/>
        </w:tabs>
        <w:ind w:left="3170" w:hanging="792"/>
      </w:pPr>
      <w:rPr>
        <w:rFonts w:hint="default"/>
      </w:rPr>
    </w:lvl>
    <w:lvl w:ilvl="5">
      <w:start w:val="1"/>
      <w:numFmt w:val="decimal"/>
      <w:lvlText w:val="%1.%2.%3.%4.%5.%6."/>
      <w:lvlJc w:val="left"/>
      <w:pPr>
        <w:tabs>
          <w:tab w:val="num" w:pos="3818"/>
        </w:tabs>
        <w:ind w:left="3674" w:hanging="936"/>
      </w:pPr>
      <w:rPr>
        <w:rFonts w:hint="default"/>
      </w:rPr>
    </w:lvl>
    <w:lvl w:ilvl="6">
      <w:start w:val="1"/>
      <w:numFmt w:val="decimal"/>
      <w:lvlText w:val="%1.%2.%3.%4.%5.%6.%7."/>
      <w:lvlJc w:val="left"/>
      <w:pPr>
        <w:tabs>
          <w:tab w:val="num" w:pos="4538"/>
        </w:tabs>
        <w:ind w:left="4178" w:hanging="1080"/>
      </w:pPr>
      <w:rPr>
        <w:rFonts w:hint="default"/>
      </w:rPr>
    </w:lvl>
    <w:lvl w:ilvl="7">
      <w:start w:val="1"/>
      <w:numFmt w:val="decimal"/>
      <w:lvlText w:val="%1.%2.%3.%4.%5.%6.%7.%8."/>
      <w:lvlJc w:val="left"/>
      <w:pPr>
        <w:tabs>
          <w:tab w:val="num" w:pos="4898"/>
        </w:tabs>
        <w:ind w:left="4682" w:hanging="1224"/>
      </w:pPr>
      <w:rPr>
        <w:rFonts w:hint="default"/>
      </w:rPr>
    </w:lvl>
    <w:lvl w:ilvl="8">
      <w:start w:val="1"/>
      <w:numFmt w:val="decimal"/>
      <w:lvlText w:val="%1.%2.%3.%4.%5.%6.%7.%8.%9."/>
      <w:lvlJc w:val="left"/>
      <w:pPr>
        <w:tabs>
          <w:tab w:val="num" w:pos="5618"/>
        </w:tabs>
        <w:ind w:left="5258" w:hanging="1440"/>
      </w:pPr>
      <w:rPr>
        <w:rFonts w:hint="default"/>
      </w:rPr>
    </w:lvl>
  </w:abstractNum>
  <w:abstractNum w:abstractNumId="90" w15:restartNumberingAfterBreak="0">
    <w:nsid w:val="3E6E3CF2"/>
    <w:multiLevelType w:val="multilevel"/>
    <w:tmpl w:val="7F0EC56C"/>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1" w15:restartNumberingAfterBreak="0">
    <w:nsid w:val="3EE642BD"/>
    <w:multiLevelType w:val="hybridMultilevel"/>
    <w:tmpl w:val="0780172C"/>
    <w:lvl w:ilvl="0" w:tplc="0584F7FE">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40717598"/>
    <w:multiLevelType w:val="hybridMultilevel"/>
    <w:tmpl w:val="B2863C32"/>
    <w:lvl w:ilvl="0" w:tplc="1D32584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3" w15:restartNumberingAfterBreak="0">
    <w:nsid w:val="408C73E7"/>
    <w:multiLevelType w:val="hybridMultilevel"/>
    <w:tmpl w:val="5AD29070"/>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417F5E1F"/>
    <w:multiLevelType w:val="hybridMultilevel"/>
    <w:tmpl w:val="4DF2AB34"/>
    <w:lvl w:ilvl="0" w:tplc="1F2C5C38">
      <w:numFmt w:val="bullet"/>
      <w:lvlText w:val="-"/>
      <w:lvlJc w:val="left"/>
      <w:pPr>
        <w:ind w:left="720" w:hanging="360"/>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419665DB"/>
    <w:multiLevelType w:val="multilevel"/>
    <w:tmpl w:val="96F0E24E"/>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6" w15:restartNumberingAfterBreak="0">
    <w:nsid w:val="41D2537B"/>
    <w:multiLevelType w:val="hybridMultilevel"/>
    <w:tmpl w:val="BD6C50BA"/>
    <w:lvl w:ilvl="0" w:tplc="55B20F3A">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428F2069"/>
    <w:multiLevelType w:val="hybridMultilevel"/>
    <w:tmpl w:val="07F49F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8" w15:restartNumberingAfterBreak="0">
    <w:nsid w:val="434E5571"/>
    <w:multiLevelType w:val="multilevel"/>
    <w:tmpl w:val="6F22DDF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9" w15:restartNumberingAfterBreak="0">
    <w:nsid w:val="43695F93"/>
    <w:multiLevelType w:val="multilevel"/>
    <w:tmpl w:val="321CC50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0" w15:restartNumberingAfterBreak="0">
    <w:nsid w:val="44F934B9"/>
    <w:multiLevelType w:val="hybridMultilevel"/>
    <w:tmpl w:val="C6E23EC2"/>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44FF1AAA"/>
    <w:multiLevelType w:val="multilevel"/>
    <w:tmpl w:val="DCE61FCE"/>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2" w15:restartNumberingAfterBreak="0">
    <w:nsid w:val="451D3820"/>
    <w:multiLevelType w:val="hybridMultilevel"/>
    <w:tmpl w:val="CE3A0AC0"/>
    <w:lvl w:ilvl="0" w:tplc="3B42A35E">
      <w:start w:val="2"/>
      <w:numFmt w:val="bullet"/>
      <w:lvlText w:val="-"/>
      <w:lvlJc w:val="left"/>
      <w:pPr>
        <w:ind w:left="1077" w:hanging="360"/>
      </w:pPr>
      <w:rPr>
        <w:rFonts w:ascii="Verdana" w:eastAsiaTheme="minorHAnsi" w:hAnsi="Verdana" w:cstheme="minorBid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3" w15:restartNumberingAfterBreak="0">
    <w:nsid w:val="45405F78"/>
    <w:multiLevelType w:val="hybridMultilevel"/>
    <w:tmpl w:val="5E847D72"/>
    <w:lvl w:ilvl="0" w:tplc="045CB70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4" w15:restartNumberingAfterBreak="0">
    <w:nsid w:val="464D2CB8"/>
    <w:multiLevelType w:val="multilevel"/>
    <w:tmpl w:val="6A1E61D4"/>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rPr>
        <w:b/>
        <w:i w:val="0"/>
      </w:rPr>
    </w:lvl>
    <w:lvl w:ilvl="2">
      <w:start w:val="1"/>
      <w:numFmt w:val="decimal"/>
      <w:lvlText w:val="%1.%2.%3"/>
      <w:lvlJc w:val="left"/>
      <w:pPr>
        <w:tabs>
          <w:tab w:val="num" w:pos="900"/>
        </w:tabs>
        <w:ind w:left="900" w:hanging="720"/>
      </w:pPr>
      <w:rPr>
        <w:b/>
        <w:bC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47512E12"/>
    <w:multiLevelType w:val="hybridMultilevel"/>
    <w:tmpl w:val="A2AA056A"/>
    <w:lvl w:ilvl="0" w:tplc="5868F500">
      <w:start w:val="1"/>
      <w:numFmt w:val="decimal"/>
      <w:lvlText w:val="%1."/>
      <w:lvlJc w:val="left"/>
      <w:pPr>
        <w:ind w:left="644" w:hanging="360"/>
      </w:pPr>
      <w:rPr>
        <w:rFonts w:hint="default"/>
        <w:b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6" w15:restartNumberingAfterBreak="0">
    <w:nsid w:val="48367E0C"/>
    <w:multiLevelType w:val="hybridMultilevel"/>
    <w:tmpl w:val="DC5AEA4E"/>
    <w:lvl w:ilvl="0" w:tplc="DD3E3C82">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15:restartNumberingAfterBreak="0">
    <w:nsid w:val="484E0F0A"/>
    <w:multiLevelType w:val="hybridMultilevel"/>
    <w:tmpl w:val="9F948140"/>
    <w:lvl w:ilvl="0" w:tplc="5C00F9BC">
      <w:numFmt w:val="bullet"/>
      <w:lvlText w:val="-"/>
      <w:lvlJc w:val="left"/>
      <w:pPr>
        <w:ind w:left="36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49836F7C"/>
    <w:multiLevelType w:val="hybridMultilevel"/>
    <w:tmpl w:val="79F406C0"/>
    <w:lvl w:ilvl="0" w:tplc="5C00F9BC">
      <w:numFmt w:val="bullet"/>
      <w:lvlText w:val="-"/>
      <w:lvlJc w:val="left"/>
      <w:pPr>
        <w:ind w:left="720" w:hanging="360"/>
      </w:pPr>
      <w:rPr>
        <w:rFonts w:ascii="Verdana" w:eastAsia="Calibri" w:hAnsi="Verdana"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9" w15:restartNumberingAfterBreak="0">
    <w:nsid w:val="49B26656"/>
    <w:multiLevelType w:val="hybridMultilevel"/>
    <w:tmpl w:val="9224D14C"/>
    <w:lvl w:ilvl="0" w:tplc="B010EF1C">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4CE537B4"/>
    <w:multiLevelType w:val="multilevel"/>
    <w:tmpl w:val="65A011EA"/>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1" w15:restartNumberingAfterBreak="0">
    <w:nsid w:val="4EFC5028"/>
    <w:multiLevelType w:val="hybridMultilevel"/>
    <w:tmpl w:val="8A4AE0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2" w15:restartNumberingAfterBreak="0">
    <w:nsid w:val="4FA824BE"/>
    <w:multiLevelType w:val="multilevel"/>
    <w:tmpl w:val="9BB88B7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3" w15:restartNumberingAfterBreak="0">
    <w:nsid w:val="5023076B"/>
    <w:multiLevelType w:val="hybridMultilevel"/>
    <w:tmpl w:val="9216EF12"/>
    <w:lvl w:ilvl="0" w:tplc="040E0017">
      <w:start w:val="1"/>
      <w:numFmt w:val="lowerLetter"/>
      <w:lvlText w:val="%1)"/>
      <w:lvlJc w:val="left"/>
      <w:pPr>
        <w:ind w:left="1713" w:hanging="360"/>
      </w:pPr>
      <w:rPr>
        <w:rFonts w:hint="default"/>
      </w:r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14" w15:restartNumberingAfterBreak="0">
    <w:nsid w:val="50C60D73"/>
    <w:multiLevelType w:val="multilevel"/>
    <w:tmpl w:val="2C32FB9E"/>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5" w15:restartNumberingAfterBreak="0">
    <w:nsid w:val="50CB3EA4"/>
    <w:multiLevelType w:val="hybridMultilevel"/>
    <w:tmpl w:val="ADB6B3D4"/>
    <w:lvl w:ilvl="0" w:tplc="00E011F8">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519E5CD2"/>
    <w:multiLevelType w:val="hybridMultilevel"/>
    <w:tmpl w:val="6CEE6B9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51BD15D3"/>
    <w:multiLevelType w:val="hybridMultilevel"/>
    <w:tmpl w:val="E4646202"/>
    <w:lvl w:ilvl="0" w:tplc="6EAE9AF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51BF5120"/>
    <w:multiLevelType w:val="multilevel"/>
    <w:tmpl w:val="F704D72A"/>
    <w:lvl w:ilvl="0">
      <w:start w:val="16"/>
      <w:numFmt w:val="decimal"/>
      <w:lvlText w:val="%1"/>
      <w:lvlJc w:val="left"/>
      <w:pPr>
        <w:ind w:left="490" w:hanging="49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3144" w:hanging="144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5142" w:hanging="2160"/>
      </w:pPr>
      <w:rPr>
        <w:rFonts w:hint="default"/>
        <w:b/>
      </w:rPr>
    </w:lvl>
    <w:lvl w:ilvl="8">
      <w:start w:val="1"/>
      <w:numFmt w:val="decimal"/>
      <w:lvlText w:val="%1.%2.%3.%4.%5.%6.%7.%8.%9"/>
      <w:lvlJc w:val="left"/>
      <w:pPr>
        <w:ind w:left="5568" w:hanging="2160"/>
      </w:pPr>
      <w:rPr>
        <w:rFonts w:hint="default"/>
        <w:b/>
      </w:rPr>
    </w:lvl>
  </w:abstractNum>
  <w:abstractNum w:abstractNumId="119" w15:restartNumberingAfterBreak="0">
    <w:nsid w:val="51D64CF6"/>
    <w:multiLevelType w:val="hybridMultilevel"/>
    <w:tmpl w:val="9B660F36"/>
    <w:lvl w:ilvl="0" w:tplc="97726144">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0" w15:restartNumberingAfterBreak="0">
    <w:nsid w:val="530646BE"/>
    <w:multiLevelType w:val="multilevel"/>
    <w:tmpl w:val="6CE61C3C"/>
    <w:lvl w:ilvl="0">
      <w:start w:val="8"/>
      <w:numFmt w:val="decimal"/>
      <w:lvlText w:val="%1."/>
      <w:lvlJc w:val="left"/>
      <w:pPr>
        <w:ind w:left="540" w:hanging="540"/>
      </w:pPr>
      <w:rPr>
        <w:b/>
        <w:bCs w:val="0"/>
      </w:rPr>
    </w:lvl>
    <w:lvl w:ilvl="1">
      <w:start w:val="1"/>
      <w:numFmt w:val="decimal"/>
      <w:lvlText w:val="%1.%2."/>
      <w:lvlJc w:val="left"/>
      <w:pPr>
        <w:ind w:left="1042" w:hanging="540"/>
      </w:pPr>
      <w:rPr>
        <w:b w:val="0"/>
        <w:bCs/>
      </w:r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abstractNum w:abstractNumId="121" w15:restartNumberingAfterBreak="0">
    <w:nsid w:val="54662031"/>
    <w:multiLevelType w:val="hybridMultilevel"/>
    <w:tmpl w:val="678A8254"/>
    <w:lvl w:ilvl="0" w:tplc="39DE461A">
      <w:start w:val="1"/>
      <w:numFmt w:val="bullet"/>
      <w:lvlText w:val="­"/>
      <w:lvlJc w:val="left"/>
      <w:pPr>
        <w:ind w:left="1080" w:hanging="360"/>
      </w:pPr>
      <w:rPr>
        <w:rFonts w:ascii="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2" w15:restartNumberingAfterBreak="0">
    <w:nsid w:val="54894C18"/>
    <w:multiLevelType w:val="multilevel"/>
    <w:tmpl w:val="5C66408C"/>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3" w15:restartNumberingAfterBreak="0">
    <w:nsid w:val="551134F2"/>
    <w:multiLevelType w:val="hybridMultilevel"/>
    <w:tmpl w:val="E03E24A8"/>
    <w:lvl w:ilvl="0" w:tplc="39DE461A">
      <w:start w:val="1"/>
      <w:numFmt w:val="bullet"/>
      <w:lvlText w:val="­"/>
      <w:lvlJc w:val="left"/>
      <w:pPr>
        <w:ind w:left="1146" w:hanging="360"/>
      </w:pPr>
      <w:rPr>
        <w:rFonts w:ascii="Calibri"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24" w15:restartNumberingAfterBreak="0">
    <w:nsid w:val="55747BF4"/>
    <w:multiLevelType w:val="multilevel"/>
    <w:tmpl w:val="8B8E65F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5" w15:restartNumberingAfterBreak="0">
    <w:nsid w:val="578720EB"/>
    <w:multiLevelType w:val="hybridMultilevel"/>
    <w:tmpl w:val="030EAEE0"/>
    <w:lvl w:ilvl="0" w:tplc="3B42A35E">
      <w:start w:val="2"/>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57AA6BF8"/>
    <w:multiLevelType w:val="multilevel"/>
    <w:tmpl w:val="3B62777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7" w15:restartNumberingAfterBreak="0">
    <w:nsid w:val="58B606E9"/>
    <w:multiLevelType w:val="hybridMultilevel"/>
    <w:tmpl w:val="DE9EF36A"/>
    <w:lvl w:ilvl="0" w:tplc="39DE461A">
      <w:start w:val="1"/>
      <w:numFmt w:val="bullet"/>
      <w:lvlText w:val="­"/>
      <w:lvlJc w:val="left"/>
      <w:pPr>
        <w:ind w:left="1080" w:hanging="360"/>
      </w:pPr>
      <w:rPr>
        <w:rFonts w:ascii="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8" w15:restartNumberingAfterBreak="0">
    <w:nsid w:val="58C53D18"/>
    <w:multiLevelType w:val="hybridMultilevel"/>
    <w:tmpl w:val="5D3ACDE6"/>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29" w15:restartNumberingAfterBreak="0">
    <w:nsid w:val="58CA7FDA"/>
    <w:multiLevelType w:val="multilevel"/>
    <w:tmpl w:val="155E074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0" w15:restartNumberingAfterBreak="0">
    <w:nsid w:val="593F19F1"/>
    <w:multiLevelType w:val="hybridMultilevel"/>
    <w:tmpl w:val="B412B47E"/>
    <w:lvl w:ilvl="0" w:tplc="984C0A84">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1" w15:restartNumberingAfterBreak="0">
    <w:nsid w:val="5A774C9A"/>
    <w:multiLevelType w:val="hybridMultilevel"/>
    <w:tmpl w:val="F4225716"/>
    <w:lvl w:ilvl="0" w:tplc="39DE461A">
      <w:start w:val="1"/>
      <w:numFmt w:val="bullet"/>
      <w:lvlText w:val="­"/>
      <w:lvlJc w:val="left"/>
      <w:pPr>
        <w:ind w:left="1146" w:hanging="360"/>
      </w:pPr>
      <w:rPr>
        <w:rFonts w:ascii="Calibri"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32" w15:restartNumberingAfterBreak="0">
    <w:nsid w:val="5AB769A1"/>
    <w:multiLevelType w:val="hybridMultilevel"/>
    <w:tmpl w:val="1684100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3" w15:restartNumberingAfterBreak="0">
    <w:nsid w:val="5B2D0EE1"/>
    <w:multiLevelType w:val="hybridMultilevel"/>
    <w:tmpl w:val="EF287DF8"/>
    <w:lvl w:ilvl="0" w:tplc="9772614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5B4E7F0B"/>
    <w:multiLevelType w:val="hybridMultilevel"/>
    <w:tmpl w:val="44303E8A"/>
    <w:lvl w:ilvl="0" w:tplc="97726144">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5" w15:restartNumberingAfterBreak="0">
    <w:nsid w:val="5EA6517E"/>
    <w:multiLevelType w:val="hybridMultilevel"/>
    <w:tmpl w:val="65981144"/>
    <w:lvl w:ilvl="0" w:tplc="EC225F4C">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6" w15:restartNumberingAfterBreak="0">
    <w:nsid w:val="61345154"/>
    <w:multiLevelType w:val="multilevel"/>
    <w:tmpl w:val="9A22BB44"/>
    <w:lvl w:ilvl="0">
      <w:start w:val="13"/>
      <w:numFmt w:val="decimal"/>
      <w:lvlText w:val="%1."/>
      <w:lvlJc w:val="right"/>
      <w:pPr>
        <w:tabs>
          <w:tab w:val="num" w:pos="644"/>
        </w:tabs>
        <w:ind w:left="644" w:hanging="360"/>
      </w:pPr>
      <w:rPr>
        <w:rFonts w:ascii="Verdana" w:hAnsi="Verdana" w:cs="Times New Roman"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000"/>
        </w:tabs>
        <w:ind w:left="1000" w:hanging="432"/>
      </w:pPr>
      <w:rPr>
        <w:b/>
      </w:rPr>
    </w:lvl>
    <w:lvl w:ilvl="2">
      <w:start w:val="1"/>
      <w:numFmt w:val="decimal"/>
      <w:lvlText w:val="%3."/>
      <w:lvlJc w:val="left"/>
      <w:pPr>
        <w:tabs>
          <w:tab w:val="num" w:pos="1724"/>
        </w:tabs>
        <w:ind w:left="1508" w:hanging="504"/>
      </w:pPr>
      <w:rPr>
        <w:rFonts w:ascii="Times New Roman" w:eastAsia="Times New Roman" w:hAnsi="Times New Roman" w:cs="Times New Roman" w:hint="default"/>
        <w:b w:val="0"/>
      </w:r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137" w15:restartNumberingAfterBreak="0">
    <w:nsid w:val="61C92B4F"/>
    <w:multiLevelType w:val="hybridMultilevel"/>
    <w:tmpl w:val="6E80BC0C"/>
    <w:lvl w:ilvl="0" w:tplc="5C00F9BC">
      <w:numFmt w:val="bullet"/>
      <w:lvlText w:val="-"/>
      <w:lvlJc w:val="left"/>
      <w:pPr>
        <w:ind w:left="360" w:hanging="360"/>
      </w:pPr>
      <w:rPr>
        <w:rFonts w:ascii="Verdana" w:eastAsia="Calibri" w:hAnsi="Verdana" w:cs="Calibri" w:hint="default"/>
      </w:rPr>
    </w:lvl>
    <w:lvl w:ilvl="1" w:tplc="040E0003" w:tentative="1">
      <w:start w:val="1"/>
      <w:numFmt w:val="bullet"/>
      <w:lvlText w:val="o"/>
      <w:lvlJc w:val="left"/>
      <w:pPr>
        <w:ind w:left="1221" w:hanging="360"/>
      </w:pPr>
      <w:rPr>
        <w:rFonts w:ascii="Courier New" w:hAnsi="Courier New" w:cs="Courier New" w:hint="default"/>
      </w:rPr>
    </w:lvl>
    <w:lvl w:ilvl="2" w:tplc="040E0005" w:tentative="1">
      <w:start w:val="1"/>
      <w:numFmt w:val="bullet"/>
      <w:lvlText w:val=""/>
      <w:lvlJc w:val="left"/>
      <w:pPr>
        <w:ind w:left="1941" w:hanging="360"/>
      </w:pPr>
      <w:rPr>
        <w:rFonts w:ascii="Wingdings" w:hAnsi="Wingdings" w:hint="default"/>
      </w:rPr>
    </w:lvl>
    <w:lvl w:ilvl="3" w:tplc="040E0001" w:tentative="1">
      <w:start w:val="1"/>
      <w:numFmt w:val="bullet"/>
      <w:lvlText w:val=""/>
      <w:lvlJc w:val="left"/>
      <w:pPr>
        <w:ind w:left="2661" w:hanging="360"/>
      </w:pPr>
      <w:rPr>
        <w:rFonts w:ascii="Symbol" w:hAnsi="Symbol" w:hint="default"/>
      </w:rPr>
    </w:lvl>
    <w:lvl w:ilvl="4" w:tplc="040E0003" w:tentative="1">
      <w:start w:val="1"/>
      <w:numFmt w:val="bullet"/>
      <w:lvlText w:val="o"/>
      <w:lvlJc w:val="left"/>
      <w:pPr>
        <w:ind w:left="3381" w:hanging="360"/>
      </w:pPr>
      <w:rPr>
        <w:rFonts w:ascii="Courier New" w:hAnsi="Courier New" w:cs="Courier New" w:hint="default"/>
      </w:rPr>
    </w:lvl>
    <w:lvl w:ilvl="5" w:tplc="040E0005" w:tentative="1">
      <w:start w:val="1"/>
      <w:numFmt w:val="bullet"/>
      <w:lvlText w:val=""/>
      <w:lvlJc w:val="left"/>
      <w:pPr>
        <w:ind w:left="4101" w:hanging="360"/>
      </w:pPr>
      <w:rPr>
        <w:rFonts w:ascii="Wingdings" w:hAnsi="Wingdings" w:hint="default"/>
      </w:rPr>
    </w:lvl>
    <w:lvl w:ilvl="6" w:tplc="040E0001" w:tentative="1">
      <w:start w:val="1"/>
      <w:numFmt w:val="bullet"/>
      <w:lvlText w:val=""/>
      <w:lvlJc w:val="left"/>
      <w:pPr>
        <w:ind w:left="4821" w:hanging="360"/>
      </w:pPr>
      <w:rPr>
        <w:rFonts w:ascii="Symbol" w:hAnsi="Symbol" w:hint="default"/>
      </w:rPr>
    </w:lvl>
    <w:lvl w:ilvl="7" w:tplc="040E0003" w:tentative="1">
      <w:start w:val="1"/>
      <w:numFmt w:val="bullet"/>
      <w:lvlText w:val="o"/>
      <w:lvlJc w:val="left"/>
      <w:pPr>
        <w:ind w:left="5541" w:hanging="360"/>
      </w:pPr>
      <w:rPr>
        <w:rFonts w:ascii="Courier New" w:hAnsi="Courier New" w:cs="Courier New" w:hint="default"/>
      </w:rPr>
    </w:lvl>
    <w:lvl w:ilvl="8" w:tplc="040E0005" w:tentative="1">
      <w:start w:val="1"/>
      <w:numFmt w:val="bullet"/>
      <w:lvlText w:val=""/>
      <w:lvlJc w:val="left"/>
      <w:pPr>
        <w:ind w:left="6261" w:hanging="360"/>
      </w:pPr>
      <w:rPr>
        <w:rFonts w:ascii="Wingdings" w:hAnsi="Wingdings" w:hint="default"/>
      </w:rPr>
    </w:lvl>
  </w:abstractNum>
  <w:abstractNum w:abstractNumId="138" w15:restartNumberingAfterBreak="0">
    <w:nsid w:val="61EB4C29"/>
    <w:multiLevelType w:val="hybridMultilevel"/>
    <w:tmpl w:val="2124B47C"/>
    <w:lvl w:ilvl="0" w:tplc="BEE6297C">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9" w15:restartNumberingAfterBreak="0">
    <w:nsid w:val="62285DCB"/>
    <w:multiLevelType w:val="hybridMultilevel"/>
    <w:tmpl w:val="EABCACAA"/>
    <w:lvl w:ilvl="0" w:tplc="574A3F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0" w15:restartNumberingAfterBreak="0">
    <w:nsid w:val="62E529E2"/>
    <w:multiLevelType w:val="multilevel"/>
    <w:tmpl w:val="B76E785C"/>
    <w:lvl w:ilvl="0">
      <w:start w:val="17"/>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2"/>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1" w15:restartNumberingAfterBreak="0">
    <w:nsid w:val="63365709"/>
    <w:multiLevelType w:val="hybridMultilevel"/>
    <w:tmpl w:val="8BD878F4"/>
    <w:lvl w:ilvl="0" w:tplc="5C00F9BC">
      <w:numFmt w:val="bullet"/>
      <w:lvlText w:val="-"/>
      <w:lvlJc w:val="left"/>
      <w:pPr>
        <w:ind w:left="1572" w:hanging="360"/>
      </w:pPr>
      <w:rPr>
        <w:rFonts w:ascii="Verdana" w:eastAsia="Calibri" w:hAnsi="Verdana" w:cs="Calibri" w:hint="default"/>
      </w:rPr>
    </w:lvl>
    <w:lvl w:ilvl="1" w:tplc="040E0003" w:tentative="1">
      <w:start w:val="1"/>
      <w:numFmt w:val="bullet"/>
      <w:lvlText w:val="o"/>
      <w:lvlJc w:val="left"/>
      <w:pPr>
        <w:ind w:left="2292" w:hanging="360"/>
      </w:pPr>
      <w:rPr>
        <w:rFonts w:ascii="Courier New" w:hAnsi="Courier New" w:cs="Courier New" w:hint="default"/>
      </w:rPr>
    </w:lvl>
    <w:lvl w:ilvl="2" w:tplc="040E0005" w:tentative="1">
      <w:start w:val="1"/>
      <w:numFmt w:val="bullet"/>
      <w:lvlText w:val=""/>
      <w:lvlJc w:val="left"/>
      <w:pPr>
        <w:ind w:left="3012" w:hanging="360"/>
      </w:pPr>
      <w:rPr>
        <w:rFonts w:ascii="Wingdings" w:hAnsi="Wingdings" w:hint="default"/>
      </w:rPr>
    </w:lvl>
    <w:lvl w:ilvl="3" w:tplc="040E0001" w:tentative="1">
      <w:start w:val="1"/>
      <w:numFmt w:val="bullet"/>
      <w:lvlText w:val=""/>
      <w:lvlJc w:val="left"/>
      <w:pPr>
        <w:ind w:left="3732" w:hanging="360"/>
      </w:pPr>
      <w:rPr>
        <w:rFonts w:ascii="Symbol" w:hAnsi="Symbol" w:hint="default"/>
      </w:rPr>
    </w:lvl>
    <w:lvl w:ilvl="4" w:tplc="040E0003" w:tentative="1">
      <w:start w:val="1"/>
      <w:numFmt w:val="bullet"/>
      <w:lvlText w:val="o"/>
      <w:lvlJc w:val="left"/>
      <w:pPr>
        <w:ind w:left="4452" w:hanging="360"/>
      </w:pPr>
      <w:rPr>
        <w:rFonts w:ascii="Courier New" w:hAnsi="Courier New" w:cs="Courier New" w:hint="default"/>
      </w:rPr>
    </w:lvl>
    <w:lvl w:ilvl="5" w:tplc="040E0005" w:tentative="1">
      <w:start w:val="1"/>
      <w:numFmt w:val="bullet"/>
      <w:lvlText w:val=""/>
      <w:lvlJc w:val="left"/>
      <w:pPr>
        <w:ind w:left="5172" w:hanging="360"/>
      </w:pPr>
      <w:rPr>
        <w:rFonts w:ascii="Wingdings" w:hAnsi="Wingdings" w:hint="default"/>
      </w:rPr>
    </w:lvl>
    <w:lvl w:ilvl="6" w:tplc="040E0001" w:tentative="1">
      <w:start w:val="1"/>
      <w:numFmt w:val="bullet"/>
      <w:lvlText w:val=""/>
      <w:lvlJc w:val="left"/>
      <w:pPr>
        <w:ind w:left="5892" w:hanging="360"/>
      </w:pPr>
      <w:rPr>
        <w:rFonts w:ascii="Symbol" w:hAnsi="Symbol" w:hint="default"/>
      </w:rPr>
    </w:lvl>
    <w:lvl w:ilvl="7" w:tplc="040E0003" w:tentative="1">
      <w:start w:val="1"/>
      <w:numFmt w:val="bullet"/>
      <w:lvlText w:val="o"/>
      <w:lvlJc w:val="left"/>
      <w:pPr>
        <w:ind w:left="6612" w:hanging="360"/>
      </w:pPr>
      <w:rPr>
        <w:rFonts w:ascii="Courier New" w:hAnsi="Courier New" w:cs="Courier New" w:hint="default"/>
      </w:rPr>
    </w:lvl>
    <w:lvl w:ilvl="8" w:tplc="040E0005" w:tentative="1">
      <w:start w:val="1"/>
      <w:numFmt w:val="bullet"/>
      <w:lvlText w:val=""/>
      <w:lvlJc w:val="left"/>
      <w:pPr>
        <w:ind w:left="7332" w:hanging="360"/>
      </w:pPr>
      <w:rPr>
        <w:rFonts w:ascii="Wingdings" w:hAnsi="Wingdings" w:hint="default"/>
      </w:rPr>
    </w:lvl>
  </w:abstractNum>
  <w:abstractNum w:abstractNumId="142" w15:restartNumberingAfterBreak="0">
    <w:nsid w:val="64683823"/>
    <w:multiLevelType w:val="hybridMultilevel"/>
    <w:tmpl w:val="C2D62A44"/>
    <w:lvl w:ilvl="0" w:tplc="012EAD66">
      <w:start w:val="12"/>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64794D5F"/>
    <w:multiLevelType w:val="hybridMultilevel"/>
    <w:tmpl w:val="14B82FFE"/>
    <w:lvl w:ilvl="0" w:tplc="74DA321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667B5995"/>
    <w:multiLevelType w:val="hybridMultilevel"/>
    <w:tmpl w:val="CE3EC7F6"/>
    <w:lvl w:ilvl="0" w:tplc="FB18648C">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667F5F88"/>
    <w:multiLevelType w:val="hybridMultilevel"/>
    <w:tmpl w:val="4DEA836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6" w15:restartNumberingAfterBreak="0">
    <w:nsid w:val="67FF78CE"/>
    <w:multiLevelType w:val="hybridMultilevel"/>
    <w:tmpl w:val="97FC4266"/>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147" w15:restartNumberingAfterBreak="0">
    <w:nsid w:val="69982E5D"/>
    <w:multiLevelType w:val="hybridMultilevel"/>
    <w:tmpl w:val="722EA82A"/>
    <w:lvl w:ilvl="0" w:tplc="2BC0C3B4">
      <w:start w:val="8"/>
      <w:numFmt w:val="bullet"/>
      <w:lvlText w:val="-"/>
      <w:lvlJc w:val="left"/>
      <w:pPr>
        <w:ind w:left="720" w:hanging="360"/>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8" w15:restartNumberingAfterBreak="0">
    <w:nsid w:val="6A9777AE"/>
    <w:multiLevelType w:val="hybridMultilevel"/>
    <w:tmpl w:val="C5C6BC66"/>
    <w:lvl w:ilvl="0" w:tplc="CDB2C45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49" w15:restartNumberingAfterBreak="0">
    <w:nsid w:val="6B0445D7"/>
    <w:multiLevelType w:val="hybridMultilevel"/>
    <w:tmpl w:val="388488F2"/>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50" w15:restartNumberingAfterBreak="0">
    <w:nsid w:val="6B321FA4"/>
    <w:multiLevelType w:val="hybridMultilevel"/>
    <w:tmpl w:val="04E292A2"/>
    <w:lvl w:ilvl="0" w:tplc="568A4880">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6B7A6AF4"/>
    <w:multiLevelType w:val="hybridMultilevel"/>
    <w:tmpl w:val="B4FEFF44"/>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52" w15:restartNumberingAfterBreak="0">
    <w:nsid w:val="6BDA6026"/>
    <w:multiLevelType w:val="multilevel"/>
    <w:tmpl w:val="BAF279BE"/>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3" w15:restartNumberingAfterBreak="0">
    <w:nsid w:val="6C2E7F00"/>
    <w:multiLevelType w:val="hybridMultilevel"/>
    <w:tmpl w:val="F0709D28"/>
    <w:lvl w:ilvl="0" w:tplc="97726144">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4" w15:restartNumberingAfterBreak="0">
    <w:nsid w:val="6CA54834"/>
    <w:multiLevelType w:val="hybridMultilevel"/>
    <w:tmpl w:val="72C46DD6"/>
    <w:lvl w:ilvl="0" w:tplc="FB44F5DC">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5" w15:restartNumberingAfterBreak="0">
    <w:nsid w:val="6D290A09"/>
    <w:multiLevelType w:val="multilevel"/>
    <w:tmpl w:val="C818DDB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6" w15:restartNumberingAfterBreak="0">
    <w:nsid w:val="6E044DC4"/>
    <w:multiLevelType w:val="hybridMultilevel"/>
    <w:tmpl w:val="4BD0DC12"/>
    <w:lvl w:ilvl="0" w:tplc="6862F5E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7" w15:restartNumberingAfterBreak="0">
    <w:nsid w:val="6E481AB2"/>
    <w:multiLevelType w:val="multilevel"/>
    <w:tmpl w:val="584830C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8" w15:restartNumberingAfterBreak="0">
    <w:nsid w:val="6F4463F0"/>
    <w:multiLevelType w:val="hybridMultilevel"/>
    <w:tmpl w:val="68CAA8A0"/>
    <w:lvl w:ilvl="0" w:tplc="BD505EEC">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9" w15:restartNumberingAfterBreak="0">
    <w:nsid w:val="6F845E36"/>
    <w:multiLevelType w:val="hybridMultilevel"/>
    <w:tmpl w:val="FE4A1656"/>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60" w15:restartNumberingAfterBreak="0">
    <w:nsid w:val="71411760"/>
    <w:multiLevelType w:val="hybridMultilevel"/>
    <w:tmpl w:val="F670D3F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61" w15:restartNumberingAfterBreak="0">
    <w:nsid w:val="72DB0F53"/>
    <w:multiLevelType w:val="multilevel"/>
    <w:tmpl w:val="A03E11B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2" w15:restartNumberingAfterBreak="0">
    <w:nsid w:val="72E3460F"/>
    <w:multiLevelType w:val="hybridMultilevel"/>
    <w:tmpl w:val="F4F27492"/>
    <w:lvl w:ilvl="0" w:tplc="97726144">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3" w15:restartNumberingAfterBreak="0">
    <w:nsid w:val="75143F36"/>
    <w:multiLevelType w:val="hybridMultilevel"/>
    <w:tmpl w:val="5EFC4854"/>
    <w:lvl w:ilvl="0" w:tplc="39DE461A">
      <w:start w:val="1"/>
      <w:numFmt w:val="bullet"/>
      <w:lvlText w:val="­"/>
      <w:lvlJc w:val="left"/>
      <w:pPr>
        <w:ind w:left="1080" w:hanging="360"/>
      </w:pPr>
      <w:rPr>
        <w:rFonts w:ascii="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4" w15:restartNumberingAfterBreak="0">
    <w:nsid w:val="754F1FA6"/>
    <w:multiLevelType w:val="hybridMultilevel"/>
    <w:tmpl w:val="9056BC4E"/>
    <w:lvl w:ilvl="0" w:tplc="35C8BAD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5" w15:restartNumberingAfterBreak="0">
    <w:nsid w:val="75A74FB0"/>
    <w:multiLevelType w:val="multilevel"/>
    <w:tmpl w:val="D6EEF6C8"/>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6" w15:restartNumberingAfterBreak="0">
    <w:nsid w:val="799631A9"/>
    <w:multiLevelType w:val="multilevel"/>
    <w:tmpl w:val="DDA24A12"/>
    <w:lvl w:ilvl="0">
      <w:start w:val="9"/>
      <w:numFmt w:val="decimal"/>
      <w:lvlText w:val="%1."/>
      <w:lvlJc w:val="left"/>
      <w:pPr>
        <w:ind w:left="540" w:hanging="540"/>
      </w:pPr>
      <w:rPr>
        <w:b/>
        <w:bCs w:val="0"/>
      </w:rPr>
    </w:lvl>
    <w:lvl w:ilvl="1">
      <w:start w:val="1"/>
      <w:numFmt w:val="decimal"/>
      <w:lvlText w:val="%1.%2."/>
      <w:lvlJc w:val="left"/>
      <w:pPr>
        <w:ind w:left="1042" w:hanging="540"/>
      </w:pPr>
      <w:rPr>
        <w:b w:val="0"/>
        <w:bCs/>
      </w:r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abstractNum w:abstractNumId="167" w15:restartNumberingAfterBreak="0">
    <w:nsid w:val="79CD7CEF"/>
    <w:multiLevelType w:val="hybridMultilevel"/>
    <w:tmpl w:val="63703594"/>
    <w:lvl w:ilvl="0" w:tplc="5C00F9BC">
      <w:numFmt w:val="bullet"/>
      <w:lvlText w:val="-"/>
      <w:lvlJc w:val="left"/>
      <w:pPr>
        <w:ind w:left="360" w:hanging="360"/>
      </w:pPr>
      <w:rPr>
        <w:rFonts w:ascii="Verdana" w:eastAsia="Calibri" w:hAnsi="Verdana"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8" w15:restartNumberingAfterBreak="0">
    <w:nsid w:val="7A4D2DC2"/>
    <w:multiLevelType w:val="multilevel"/>
    <w:tmpl w:val="272409CA"/>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9" w15:restartNumberingAfterBreak="0">
    <w:nsid w:val="7B3024FD"/>
    <w:multiLevelType w:val="multilevel"/>
    <w:tmpl w:val="67F22E8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0" w15:restartNumberingAfterBreak="0">
    <w:nsid w:val="7B583044"/>
    <w:multiLevelType w:val="multilevel"/>
    <w:tmpl w:val="D2660FDA"/>
    <w:lvl w:ilvl="0">
      <w:start w:val="8"/>
      <w:numFmt w:val="decimal"/>
      <w:lvlText w:val="%1."/>
      <w:lvlJc w:val="left"/>
      <w:pPr>
        <w:ind w:left="600" w:hanging="600"/>
      </w:pPr>
      <w:rPr>
        <w:rFonts w:hint="default"/>
      </w:rPr>
    </w:lvl>
    <w:lvl w:ilvl="1">
      <w:start w:val="1"/>
      <w:numFmt w:val="decimal"/>
      <w:lvlText w:val="%1.%2."/>
      <w:lvlJc w:val="left"/>
      <w:pPr>
        <w:ind w:left="1582" w:hanging="720"/>
      </w:pPr>
      <w:rPr>
        <w:rFonts w:hint="default"/>
      </w:rPr>
    </w:lvl>
    <w:lvl w:ilvl="2">
      <w:start w:val="2"/>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8194" w:hanging="2160"/>
      </w:pPr>
      <w:rPr>
        <w:rFonts w:hint="default"/>
      </w:rPr>
    </w:lvl>
    <w:lvl w:ilvl="8">
      <w:start w:val="1"/>
      <w:numFmt w:val="decimal"/>
      <w:lvlText w:val="%1.%2.%3.%4.%5.%6.%7.%8.%9."/>
      <w:lvlJc w:val="left"/>
      <w:pPr>
        <w:ind w:left="9056" w:hanging="2160"/>
      </w:pPr>
      <w:rPr>
        <w:rFonts w:hint="default"/>
      </w:rPr>
    </w:lvl>
  </w:abstractNum>
  <w:abstractNum w:abstractNumId="171" w15:restartNumberingAfterBreak="0">
    <w:nsid w:val="7B862028"/>
    <w:multiLevelType w:val="multilevel"/>
    <w:tmpl w:val="C0400570"/>
    <w:lvl w:ilvl="0">
      <w:start w:val="1"/>
      <w:numFmt w:val="decimal"/>
      <w:lvlText w:val="%1."/>
      <w:lvlJc w:val="right"/>
      <w:pPr>
        <w:tabs>
          <w:tab w:val="num" w:pos="360"/>
        </w:tabs>
        <w:ind w:left="36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498"/>
        </w:tabs>
        <w:ind w:left="498" w:hanging="432"/>
      </w:pPr>
      <w:rPr>
        <w:rFonts w:hint="default"/>
        <w:b/>
        <w:color w:val="auto"/>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7BF1265D"/>
    <w:multiLevelType w:val="multilevel"/>
    <w:tmpl w:val="0922DB2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3" w15:restartNumberingAfterBreak="0">
    <w:nsid w:val="7CCA2EE6"/>
    <w:multiLevelType w:val="hybridMultilevel"/>
    <w:tmpl w:val="F46ED82C"/>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4" w15:restartNumberingAfterBreak="0">
    <w:nsid w:val="7CF22A30"/>
    <w:multiLevelType w:val="hybridMultilevel"/>
    <w:tmpl w:val="56988E6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5" w15:restartNumberingAfterBreak="0">
    <w:nsid w:val="7D8538DD"/>
    <w:multiLevelType w:val="hybridMultilevel"/>
    <w:tmpl w:val="622EE670"/>
    <w:lvl w:ilvl="0" w:tplc="113EEF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7DC254F6"/>
    <w:multiLevelType w:val="multilevel"/>
    <w:tmpl w:val="FDE047C8"/>
    <w:lvl w:ilvl="0">
      <w:start w:val="1"/>
      <w:numFmt w:val="decimal"/>
      <w:lvlText w:val="%1."/>
      <w:lvlJc w:val="right"/>
      <w:pPr>
        <w:tabs>
          <w:tab w:val="num" w:pos="644"/>
        </w:tabs>
        <w:ind w:left="644" w:hanging="360"/>
      </w:pPr>
      <w:rPr>
        <w:rFonts w:ascii="Verdana" w:hAnsi="Verdana" w:cs="Times New Roman" w:hint="default"/>
        <w:b/>
        <w:bCs/>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00"/>
        </w:tabs>
        <w:ind w:left="1000" w:hanging="432"/>
      </w:pPr>
      <w:rPr>
        <w:b/>
        <w:color w:val="auto"/>
      </w:r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177" w15:restartNumberingAfterBreak="0">
    <w:nsid w:val="7DD70248"/>
    <w:multiLevelType w:val="hybridMultilevel"/>
    <w:tmpl w:val="72FEFA7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8" w15:restartNumberingAfterBreak="0">
    <w:nsid w:val="7E28090E"/>
    <w:multiLevelType w:val="hybridMultilevel"/>
    <w:tmpl w:val="23A6E908"/>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9" w15:restartNumberingAfterBreak="0">
    <w:nsid w:val="7EC94545"/>
    <w:multiLevelType w:val="hybridMultilevel"/>
    <w:tmpl w:val="5860D984"/>
    <w:lvl w:ilvl="0" w:tplc="010C60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7EDD261D"/>
    <w:multiLevelType w:val="hybridMultilevel"/>
    <w:tmpl w:val="D84C710A"/>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81" w15:restartNumberingAfterBreak="0">
    <w:nsid w:val="7F180C9B"/>
    <w:multiLevelType w:val="multilevel"/>
    <w:tmpl w:val="988EF39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2" w15:restartNumberingAfterBreak="0">
    <w:nsid w:val="7FD60017"/>
    <w:multiLevelType w:val="hybridMultilevel"/>
    <w:tmpl w:val="5ADAE44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83"/>
  </w:num>
  <w:num w:numId="6">
    <w:abstractNumId w:val="142"/>
  </w:num>
  <w:num w:numId="7">
    <w:abstractNumId w:val="178"/>
  </w:num>
  <w:num w:numId="8">
    <w:abstractNumId w:val="137"/>
  </w:num>
  <w:num w:numId="9">
    <w:abstractNumId w:val="60"/>
  </w:num>
  <w:num w:numId="10">
    <w:abstractNumId w:val="167"/>
  </w:num>
  <w:num w:numId="11">
    <w:abstractNumId w:val="107"/>
  </w:num>
  <w:num w:numId="12">
    <w:abstractNumId w:val="17"/>
  </w:num>
  <w:num w:numId="13">
    <w:abstractNumId w:val="108"/>
  </w:num>
  <w:num w:numId="14">
    <w:abstractNumId w:val="88"/>
  </w:num>
  <w:num w:numId="15">
    <w:abstractNumId w:val="54"/>
  </w:num>
  <w:num w:numId="16">
    <w:abstractNumId w:val="130"/>
  </w:num>
  <w:num w:numId="17">
    <w:abstractNumId w:val="150"/>
  </w:num>
  <w:num w:numId="18">
    <w:abstractNumId w:val="79"/>
  </w:num>
  <w:num w:numId="19">
    <w:abstractNumId w:val="160"/>
  </w:num>
  <w:num w:numId="20">
    <w:abstractNumId w:val="174"/>
  </w:num>
  <w:num w:numId="21">
    <w:abstractNumId w:val="121"/>
  </w:num>
  <w:num w:numId="22">
    <w:abstractNumId w:val="43"/>
  </w:num>
  <w:num w:numId="23">
    <w:abstractNumId w:val="163"/>
  </w:num>
  <w:num w:numId="24">
    <w:abstractNumId w:val="127"/>
  </w:num>
  <w:num w:numId="25">
    <w:abstractNumId w:val="131"/>
  </w:num>
  <w:num w:numId="26">
    <w:abstractNumId w:val="62"/>
  </w:num>
  <w:num w:numId="27">
    <w:abstractNumId w:val="123"/>
  </w:num>
  <w:num w:numId="28">
    <w:abstractNumId w:val="129"/>
  </w:num>
  <w:num w:numId="29">
    <w:abstractNumId w:val="91"/>
  </w:num>
  <w:num w:numId="30">
    <w:abstractNumId w:val="67"/>
  </w:num>
  <w:num w:numId="31">
    <w:abstractNumId w:val="19"/>
  </w:num>
  <w:num w:numId="32">
    <w:abstractNumId w:val="147"/>
  </w:num>
  <w:num w:numId="33">
    <w:abstractNumId w:val="57"/>
  </w:num>
  <w:num w:numId="34">
    <w:abstractNumId w:val="6"/>
  </w:num>
  <w:num w:numId="35">
    <w:abstractNumId w:val="70"/>
  </w:num>
  <w:num w:numId="36">
    <w:abstractNumId w:val="39"/>
  </w:num>
  <w:num w:numId="37">
    <w:abstractNumId w:val="92"/>
  </w:num>
  <w:num w:numId="38">
    <w:abstractNumId w:val="46"/>
  </w:num>
  <w:num w:numId="39">
    <w:abstractNumId w:val="155"/>
  </w:num>
  <w:num w:numId="40">
    <w:abstractNumId w:val="58"/>
  </w:num>
  <w:num w:numId="41">
    <w:abstractNumId w:val="164"/>
  </w:num>
  <w:num w:numId="42">
    <w:abstractNumId w:val="45"/>
  </w:num>
  <w:num w:numId="43">
    <w:abstractNumId w:val="84"/>
  </w:num>
  <w:num w:numId="44">
    <w:abstractNumId w:val="171"/>
  </w:num>
  <w:num w:numId="45">
    <w:abstractNumId w:val="51"/>
  </w:num>
  <w:num w:numId="46">
    <w:abstractNumId w:val="140"/>
  </w:num>
  <w:num w:numId="47">
    <w:abstractNumId w:val="21"/>
  </w:num>
  <w:num w:numId="48">
    <w:abstractNumId w:val="116"/>
  </w:num>
  <w:num w:numId="49">
    <w:abstractNumId w:val="71"/>
  </w:num>
  <w:num w:numId="50">
    <w:abstractNumId w:val="65"/>
  </w:num>
  <w:num w:numId="51">
    <w:abstractNumId w:val="118"/>
  </w:num>
  <w:num w:numId="52">
    <w:abstractNumId w:val="8"/>
  </w:num>
  <w:num w:numId="53">
    <w:abstractNumId w:val="63"/>
  </w:num>
  <w:num w:numId="54">
    <w:abstractNumId w:val="31"/>
  </w:num>
  <w:num w:numId="55">
    <w:abstractNumId w:val="126"/>
  </w:num>
  <w:num w:numId="56">
    <w:abstractNumId w:val="69"/>
  </w:num>
  <w:num w:numId="57">
    <w:abstractNumId w:val="90"/>
  </w:num>
  <w:num w:numId="58">
    <w:abstractNumId w:val="179"/>
  </w:num>
  <w:num w:numId="59">
    <w:abstractNumId w:val="93"/>
  </w:num>
  <w:num w:numId="60">
    <w:abstractNumId w:val="141"/>
  </w:num>
  <w:num w:numId="61">
    <w:abstractNumId w:val="100"/>
  </w:num>
  <w:num w:numId="62">
    <w:abstractNumId w:val="52"/>
  </w:num>
  <w:num w:numId="63">
    <w:abstractNumId w:val="151"/>
  </w:num>
  <w:num w:numId="64">
    <w:abstractNumId w:val="75"/>
  </w:num>
  <w:num w:numId="65">
    <w:abstractNumId w:val="32"/>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num>
  <w:num w:numId="71">
    <w:abstractNumId w:val="61"/>
  </w:num>
  <w:num w:numId="72">
    <w:abstractNumId w:val="64"/>
  </w:num>
  <w:num w:numId="73">
    <w:abstractNumId w:val="115"/>
  </w:num>
  <w:num w:numId="74">
    <w:abstractNumId w:val="11"/>
  </w:num>
  <w:num w:numId="75">
    <w:abstractNumId w:val="101"/>
  </w:num>
  <w:num w:numId="76">
    <w:abstractNumId w:val="27"/>
  </w:num>
  <w:num w:numId="77">
    <w:abstractNumId w:val="96"/>
  </w:num>
  <w:num w:numId="78">
    <w:abstractNumId w:val="78"/>
  </w:num>
  <w:num w:numId="79">
    <w:abstractNumId w:val="144"/>
  </w:num>
  <w:num w:numId="80">
    <w:abstractNumId w:val="74"/>
  </w:num>
  <w:num w:numId="81">
    <w:abstractNumId w:val="181"/>
  </w:num>
  <w:num w:numId="82">
    <w:abstractNumId w:val="148"/>
  </w:num>
  <w:num w:numId="83">
    <w:abstractNumId w:val="16"/>
  </w:num>
  <w:num w:numId="84">
    <w:abstractNumId w:val="165"/>
  </w:num>
  <w:num w:numId="85">
    <w:abstractNumId w:val="135"/>
  </w:num>
  <w:num w:numId="86">
    <w:abstractNumId w:val="42"/>
  </w:num>
  <w:num w:numId="87">
    <w:abstractNumId w:val="169"/>
  </w:num>
  <w:num w:numId="88">
    <w:abstractNumId w:val="99"/>
  </w:num>
  <w:num w:numId="89">
    <w:abstractNumId w:val="44"/>
  </w:num>
  <w:num w:numId="90">
    <w:abstractNumId w:val="161"/>
  </w:num>
  <w:num w:numId="91">
    <w:abstractNumId w:val="175"/>
  </w:num>
  <w:num w:numId="92">
    <w:abstractNumId w:val="80"/>
  </w:num>
  <w:num w:numId="93">
    <w:abstractNumId w:val="68"/>
  </w:num>
  <w:num w:numId="94">
    <w:abstractNumId w:val="81"/>
  </w:num>
  <w:num w:numId="95">
    <w:abstractNumId w:val="26"/>
  </w:num>
  <w:num w:numId="96">
    <w:abstractNumId w:val="2"/>
  </w:num>
  <w:num w:numId="97">
    <w:abstractNumId w:val="29"/>
  </w:num>
  <w:num w:numId="98">
    <w:abstractNumId w:val="22"/>
  </w:num>
  <w:num w:numId="99">
    <w:abstractNumId w:val="36"/>
  </w:num>
  <w:num w:numId="100">
    <w:abstractNumId w:val="170"/>
  </w:num>
  <w:num w:numId="101">
    <w:abstractNumId w:val="82"/>
  </w:num>
  <w:num w:numId="102">
    <w:abstractNumId w:val="152"/>
  </w:num>
  <w:num w:numId="103">
    <w:abstractNumId w:val="4"/>
  </w:num>
  <w:num w:numId="104">
    <w:abstractNumId w:val="128"/>
  </w:num>
  <w:num w:numId="105">
    <w:abstractNumId w:val="159"/>
  </w:num>
  <w:num w:numId="106">
    <w:abstractNumId w:val="173"/>
  </w:num>
  <w:num w:numId="107">
    <w:abstractNumId w:val="149"/>
  </w:num>
  <w:num w:numId="108">
    <w:abstractNumId w:val="168"/>
  </w:num>
  <w:num w:numId="109">
    <w:abstractNumId w:val="55"/>
  </w:num>
  <w:num w:numId="110">
    <w:abstractNumId w:val="112"/>
  </w:num>
  <w:num w:numId="111">
    <w:abstractNumId w:val="111"/>
  </w:num>
  <w:num w:numId="112">
    <w:abstractNumId w:val="157"/>
  </w:num>
  <w:num w:numId="113">
    <w:abstractNumId w:val="76"/>
  </w:num>
  <w:num w:numId="114">
    <w:abstractNumId w:val="59"/>
  </w:num>
  <w:num w:numId="115">
    <w:abstractNumId w:val="114"/>
  </w:num>
  <w:num w:numId="116">
    <w:abstractNumId w:val="14"/>
  </w:num>
  <w:num w:numId="117">
    <w:abstractNumId w:val="109"/>
  </w:num>
  <w:num w:numId="118">
    <w:abstractNumId w:val="143"/>
  </w:num>
  <w:num w:numId="119">
    <w:abstractNumId w:val="98"/>
  </w:num>
  <w:num w:numId="120">
    <w:abstractNumId w:val="34"/>
  </w:num>
  <w:num w:numId="121">
    <w:abstractNumId w:val="53"/>
  </w:num>
  <w:num w:numId="122">
    <w:abstractNumId w:val="3"/>
  </w:num>
  <w:num w:numId="123">
    <w:abstractNumId w:val="18"/>
  </w:num>
  <w:num w:numId="124">
    <w:abstractNumId w:val="122"/>
  </w:num>
  <w:num w:numId="125">
    <w:abstractNumId w:val="138"/>
  </w:num>
  <w:num w:numId="126">
    <w:abstractNumId w:val="24"/>
  </w:num>
  <w:num w:numId="127">
    <w:abstractNumId w:val="49"/>
  </w:num>
  <w:num w:numId="128">
    <w:abstractNumId w:val="10"/>
  </w:num>
  <w:num w:numId="129">
    <w:abstractNumId w:val="120"/>
  </w:num>
  <w:num w:numId="130">
    <w:abstractNumId w:val="119"/>
  </w:num>
  <w:num w:numId="131">
    <w:abstractNumId w:val="25"/>
  </w:num>
  <w:num w:numId="132">
    <w:abstractNumId w:val="153"/>
  </w:num>
  <w:num w:numId="133">
    <w:abstractNumId w:val="40"/>
  </w:num>
  <w:num w:numId="134">
    <w:abstractNumId w:val="133"/>
  </w:num>
  <w:num w:numId="135">
    <w:abstractNumId w:val="134"/>
  </w:num>
  <w:num w:numId="136">
    <w:abstractNumId w:val="162"/>
  </w:num>
  <w:num w:numId="137">
    <w:abstractNumId w:val="77"/>
  </w:num>
  <w:num w:numId="138">
    <w:abstractNumId w:val="95"/>
  </w:num>
  <w:num w:numId="139">
    <w:abstractNumId w:val="73"/>
  </w:num>
  <w:num w:numId="140">
    <w:abstractNumId w:val="94"/>
  </w:num>
  <w:num w:numId="141">
    <w:abstractNumId w:val="172"/>
  </w:num>
  <w:num w:numId="142">
    <w:abstractNumId w:val="158"/>
  </w:num>
  <w:num w:numId="143">
    <w:abstractNumId w:val="139"/>
  </w:num>
  <w:num w:numId="144">
    <w:abstractNumId w:val="5"/>
  </w:num>
  <w:num w:numId="145">
    <w:abstractNumId w:val="87"/>
  </w:num>
  <w:num w:numId="146">
    <w:abstractNumId w:val="125"/>
  </w:num>
  <w:num w:numId="147">
    <w:abstractNumId w:val="20"/>
  </w:num>
  <w:num w:numId="148">
    <w:abstractNumId w:val="86"/>
  </w:num>
  <w:num w:numId="149">
    <w:abstractNumId w:val="102"/>
  </w:num>
  <w:num w:numId="150">
    <w:abstractNumId w:val="35"/>
  </w:num>
  <w:num w:numId="151">
    <w:abstractNumId w:val="124"/>
  </w:num>
  <w:num w:numId="152">
    <w:abstractNumId w:val="106"/>
  </w:num>
  <w:num w:numId="153">
    <w:abstractNumId w:val="117"/>
  </w:num>
  <w:num w:numId="154">
    <w:abstractNumId w:val="105"/>
  </w:num>
  <w:num w:numId="155">
    <w:abstractNumId w:val="110"/>
  </w:num>
  <w:num w:numId="156">
    <w:abstractNumId w:val="156"/>
  </w:num>
  <w:num w:numId="157">
    <w:abstractNumId w:val="89"/>
  </w:num>
  <w:num w:numId="158">
    <w:abstractNumId w:val="15"/>
  </w:num>
  <w:num w:numId="159">
    <w:abstractNumId w:val="30"/>
  </w:num>
  <w:num w:numId="160">
    <w:abstractNumId w:val="28"/>
  </w:num>
  <w:num w:numId="161">
    <w:abstractNumId w:val="145"/>
  </w:num>
  <w:num w:numId="162">
    <w:abstractNumId w:val="177"/>
  </w:num>
  <w:num w:numId="163">
    <w:abstractNumId w:val="38"/>
  </w:num>
  <w:num w:numId="164">
    <w:abstractNumId w:val="182"/>
  </w:num>
  <w:num w:numId="165">
    <w:abstractNumId w:val="41"/>
  </w:num>
  <w:num w:numId="166">
    <w:abstractNumId w:val="146"/>
  </w:num>
  <w:num w:numId="167">
    <w:abstractNumId w:val="85"/>
  </w:num>
  <w:num w:numId="168">
    <w:abstractNumId w:val="56"/>
  </w:num>
  <w:num w:numId="169">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0"/>
  </w:num>
  <w:num w:numId="177">
    <w:abstractNumId w:val="37"/>
  </w:num>
  <w:num w:numId="178">
    <w:abstractNumId w:val="113"/>
  </w:num>
  <w:num w:numId="179">
    <w:abstractNumId w:val="154"/>
  </w:num>
  <w:num w:numId="180">
    <w:abstractNumId w:val="180"/>
  </w:num>
  <w:num w:numId="181">
    <w:abstractNumId w:val="9"/>
  </w:num>
  <w:num w:numId="182">
    <w:abstractNumId w:val="7"/>
  </w:num>
  <w:num w:numId="1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76"/>
  </w:num>
  <w:num w:numId="190">
    <w:abstractNumId w:val="33"/>
  </w:num>
  <w:num w:numId="191">
    <w:abstractNumId w:val="103"/>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76"/>
    <w:rsid w:val="00005FBE"/>
    <w:rsid w:val="000859BC"/>
    <w:rsid w:val="000F2148"/>
    <w:rsid w:val="000F5EF6"/>
    <w:rsid w:val="00252FF2"/>
    <w:rsid w:val="003C2327"/>
    <w:rsid w:val="003F3470"/>
    <w:rsid w:val="004100B4"/>
    <w:rsid w:val="00467C07"/>
    <w:rsid w:val="004B4E0E"/>
    <w:rsid w:val="00500873"/>
    <w:rsid w:val="00555AD3"/>
    <w:rsid w:val="00577C05"/>
    <w:rsid w:val="006009B9"/>
    <w:rsid w:val="007B7F8C"/>
    <w:rsid w:val="007E5155"/>
    <w:rsid w:val="008405A5"/>
    <w:rsid w:val="008849F1"/>
    <w:rsid w:val="008C04D3"/>
    <w:rsid w:val="009709B2"/>
    <w:rsid w:val="00A35EBF"/>
    <w:rsid w:val="00AB72E9"/>
    <w:rsid w:val="00CA401F"/>
    <w:rsid w:val="00CB1EAA"/>
    <w:rsid w:val="00CC4CBD"/>
    <w:rsid w:val="00D20076"/>
    <w:rsid w:val="00D7678A"/>
    <w:rsid w:val="00DC0AF6"/>
    <w:rsid w:val="00E5240D"/>
    <w:rsid w:val="00EA5741"/>
    <w:rsid w:val="00EC5B61"/>
    <w:rsid w:val="00F12AE9"/>
    <w:rsid w:val="00F449C5"/>
    <w:rsid w:val="00F92F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B9B0"/>
  <w15:chartTrackingRefBased/>
  <w15:docId w15:val="{4C512D9F-63C6-45E6-BC30-4B2726BE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0076"/>
    <w:pPr>
      <w:spacing w:line="256" w:lineRule="auto"/>
    </w:pPr>
  </w:style>
  <w:style w:type="paragraph" w:styleId="Cmsor1">
    <w:name w:val="heading 1"/>
    <w:basedOn w:val="Norml"/>
    <w:next w:val="Norml"/>
    <w:link w:val="Cmsor1Char"/>
    <w:uiPriority w:val="99"/>
    <w:qFormat/>
    <w:rsid w:val="008C04D3"/>
    <w:pPr>
      <w:keepNext/>
      <w:spacing w:after="0" w:line="240" w:lineRule="auto"/>
      <w:jc w:val="both"/>
      <w:outlineLvl w:val="0"/>
    </w:pPr>
    <w:rPr>
      <w:rFonts w:ascii="Times New Roman" w:eastAsia="Times New Roman" w:hAnsi="Times New Roman" w:cs="Times New Roman"/>
      <w:b/>
      <w:bCs/>
      <w:i/>
      <w:iCs/>
      <w:sz w:val="24"/>
      <w:szCs w:val="24"/>
      <w:u w:val="single"/>
      <w:lang w:eastAsia="hu-HU"/>
    </w:rPr>
  </w:style>
  <w:style w:type="paragraph" w:styleId="Cmsor2">
    <w:name w:val="heading 2"/>
    <w:basedOn w:val="Norml"/>
    <w:next w:val="Norml"/>
    <w:link w:val="Cmsor2Char"/>
    <w:uiPriority w:val="99"/>
    <w:semiHidden/>
    <w:unhideWhenUsed/>
    <w:qFormat/>
    <w:rsid w:val="008C04D3"/>
    <w:pPr>
      <w:keepNext/>
      <w:keepLines/>
      <w:spacing w:before="200" w:after="0" w:line="240" w:lineRule="auto"/>
      <w:outlineLvl w:val="1"/>
    </w:pPr>
    <w:rPr>
      <w:rFonts w:ascii="Cambria" w:eastAsia="Times New Roman" w:hAnsi="Cambria" w:cs="Times New Roman"/>
      <w:b/>
      <w:bCs/>
      <w:color w:val="4F81BD"/>
      <w:sz w:val="26"/>
      <w:szCs w:val="26"/>
      <w:lang w:eastAsia="hu-HU"/>
    </w:rPr>
  </w:style>
  <w:style w:type="paragraph" w:styleId="Cmsor3">
    <w:name w:val="heading 3"/>
    <w:basedOn w:val="Norml"/>
    <w:next w:val="Norml"/>
    <w:link w:val="Cmsor3Char"/>
    <w:uiPriority w:val="99"/>
    <w:semiHidden/>
    <w:unhideWhenUsed/>
    <w:qFormat/>
    <w:rsid w:val="008C04D3"/>
    <w:pPr>
      <w:keepNext/>
      <w:keepLines/>
      <w:spacing w:before="200" w:after="0" w:line="240" w:lineRule="auto"/>
      <w:outlineLvl w:val="2"/>
    </w:pPr>
    <w:rPr>
      <w:rFonts w:ascii="Cambria" w:eastAsia="Times New Roman" w:hAnsi="Cambria" w:cs="Cambria"/>
      <w:b/>
      <w:bCs/>
      <w:color w:val="4F81BD"/>
      <w:sz w:val="20"/>
      <w:szCs w:val="20"/>
      <w:lang w:eastAsia="hu-HU"/>
    </w:rPr>
  </w:style>
  <w:style w:type="paragraph" w:styleId="Cmsor6">
    <w:name w:val="heading 6"/>
    <w:basedOn w:val="Norml"/>
    <w:next w:val="Norml"/>
    <w:link w:val="Cmsor6Char"/>
    <w:uiPriority w:val="9"/>
    <w:semiHidden/>
    <w:unhideWhenUsed/>
    <w:qFormat/>
    <w:rsid w:val="008C04D3"/>
    <w:pPr>
      <w:keepNext/>
      <w:keepLines/>
      <w:spacing w:before="40" w:after="0" w:line="240" w:lineRule="auto"/>
      <w:outlineLvl w:val="5"/>
    </w:pPr>
    <w:rPr>
      <w:rFonts w:asciiTheme="majorHAnsi" w:eastAsiaTheme="majorEastAsia" w:hAnsiTheme="majorHAnsi" w:cstheme="majorBidi"/>
      <w:color w:val="1F4D78" w:themeColor="accent1" w:themeShade="7F"/>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istaszerbekezdsChar">
    <w:name w:val="Listaszerű bekezdés Char"/>
    <w:aliases w:val="NKE pontok Char,Dot pt Char,List Paragraph Char Char Char Char,Indicator Text Char,Numbered Para 1 Char,List Paragraph à moi Char,ÁKK Listaszerű bekezdés Char,List Paragraph Char,lista_2 Char,Számozott lista 1 Char,Welt L Char1"/>
    <w:link w:val="Listaszerbekezds"/>
    <w:uiPriority w:val="99"/>
    <w:qFormat/>
    <w:locked/>
    <w:rsid w:val="00D20076"/>
  </w:style>
  <w:style w:type="paragraph" w:styleId="Listaszerbekezds">
    <w:name w:val="List Paragraph"/>
    <w:aliases w:val="NKE pontok,Dot pt,List Paragraph Char Char Char,Indicator Text,Numbered Para 1,List Paragraph à moi,ÁKK Listaszerű bekezdés,List Paragraph,lista_2,Számozott lista 1,Welt L Char,Welt L,Bullet List,FooterText,numbered,列出段落,列出段落1,リスト段落1"/>
    <w:basedOn w:val="Norml"/>
    <w:link w:val="ListaszerbekezdsChar"/>
    <w:uiPriority w:val="99"/>
    <w:qFormat/>
    <w:rsid w:val="00D20076"/>
    <w:pPr>
      <w:ind w:left="720"/>
      <w:contextualSpacing/>
    </w:pPr>
  </w:style>
  <w:style w:type="character" w:styleId="Kiemels2">
    <w:name w:val="Strong"/>
    <w:basedOn w:val="Bekezdsalapbettpusa"/>
    <w:uiPriority w:val="22"/>
    <w:qFormat/>
    <w:rsid w:val="00D20076"/>
    <w:rPr>
      <w:b/>
      <w:bCs/>
    </w:rPr>
  </w:style>
  <w:style w:type="character" w:customStyle="1" w:styleId="hwtze">
    <w:name w:val="hwtze"/>
    <w:basedOn w:val="Bekezdsalapbettpusa"/>
    <w:rsid w:val="00D20076"/>
  </w:style>
  <w:style w:type="character" w:customStyle="1" w:styleId="rynqvb">
    <w:name w:val="rynqvb"/>
    <w:basedOn w:val="Bekezdsalapbettpusa"/>
    <w:rsid w:val="00D20076"/>
  </w:style>
  <w:style w:type="table" w:styleId="Rcsostblzat">
    <w:name w:val="Table Grid"/>
    <w:basedOn w:val="Normltblzat"/>
    <w:uiPriority w:val="39"/>
    <w:rsid w:val="00CB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9"/>
    <w:rsid w:val="008C04D3"/>
    <w:rPr>
      <w:rFonts w:ascii="Times New Roman" w:eastAsia="Times New Roman" w:hAnsi="Times New Roman" w:cs="Times New Roman"/>
      <w:b/>
      <w:bCs/>
      <w:i/>
      <w:iCs/>
      <w:sz w:val="24"/>
      <w:szCs w:val="24"/>
      <w:u w:val="single"/>
      <w:lang w:eastAsia="hu-HU"/>
    </w:rPr>
  </w:style>
  <w:style w:type="character" w:customStyle="1" w:styleId="Cmsor2Char">
    <w:name w:val="Címsor 2 Char"/>
    <w:basedOn w:val="Bekezdsalapbettpusa"/>
    <w:link w:val="Cmsor2"/>
    <w:uiPriority w:val="99"/>
    <w:semiHidden/>
    <w:rsid w:val="008C04D3"/>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uiPriority w:val="99"/>
    <w:semiHidden/>
    <w:rsid w:val="008C04D3"/>
    <w:rPr>
      <w:rFonts w:ascii="Cambria" w:eastAsia="Times New Roman" w:hAnsi="Cambria" w:cs="Cambria"/>
      <w:b/>
      <w:bCs/>
      <w:color w:val="4F81BD"/>
      <w:sz w:val="20"/>
      <w:szCs w:val="20"/>
      <w:lang w:eastAsia="hu-HU"/>
    </w:rPr>
  </w:style>
  <w:style w:type="character" w:customStyle="1" w:styleId="Cmsor6Char">
    <w:name w:val="Címsor 6 Char"/>
    <w:basedOn w:val="Bekezdsalapbettpusa"/>
    <w:link w:val="Cmsor6"/>
    <w:uiPriority w:val="9"/>
    <w:semiHidden/>
    <w:rsid w:val="008C04D3"/>
    <w:rPr>
      <w:rFonts w:asciiTheme="majorHAnsi" w:eastAsiaTheme="majorEastAsia" w:hAnsiTheme="majorHAnsi" w:cstheme="majorBidi"/>
      <w:color w:val="1F4D78" w:themeColor="accent1" w:themeShade="7F"/>
      <w:sz w:val="20"/>
      <w:szCs w:val="20"/>
      <w:lang w:eastAsia="hu-HU"/>
    </w:rPr>
  </w:style>
  <w:style w:type="numbering" w:customStyle="1" w:styleId="Nemlista1">
    <w:name w:val="Nem lista1"/>
    <w:next w:val="Nemlista"/>
    <w:uiPriority w:val="99"/>
    <w:semiHidden/>
    <w:unhideWhenUsed/>
    <w:rsid w:val="008C04D3"/>
  </w:style>
  <w:style w:type="paragraph" w:styleId="TJ1">
    <w:name w:val="toc 1"/>
    <w:basedOn w:val="Norml"/>
    <w:next w:val="Norml"/>
    <w:autoRedefine/>
    <w:uiPriority w:val="39"/>
    <w:unhideWhenUsed/>
    <w:qFormat/>
    <w:rsid w:val="008C04D3"/>
    <w:pPr>
      <w:keepNext/>
      <w:tabs>
        <w:tab w:val="left" w:pos="720"/>
        <w:tab w:val="right" w:leader="dot" w:pos="9062"/>
      </w:tabs>
      <w:spacing w:after="0" w:line="240" w:lineRule="auto"/>
    </w:pPr>
    <w:rPr>
      <w:rFonts w:ascii="Times New Roman" w:eastAsia="Times New Roman" w:hAnsi="Times New Roman" w:cs="Times New Roman"/>
      <w:b/>
      <w:bCs/>
      <w:noProof/>
      <w:sz w:val="24"/>
      <w:szCs w:val="24"/>
      <w:lang w:eastAsia="hu-HU"/>
    </w:rPr>
  </w:style>
  <w:style w:type="paragraph" w:styleId="TJ2">
    <w:name w:val="toc 2"/>
    <w:basedOn w:val="Norml"/>
    <w:next w:val="Norml"/>
    <w:autoRedefine/>
    <w:uiPriority w:val="39"/>
    <w:semiHidden/>
    <w:unhideWhenUsed/>
    <w:qFormat/>
    <w:rsid w:val="008C04D3"/>
    <w:pPr>
      <w:tabs>
        <w:tab w:val="left" w:pos="960"/>
        <w:tab w:val="right" w:leader="dot" w:pos="9062"/>
      </w:tabs>
      <w:spacing w:after="0" w:line="240" w:lineRule="auto"/>
    </w:pPr>
    <w:rPr>
      <w:rFonts w:ascii="Times New Roman" w:eastAsia="Times New Roman" w:hAnsi="Times New Roman" w:cs="Times New Roman"/>
      <w:sz w:val="24"/>
      <w:szCs w:val="24"/>
      <w:lang w:eastAsia="hu-HU"/>
    </w:rPr>
  </w:style>
  <w:style w:type="paragraph" w:styleId="TJ3">
    <w:name w:val="toc 3"/>
    <w:basedOn w:val="Norml"/>
    <w:next w:val="Norml"/>
    <w:autoRedefine/>
    <w:uiPriority w:val="39"/>
    <w:semiHidden/>
    <w:unhideWhenUsed/>
    <w:qFormat/>
    <w:rsid w:val="008C04D3"/>
    <w:pPr>
      <w:tabs>
        <w:tab w:val="left" w:pos="1200"/>
        <w:tab w:val="right" w:leader="dot" w:pos="9062"/>
      </w:tabs>
      <w:spacing w:after="0" w:line="240" w:lineRule="auto"/>
      <w:ind w:left="482"/>
    </w:pPr>
    <w:rPr>
      <w:rFonts w:ascii="Times New Roman" w:eastAsia="Times New Roman" w:hAnsi="Times New Roman" w:cs="Times New Roman"/>
      <w:noProof/>
      <w:sz w:val="24"/>
      <w:szCs w:val="24"/>
      <w:lang w:eastAsia="hu-HU"/>
    </w:rPr>
  </w:style>
  <w:style w:type="paragraph" w:styleId="Felsorols3">
    <w:name w:val="List Bullet 3"/>
    <w:basedOn w:val="Norml"/>
    <w:autoRedefine/>
    <w:uiPriority w:val="99"/>
    <w:semiHidden/>
    <w:unhideWhenUsed/>
    <w:rsid w:val="008C04D3"/>
    <w:pPr>
      <w:numPr>
        <w:numId w:val="169"/>
      </w:numPr>
      <w:tabs>
        <w:tab w:val="num" w:pos="720"/>
      </w:tabs>
      <w:spacing w:after="0" w:line="240" w:lineRule="auto"/>
      <w:ind w:left="1134" w:hanging="425"/>
      <w:jc w:val="both"/>
    </w:pPr>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8C04D3"/>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8C04D3"/>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uiPriority w:val="99"/>
    <w:semiHidden/>
    <w:unhideWhenUsed/>
    <w:rsid w:val="008C04D3"/>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uiPriority w:val="99"/>
    <w:semiHidden/>
    <w:rsid w:val="008C04D3"/>
    <w:rPr>
      <w:rFonts w:ascii="Times New Roman" w:eastAsia="Times New Roman" w:hAnsi="Times New Roman" w:cs="Times New Roman"/>
      <w:sz w:val="24"/>
      <w:szCs w:val="24"/>
      <w:lang w:eastAsia="hu-HU"/>
    </w:rPr>
  </w:style>
  <w:style w:type="character" w:customStyle="1" w:styleId="DefaultChar">
    <w:name w:val="Default Char"/>
    <w:basedOn w:val="Bekezdsalapbettpusa"/>
    <w:link w:val="Default"/>
    <w:uiPriority w:val="99"/>
    <w:locked/>
    <w:rsid w:val="008C04D3"/>
    <w:rPr>
      <w:rFonts w:ascii="Times New Roman" w:eastAsia="Times New Roman" w:hAnsi="Times New Roman" w:cs="Times New Roman"/>
      <w:color w:val="000000"/>
      <w:sz w:val="24"/>
      <w:szCs w:val="24"/>
    </w:rPr>
  </w:style>
  <w:style w:type="paragraph" w:customStyle="1" w:styleId="Default">
    <w:name w:val="Default"/>
    <w:link w:val="DefaultChar"/>
    <w:uiPriority w:val="99"/>
    <w:rsid w:val="008C04D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lusSzvegtrzs12pt">
    <w:name w:val="Stílus Szövegtörzs + 12 pt"/>
    <w:basedOn w:val="Szvegtrzs"/>
    <w:uiPriority w:val="99"/>
    <w:rsid w:val="008C04D3"/>
    <w:pPr>
      <w:jc w:val="left"/>
    </w:pPr>
    <w:rPr>
      <w:szCs w:val="24"/>
    </w:rPr>
  </w:style>
  <w:style w:type="character" w:styleId="Jegyzethivatkozs">
    <w:name w:val="annotation reference"/>
    <w:basedOn w:val="Bekezdsalapbettpusa"/>
    <w:uiPriority w:val="99"/>
    <w:semiHidden/>
    <w:unhideWhenUsed/>
    <w:rsid w:val="008C04D3"/>
    <w:rPr>
      <w:sz w:val="16"/>
      <w:szCs w:val="16"/>
    </w:rPr>
  </w:style>
  <w:style w:type="paragraph" w:styleId="Jegyzetszveg">
    <w:name w:val="annotation text"/>
    <w:basedOn w:val="Norml"/>
    <w:link w:val="JegyzetszvegChar"/>
    <w:uiPriority w:val="99"/>
    <w:semiHidden/>
    <w:unhideWhenUsed/>
    <w:rsid w:val="008C04D3"/>
    <w:pPr>
      <w:spacing w:after="0" w:line="240" w:lineRule="auto"/>
    </w:pPr>
    <w:rPr>
      <w:rFonts w:ascii="CG Times (W1)" w:eastAsia="Times New Roman" w:hAnsi="CG Times (W1)" w:cs="Times New Roman"/>
      <w:sz w:val="20"/>
      <w:szCs w:val="20"/>
      <w:lang w:eastAsia="hu-HU"/>
    </w:rPr>
  </w:style>
  <w:style w:type="character" w:customStyle="1" w:styleId="JegyzetszvegChar">
    <w:name w:val="Jegyzetszöveg Char"/>
    <w:basedOn w:val="Bekezdsalapbettpusa"/>
    <w:link w:val="Jegyzetszveg"/>
    <w:uiPriority w:val="99"/>
    <w:semiHidden/>
    <w:rsid w:val="008C04D3"/>
    <w:rPr>
      <w:rFonts w:ascii="CG Times (W1)" w:eastAsia="Times New Roman" w:hAnsi="CG Times (W1)"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C04D3"/>
    <w:rPr>
      <w:b/>
      <w:bCs/>
    </w:rPr>
  </w:style>
  <w:style w:type="character" w:customStyle="1" w:styleId="MegjegyzstrgyaChar">
    <w:name w:val="Megjegyzés tárgya Char"/>
    <w:basedOn w:val="JegyzetszvegChar"/>
    <w:link w:val="Megjegyzstrgya"/>
    <w:uiPriority w:val="99"/>
    <w:semiHidden/>
    <w:rsid w:val="008C04D3"/>
    <w:rPr>
      <w:rFonts w:ascii="CG Times (W1)" w:eastAsia="Times New Roman" w:hAnsi="CG Times (W1)" w:cs="Times New Roman"/>
      <w:b/>
      <w:bCs/>
      <w:sz w:val="20"/>
      <w:szCs w:val="20"/>
      <w:lang w:eastAsia="hu-HU"/>
    </w:rPr>
  </w:style>
  <w:style w:type="paragraph" w:styleId="Buborkszveg">
    <w:name w:val="Balloon Text"/>
    <w:basedOn w:val="Norml"/>
    <w:link w:val="BuborkszvegChar"/>
    <w:uiPriority w:val="99"/>
    <w:semiHidden/>
    <w:unhideWhenUsed/>
    <w:rsid w:val="008C04D3"/>
    <w:pPr>
      <w:spacing w:after="0" w:line="240" w:lineRule="auto"/>
    </w:pPr>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uiPriority w:val="99"/>
    <w:semiHidden/>
    <w:rsid w:val="008C04D3"/>
    <w:rPr>
      <w:rFonts w:ascii="Segoe UI" w:eastAsia="Times New Roman" w:hAnsi="Segoe UI" w:cs="Segoe UI"/>
      <w:sz w:val="18"/>
      <w:szCs w:val="18"/>
      <w:lang w:eastAsia="hu-HU"/>
    </w:rPr>
  </w:style>
  <w:style w:type="paragraph" w:customStyle="1" w:styleId="StlusCmsor6Balrazrt">
    <w:name w:val="Stílus Címsor 6 + Balra zárt"/>
    <w:basedOn w:val="Cmsor6"/>
    <w:autoRedefine/>
    <w:uiPriority w:val="99"/>
    <w:rsid w:val="008C04D3"/>
    <w:pPr>
      <w:keepLines w:val="0"/>
      <w:numPr>
        <w:numId w:val="176"/>
      </w:numPr>
      <w:tabs>
        <w:tab w:val="clear" w:pos="643"/>
        <w:tab w:val="num" w:pos="3215"/>
        <w:tab w:val="num" w:pos="4320"/>
        <w:tab w:val="num" w:pos="4669"/>
        <w:tab w:val="num" w:pos="5085"/>
        <w:tab w:val="num" w:pos="6090"/>
      </w:tabs>
      <w:spacing w:before="0"/>
      <w:ind w:left="5085" w:hanging="180"/>
    </w:pPr>
    <w:rPr>
      <w:rFonts w:ascii="Times New Roman" w:eastAsia="Times New Roman" w:hAnsi="Times New Roman" w:cs="Times New Roman"/>
      <w:b/>
      <w:bCs/>
      <w:color w:val="auto"/>
      <w:sz w:val="24"/>
      <w:szCs w:val="24"/>
    </w:rPr>
  </w:style>
  <w:style w:type="paragraph" w:styleId="NormlWeb">
    <w:name w:val="Normal (Web)"/>
    <w:basedOn w:val="Norml"/>
    <w:uiPriority w:val="99"/>
    <w:unhideWhenUsed/>
    <w:rsid w:val="008C04D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aliases w:val="Char, Char,Header Char1,Élőfej Char Char,Char Char Char Char,Élőfej Char Char1 Char,Char Char Char1 Char,Char Char Char1,Header Char Char,Char Char Char1 Char Char1,Char Char Char1 Char Char Char,Header Char,Char Char Char1 Char Char Char Char"/>
    <w:basedOn w:val="Norml"/>
    <w:link w:val="lfejChar"/>
    <w:uiPriority w:val="99"/>
    <w:unhideWhenUsed/>
    <w:rsid w:val="008C04D3"/>
    <w:pPr>
      <w:tabs>
        <w:tab w:val="center" w:pos="4536"/>
        <w:tab w:val="right" w:pos="9072"/>
      </w:tabs>
      <w:spacing w:after="0" w:line="240" w:lineRule="auto"/>
    </w:pPr>
  </w:style>
  <w:style w:type="character" w:customStyle="1" w:styleId="lfejChar">
    <w:name w:val="Élőfej Char"/>
    <w:aliases w:val="Char Char, Char Char,Header Char1 Char,Élőfej Char Char Char,Char Char Char Char Char,Élőfej Char Char1 Char Char,Char Char Char1 Char Char,Char Char Char1 Char1,Header Char Char Char,Char Char Char1 Char Char1 Char,Header Char Char1"/>
    <w:basedOn w:val="Bekezdsalapbettpusa"/>
    <w:link w:val="lfej"/>
    <w:uiPriority w:val="99"/>
    <w:rsid w:val="008C04D3"/>
  </w:style>
  <w:style w:type="character" w:styleId="Kiemels">
    <w:name w:val="Emphasis"/>
    <w:basedOn w:val="Bekezdsalapbettpusa"/>
    <w:uiPriority w:val="20"/>
    <w:qFormat/>
    <w:rsid w:val="008C04D3"/>
    <w:rPr>
      <w:i/>
      <w:iCs/>
    </w:rPr>
  </w:style>
  <w:style w:type="character" w:customStyle="1" w:styleId="ListLabel15">
    <w:name w:val="ListLabel 15"/>
    <w:qFormat/>
    <w:rsid w:val="008C04D3"/>
    <w:rPr>
      <w:sz w:val="24"/>
    </w:rPr>
  </w:style>
  <w:style w:type="table" w:customStyle="1" w:styleId="Rcsostblzat1">
    <w:name w:val="Rácsos táblázat1"/>
    <w:basedOn w:val="Normltblzat"/>
    <w:next w:val="Rcsostblzat"/>
    <w:uiPriority w:val="99"/>
    <w:qFormat/>
    <w:rsid w:val="008C04D3"/>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Bekezdsalapbettpusa"/>
    <w:rsid w:val="008C04D3"/>
  </w:style>
  <w:style w:type="character" w:styleId="Hiperhivatkozs">
    <w:name w:val="Hyperlink"/>
    <w:basedOn w:val="Bekezdsalapbettpusa"/>
    <w:uiPriority w:val="99"/>
    <w:unhideWhenUsed/>
    <w:rsid w:val="008C04D3"/>
    <w:rPr>
      <w:color w:val="0000FF"/>
      <w:u w:val="single"/>
    </w:rPr>
  </w:style>
  <w:style w:type="character" w:customStyle="1" w:styleId="yiv6940860348hps">
    <w:name w:val="yiv6940860348hps"/>
    <w:rsid w:val="008C04D3"/>
  </w:style>
  <w:style w:type="character" w:customStyle="1" w:styleId="st1">
    <w:name w:val="st1"/>
    <w:basedOn w:val="Bekezdsalapbettpusa"/>
    <w:rsid w:val="008C04D3"/>
  </w:style>
  <w:style w:type="character" w:customStyle="1" w:styleId="sorszam">
    <w:name w:val="sorszam"/>
    <w:basedOn w:val="Bekezdsalapbettpusa"/>
    <w:rsid w:val="008C04D3"/>
  </w:style>
  <w:style w:type="character" w:customStyle="1" w:styleId="addmd">
    <w:name w:val="addmd"/>
    <w:basedOn w:val="Bekezdsalapbettpusa"/>
    <w:rsid w:val="008C04D3"/>
  </w:style>
  <w:style w:type="character" w:customStyle="1" w:styleId="product-title">
    <w:name w:val="product-title"/>
    <w:basedOn w:val="Bekezdsalapbettpusa"/>
    <w:rsid w:val="008C04D3"/>
  </w:style>
  <w:style w:type="paragraph" w:styleId="Lbjegyzetszveg">
    <w:name w:val="footnote text"/>
    <w:aliases w:val="Lábjegyzet-szöveg,Lábjegyzetszöveg Char Char Char Char Char,Lábjegyzetszöveg Char Char Char Char Char Char Char Char,Lábjegyzetszöveg Char Char Char Char Char Char Char Char Char,Lábjegyzetszöveg Char Char Char Char Char Char Char"/>
    <w:basedOn w:val="Norml"/>
    <w:link w:val="LbjegyzetszvegChar"/>
    <w:uiPriority w:val="99"/>
    <w:unhideWhenUsed/>
    <w:rsid w:val="008C04D3"/>
    <w:pPr>
      <w:spacing w:after="0" w:line="240" w:lineRule="auto"/>
    </w:pPr>
    <w:rPr>
      <w:sz w:val="20"/>
      <w:szCs w:val="20"/>
    </w:rPr>
  </w:style>
  <w:style w:type="character" w:customStyle="1" w:styleId="LbjegyzetszvegChar">
    <w:name w:val="Lábjegyzetszöveg Char"/>
    <w:aliases w:val="Lábjegyzet-szöveg Char,Lábjegyzetszöveg Char Char Char Char Char Char,Lábjegyzetszöveg Char Char Char Char Char Char Char Char Char1,Lábjegyzetszöveg Char Char Char Char Char Char Char Char Char Char"/>
    <w:basedOn w:val="Bekezdsalapbettpusa"/>
    <w:link w:val="Lbjegyzetszveg"/>
    <w:uiPriority w:val="99"/>
    <w:rsid w:val="008C04D3"/>
    <w:rPr>
      <w:sz w:val="20"/>
      <w:szCs w:val="20"/>
    </w:rPr>
  </w:style>
  <w:style w:type="character" w:styleId="Lbjegyzet-hivatkozs">
    <w:name w:val="footnote reference"/>
    <w:basedOn w:val="Bekezdsalapbettpusa"/>
    <w:uiPriority w:val="99"/>
    <w:unhideWhenUsed/>
    <w:rsid w:val="008C0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dl.handle.net/20.500.12944/15779" TargetMode="External"/><Relationship Id="rId18" Type="http://schemas.openxmlformats.org/officeDocument/2006/relationships/hyperlink" Target="https://m2.mtmt.hu/gui2/?type=authors&amp;mode=browse&amp;sel=10066866" TargetMode="External"/><Relationship Id="rId26" Type="http://schemas.openxmlformats.org/officeDocument/2006/relationships/hyperlink" Target="https://m2.mtmt.hu/gui2/?mode=browse&amp;params=publication;30673365" TargetMode="External"/><Relationship Id="rId39" Type="http://schemas.openxmlformats.org/officeDocument/2006/relationships/hyperlink" Target="https://tudasportal.uni-nke.hu/xmlui/bitstream/handle/20.500.12944/16027/A%20kabitoszer-bunozes%20elleni%20kuzdelem.pdf?sequence=1&amp;amp;isAllowed=y" TargetMode="External"/><Relationship Id="rId21" Type="http://schemas.openxmlformats.org/officeDocument/2006/relationships/hyperlink" Target="https://m2.mtmt.hu/gui2/?type=authors&amp;mode=browse&amp;sel=10038561" TargetMode="External"/><Relationship Id="rId34" Type="http://schemas.openxmlformats.org/officeDocument/2006/relationships/hyperlink" Target="http://m.ludita.uni-nke.hu/repozitorium/bitstream/handle/11410/8584/Teljes%20sz%C3%B6veg%21?sequence=1&amp;isAllowed=y" TargetMode="External"/><Relationship Id="rId42" Type="http://schemas.openxmlformats.org/officeDocument/2006/relationships/hyperlink" Target="https://www.libri.hu/szerzok/abraham_m_md_nussbaum.html" TargetMode="External"/><Relationship Id="rId7" Type="http://schemas.openxmlformats.org/officeDocument/2006/relationships/hyperlink" Target="https://m2.mtmt.hu/gui2/?mode=browse&amp;params=publication;33368841" TargetMode="External"/><Relationship Id="rId2" Type="http://schemas.openxmlformats.org/officeDocument/2006/relationships/numbering" Target="numbering.xml"/><Relationship Id="rId16" Type="http://schemas.openxmlformats.org/officeDocument/2006/relationships/hyperlink" Target="https://m2.mtmt.hu/gui2/?mode=browse&amp;params=publication;31818895" TargetMode="External"/><Relationship Id="rId20" Type="http://schemas.openxmlformats.org/officeDocument/2006/relationships/hyperlink" Target="https://m2.mtmt.hu/gui2/?mode=browse&amp;params=publication;33070089" TargetMode="External"/><Relationship Id="rId29" Type="http://schemas.openxmlformats.org/officeDocument/2006/relationships/hyperlink" Target="https://m2.mtmt.hu/gui2/?type=authors&amp;mode=browse&amp;sel=10053181" TargetMode="External"/><Relationship Id="rId41" Type="http://schemas.openxmlformats.org/officeDocument/2006/relationships/hyperlink" Target="https://nkerepo.uni-nke.hu/xmlui/bitstream/handle/123456789/15889/831_bunozo_elme.pdf?sequence=1" TargetMode="External"/><Relationship Id="rId1" Type="http://schemas.openxmlformats.org/officeDocument/2006/relationships/customXml" Target="../customXml/item1.xml"/><Relationship Id="rId6" Type="http://schemas.openxmlformats.org/officeDocument/2006/relationships/hyperlink" Target="https://m2.mtmt.hu/gui2/?type=authors&amp;mode=browse&amp;sel=10072330" TargetMode="External"/><Relationship Id="rId11" Type="http://schemas.openxmlformats.org/officeDocument/2006/relationships/hyperlink" Target="https://m2.mtmt.hu/gui2/?type=authors&amp;mode=browse&amp;sel=10029053" TargetMode="External"/><Relationship Id="rId24" Type="http://schemas.openxmlformats.org/officeDocument/2006/relationships/hyperlink" Target="https://m2.mtmt.hu/gui2/?type=authors&amp;mode=browse&amp;sel=10043647" TargetMode="External"/><Relationship Id="rId32" Type="http://schemas.openxmlformats.org/officeDocument/2006/relationships/hyperlink" Target="https://m2.mtmt.hu/gui2/?type=authors&amp;mode=browse&amp;sel=10033318" TargetMode="External"/><Relationship Id="rId37" Type="http://schemas.openxmlformats.org/officeDocument/2006/relationships/hyperlink" Target="https://m2.mtmt.hu/gui2/?mode=browse&amp;params=publication;3142901" TargetMode="External"/><Relationship Id="rId40" Type="http://schemas.openxmlformats.org/officeDocument/2006/relationships/hyperlink" Target="https://m2.mtmt.hu/gui2/?mode=browse&amp;params=publication;31845147" TargetMode="External"/><Relationship Id="rId5" Type="http://schemas.openxmlformats.org/officeDocument/2006/relationships/webSettings" Target="webSettings.xml"/><Relationship Id="rId15" Type="http://schemas.openxmlformats.org/officeDocument/2006/relationships/hyperlink" Target="https://m2.mtmt.hu/gui2/?type=authors&amp;mode=browse&amp;sel=10022409" TargetMode="External"/><Relationship Id="rId23" Type="http://schemas.openxmlformats.org/officeDocument/2006/relationships/hyperlink" Target="https://www.worldcat.org/search?q=isbn%3A9789636423094" TargetMode="External"/><Relationship Id="rId28" Type="http://schemas.openxmlformats.org/officeDocument/2006/relationships/hyperlink" Target="https://m2.mtmt.hu/gui2/?type=authors&amp;mode=browse&amp;sel=10036474" TargetMode="External"/><Relationship Id="rId36" Type="http://schemas.openxmlformats.org/officeDocument/2006/relationships/hyperlink" Target="https://m2.mtmt.hu/gui2/?mode=browse&amp;params=publication;30353388" TargetMode="External"/><Relationship Id="rId10" Type="http://schemas.openxmlformats.org/officeDocument/2006/relationships/hyperlink" Target="https://ajustfuture.org/wp-content/uploads/2020/12/handbook_to_forensic_psychology.pdf" TargetMode="External"/><Relationship Id="rId19" Type="http://schemas.openxmlformats.org/officeDocument/2006/relationships/hyperlink" Target="https://m2.mtmt.hu/gui2/?mode=browse&amp;params=publication;33070772" TargetMode="External"/><Relationship Id="rId31" Type="http://schemas.openxmlformats.org/officeDocument/2006/relationships/hyperlink" Target="https://m2.mtmt.hu/gui2/?mode=browse&amp;params=publication;3360316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dl.handle.net/20.500.12944/15780" TargetMode="External"/><Relationship Id="rId14" Type="http://schemas.openxmlformats.org/officeDocument/2006/relationships/hyperlink" Target="https://m2.mtmt.hu/gui2/?mode=browse&amp;params=publication;31845147" TargetMode="External"/><Relationship Id="rId22" Type="http://schemas.openxmlformats.org/officeDocument/2006/relationships/hyperlink" Target="https://m2.mtmt.hu/gui2/?mode=browse&amp;params=publication;32812831" TargetMode="External"/><Relationship Id="rId27" Type="http://schemas.openxmlformats.org/officeDocument/2006/relationships/hyperlink" Target="https://nkerepo.uni-nke.hu/xmlui/bitstream/handle/123456789/16197/TKP_Kozbiztonsag.pdf" TargetMode="External"/><Relationship Id="rId30" Type="http://schemas.openxmlformats.org/officeDocument/2006/relationships/hyperlink" Target="https://m2.mtmt.hu/gui2/?type=authors&amp;mode=browse&amp;sel=10050789" TargetMode="External"/><Relationship Id="rId35" Type="http://schemas.openxmlformats.org/officeDocument/2006/relationships/hyperlink" Target="https://m2.mtmt.hu/gui2/?mode=browse&amp;params=publication;30403999" TargetMode="External"/><Relationship Id="rId43" Type="http://schemas.openxmlformats.org/officeDocument/2006/relationships/fontTable" Target="fontTable.xml"/><Relationship Id="rId8" Type="http://schemas.openxmlformats.org/officeDocument/2006/relationships/hyperlink" Target="https://m2.mtmt.hu/gui2/?mode=browse&amp;params=publication;33363398" TargetMode="External"/><Relationship Id="rId3" Type="http://schemas.openxmlformats.org/officeDocument/2006/relationships/styles" Target="styles.xml"/><Relationship Id="rId12" Type="http://schemas.openxmlformats.org/officeDocument/2006/relationships/hyperlink" Target="https://m2.mtmt.hu/gui2/?mode=browse&amp;params=publication;30413458" TargetMode="External"/><Relationship Id="rId17" Type="http://schemas.openxmlformats.org/officeDocument/2006/relationships/hyperlink" Target="https://m2.mtmt.hu/gui2/?mode=browse&amp;params=publication;31146131" TargetMode="External"/><Relationship Id="rId25" Type="http://schemas.openxmlformats.org/officeDocument/2006/relationships/hyperlink" Target="https://m2.mtmt.hu/gui2/?mode=browse&amp;params=publication;30900033" TargetMode="External"/><Relationship Id="rId33" Type="http://schemas.openxmlformats.org/officeDocument/2006/relationships/hyperlink" Target="https://m2.mtmt.hu/gui2/?mode=browse&amp;params=publication;31988687" TargetMode="External"/><Relationship Id="rId38" Type="http://schemas.openxmlformats.org/officeDocument/2006/relationships/hyperlink" Target="https://dea.lib.unideb.hu/dea/handle/2437/21921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D7AB3-51BF-48B7-BD09-0B0D5222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67114</Words>
  <Characters>463088</Characters>
  <Application>Microsoft Office Word</Application>
  <DocSecurity>0</DocSecurity>
  <Lines>3859</Lines>
  <Paragraphs>1058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Vigh András</dc:creator>
  <cp:keywords/>
  <dc:description/>
  <cp:lastModifiedBy>Mikóczi Márta</cp:lastModifiedBy>
  <cp:revision>5</cp:revision>
  <dcterms:created xsi:type="dcterms:W3CDTF">2025-03-20T12:57:00Z</dcterms:created>
  <dcterms:modified xsi:type="dcterms:W3CDTF">2025-04-10T10:33:00Z</dcterms:modified>
</cp:coreProperties>
</file>